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COMMITTEE ON RESEARCH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11 September 2015</w:t>
      </w:r>
      <w:r w:rsidDel="00000000" w:rsidR="00000000" w:rsidRPr="00000000">
        <w:rPr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Sakamaki 204C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70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270"/>
            <w:gridCol w:w="270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BUENCONSEJO-LUM, Lee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RICHARDSON, James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CROSS, Patrick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SANDERS, David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DEENIK, Jonathan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SHIRAMIZU, Bruce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HONG, Seunghye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THOMAS, Florence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MAYNARD, Ashley  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WERTHEIMER, Andrew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was no quorum, so there was no official meeting, although informal discussion began at 3:05.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Lee volunteered to conduct a Doodle poll in terms of what would be good next meeting. We tentatively thought about a 25 September organization meeting. 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Lee will conduct a Doodle poll.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Dave Sanders volunteered to be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Chair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pending election, 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Andrew volunteered to be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secretary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pending election.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Dave Sanders-Chair (pending election)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2.4" w:before="2.4" w:lineRule="auto"/>
              <w:rPr>
                <w:b w:val="1"/>
                <w:color w:val="335b8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Andrew Wertheimer-Secretary (pending election)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Committee would like to invite the VCR to the October meeting.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Chair will invite VCR (once appointed).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Florence promises to finish last year’s missing annual summary report by our next meeting and minutes.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Florence will finish the reports. 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Amy McKee (</w:t>
            </w:r>
            <w:hyperlink r:id="rId6">
              <w:r w:rsidDel="00000000" w:rsidR="00000000"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 xml:space="preserve">amymckee@hawaii.edu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) will be the new GSO Rep.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informal discussion ended at 3:58.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Andrew Wertheimer</w:t>
      </w:r>
    </w:p>
    <w:p w:rsidR="00000000" w:rsidDel="00000000" w:rsidP="00000000" w:rsidRDefault="00000000" w:rsidRPr="00000000" w14:paraId="00000056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Date</w:t>
      </w:r>
      <w:r w:rsidDel="00000000" w:rsidR="00000000" w:rsidRPr="00000000">
        <w:rPr>
          <w:sz w:val="22"/>
          <w:szCs w:val="22"/>
          <w:rtl w:val="0"/>
        </w:rPr>
        <w:t xml:space="preserve"> with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votes in favor of approval and </w:t>
      </w:r>
      <w:r w:rsidDel="00000000" w:rsidR="00000000" w:rsidRPr="00000000">
        <w:rPr>
          <w:color w:val="000000"/>
          <w:sz w:val="22"/>
          <w:szCs w:val="22"/>
          <w:highlight w:val="yellow"/>
          <w:rtl w:val="0"/>
        </w:rPr>
        <w:t xml:space="preserve">X</w:t>
      </w:r>
      <w:r w:rsidDel="00000000" w:rsidR="00000000" w:rsidRPr="00000000">
        <w:rPr>
          <w:sz w:val="22"/>
          <w:szCs w:val="22"/>
          <w:rtl w:val="0"/>
        </w:rPr>
        <w:t xml:space="preserve"> against.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Hawai’i at Mānoa Faculty Senate</w:t>
    </w:r>
  </w:p>
  <w:p w:rsidR="00000000" w:rsidDel="00000000" w:rsidP="00000000" w:rsidRDefault="00000000" w:rsidRPr="00000000" w14:paraId="0000005C">
    <w:pPr>
      <w:pageBreakBefore w:val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mymckee@hawaii.edu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