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Fall 2013 Report of the Committee on Student Affairs (CSA)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The CSA met three times during the Fall 2013 Semester - September 10, October 22, and November 19.  The December meeting was cancelled by the Chair.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Meeting 1. The meeting was called by SEC Liaison to the CSA - John Casken.  After introductions all around and a discussion of the role of the CSA elections were held., was selected as Chair, Stephanie Welin, was selected as Vice-chair and Ron Solis was selected as Secretary.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Meeting 2. Chair Lesa had invited the Vice-chancellor for Students, Francisco Hernandez to meet with the CSA to discuss his office and how the CSA could interface with his office.</w:t>
      </w:r>
    </w:p>
    <w:p w:rsidR="00000000" w:rsidDel="00000000" w:rsidP="00000000" w:rsidRDefault="00000000" w:rsidRPr="00000000" w14:paraId="00000006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Meeting 3. Key agenda items discussed were the proposed tobacco free campus policy and the fee that students are assessed for Athletics.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Respectfully submitted by Faafetai Lesa, CSA Chair.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  <w:font w:name="Georgia"/>
  <w:font w:name="Arial"/>
  <w:font w:name="Times"/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pageBreakBefore w:val="0"/>
      <w:jc w:val="right"/>
      <w:rPr>
        <w:rFonts w:ascii="Times New Roman" w:cs="Times New Roman" w:eastAsia="Times New Roman" w:hAnsi="Times New Roman"/>
        <w:b w:val="1"/>
        <w:smallCaps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mallCaps w:val="1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smallCaps w:val="1"/>
        <w:sz w:val="20"/>
        <w:szCs w:val="20"/>
        <w:rtl w:val="0"/>
      </w:rPr>
      <w:t xml:space="preserve">University of Hawai’i at Mānoa Faculty Senate</w:t>
    </w:r>
  </w:p>
  <w:p w:rsidR="00000000" w:rsidDel="00000000" w:rsidP="00000000" w:rsidRDefault="00000000" w:rsidRPr="00000000" w14:paraId="0000000D">
    <w:pPr>
      <w:pageBreakBefore w:val="0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547" w:before="0" w:line="240" w:lineRule="auto"/>
      <w:ind w:left="0" w:right="0" w:firstLine="0"/>
      <w:jc w:val="left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0" w:firstLine="0"/>
      <w:jc w:val="left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="240" w:lineRule="auto"/>
    </w:pPr>
    <w:rPr>
      <w:rFonts w:ascii="Times" w:cs="Times" w:eastAsia="Times" w:hAnsi="Time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