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bookmarkStart w:colFirst="0" w:colLast="0" w:name="_gjdgxs" w:id="0"/>
      <w:bookmarkEnd w:id="0"/>
      <w:r w:rsidDel="00000000" w:rsidR="00000000" w:rsidRPr="00000000">
        <w:rPr>
          <w:b w:val="1"/>
          <w:rtl w:val="0"/>
        </w:rPr>
        <w:t xml:space="preserve">COMMITTEE ON STUDENT AFFAIRS</w:t>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jc w:val="center"/>
        <w:rPr>
          <w:smallCaps w:val="1"/>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February 4, 2014</w:t>
      </w:r>
      <w:r w:rsidDel="00000000" w:rsidR="00000000" w:rsidRPr="00000000">
        <w:rPr>
          <w:rtl w:val="0"/>
        </w:rPr>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Hawaiʻi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sz w:val="22"/>
          <w:szCs w:val="22"/>
          <w:rtl w:val="0"/>
        </w:rPr>
        <w:t xml:space="preserve">[P = Present; A = Absent; E = Excused]</w:t>
      </w:r>
    </w:p>
    <w:p w:rsidR="00000000" w:rsidDel="00000000" w:rsidP="00000000" w:rsidRDefault="00000000" w:rsidRPr="00000000" w14:paraId="00000007">
      <w:pPr>
        <w:pageBreakBefore w:val="0"/>
        <w:rPr>
          <w:color w:val="000000"/>
          <w:sz w:val="22"/>
          <w:szCs w:val="22"/>
          <w:highlight w:val="yellow"/>
        </w:rPr>
      </w:pPr>
      <w:r w:rsidDel="00000000" w:rsidR="00000000" w:rsidRPr="00000000">
        <w:rPr>
          <w:rtl w:val="0"/>
        </w:rPr>
      </w:r>
    </w:p>
    <w:tbl>
      <w:tblPr>
        <w:tblStyle w:val="Table1"/>
        <w:tblW w:w="1072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38"/>
        <w:gridCol w:w="270"/>
        <w:gridCol w:w="2340"/>
        <w:gridCol w:w="270"/>
        <w:gridCol w:w="2340"/>
        <w:gridCol w:w="270"/>
        <w:gridCol w:w="1350"/>
        <w:gridCol w:w="1350"/>
        <w:tblGridChange w:id="0">
          <w:tblGrid>
            <w:gridCol w:w="2538"/>
            <w:gridCol w:w="270"/>
            <w:gridCol w:w="2340"/>
            <w:gridCol w:w="270"/>
            <w:gridCol w:w="2340"/>
            <w:gridCol w:w="270"/>
            <w:gridCol w:w="1350"/>
            <w:gridCol w:w="1350"/>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b w:val="1"/>
                <w:sz w:val="22"/>
                <w:szCs w:val="22"/>
                <w:rtl w:val="0"/>
              </w:rPr>
              <w:t xml:space="preserve">BINSTED,</w:t>
            </w:r>
            <w:r w:rsidDel="00000000" w:rsidR="00000000" w:rsidRPr="00000000">
              <w:rPr>
                <w:sz w:val="22"/>
                <w:szCs w:val="22"/>
                <w:rtl w:val="0"/>
              </w:rPr>
              <w:t xml:space="preserve"> Kimberly</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b w:val="1"/>
                <w:sz w:val="22"/>
                <w:szCs w:val="22"/>
                <w:rtl w:val="0"/>
              </w:rPr>
              <w:t xml:space="preserve">FLYNN,</w:t>
            </w:r>
            <w:r w:rsidDel="00000000" w:rsidR="00000000" w:rsidRPr="00000000">
              <w:rPr>
                <w:sz w:val="22"/>
                <w:szCs w:val="22"/>
                <w:rtl w:val="0"/>
              </w:rPr>
              <w:t xml:space="preserve"> David</w:t>
            </w:r>
          </w:p>
        </w:tc>
        <w:tc>
          <w:tcPr/>
          <w:p w:rsidR="00000000" w:rsidDel="00000000" w:rsidP="00000000" w:rsidRDefault="00000000" w:rsidRPr="00000000" w14:paraId="00000013">
            <w:pPr>
              <w:pageBreakBefore w:val="0"/>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4">
            <w:pPr>
              <w:pageBreakBefore w:val="0"/>
              <w:rPr>
                <w:sz w:val="22"/>
                <w:szCs w:val="22"/>
              </w:rPr>
            </w:pPr>
            <w:r w:rsidDel="00000000" w:rsidR="00000000" w:rsidRPr="00000000">
              <w:rPr>
                <w:b w:val="1"/>
                <w:sz w:val="22"/>
                <w:szCs w:val="22"/>
                <w:rtl w:val="0"/>
              </w:rPr>
              <w:t xml:space="preserve">STIRR, </w:t>
            </w:r>
            <w:r w:rsidDel="00000000" w:rsidR="00000000" w:rsidRPr="00000000">
              <w:rPr>
                <w:sz w:val="22"/>
                <w:szCs w:val="22"/>
                <w:rtl w:val="0"/>
              </w:rPr>
              <w:t xml:space="preserve">Anna</w:t>
            </w:r>
          </w:p>
        </w:tc>
        <w:tc>
          <w:tcPr/>
          <w:p w:rsidR="00000000" w:rsidDel="00000000" w:rsidP="00000000" w:rsidRDefault="00000000" w:rsidRPr="00000000" w14:paraId="0000001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6">
            <w:pPr>
              <w:pageBreakBefore w:val="0"/>
              <w:rPr>
                <w:sz w:val="22"/>
                <w:szCs w:val="22"/>
              </w:rPr>
            </w:pPr>
            <w:r w:rsidDel="00000000" w:rsidR="00000000" w:rsidRPr="00000000">
              <w:rPr>
                <w:sz w:val="22"/>
                <w:szCs w:val="22"/>
                <w:rtl w:val="0"/>
              </w:rPr>
              <w:t xml:space="preserve">Sarita Rai</w:t>
            </w:r>
          </w:p>
        </w:tc>
        <w:tc>
          <w:tcPr/>
          <w:p w:rsidR="00000000" w:rsidDel="00000000" w:rsidP="00000000" w:rsidRDefault="00000000" w:rsidRPr="00000000" w14:paraId="00000017">
            <w:pPr>
              <w:pageBreakBefore w:val="0"/>
              <w:rPr>
                <w:sz w:val="22"/>
                <w:szCs w:val="22"/>
              </w:rPr>
            </w:pPr>
            <w:r w:rsidDel="00000000" w:rsidR="00000000" w:rsidRPr="00000000">
              <w:rPr>
                <w:sz w:val="22"/>
                <w:szCs w:val="22"/>
                <w:rtl w:val="0"/>
              </w:rPr>
              <w:t xml:space="preserve">1-1:55 PM</w:t>
            </w:r>
          </w:p>
        </w:tc>
      </w:tr>
      <w:tr>
        <w:trPr>
          <w:cantSplit w:val="0"/>
          <w:tblHeader w:val="0"/>
        </w:trPr>
        <w:tc>
          <w:tcPr/>
          <w:p w:rsidR="00000000" w:rsidDel="00000000" w:rsidP="00000000" w:rsidRDefault="00000000" w:rsidRPr="00000000" w14:paraId="00000018">
            <w:pPr>
              <w:pageBreakBefore w:val="0"/>
              <w:rPr>
                <w:sz w:val="22"/>
                <w:szCs w:val="22"/>
              </w:rPr>
            </w:pPr>
            <w:r w:rsidDel="00000000" w:rsidR="00000000" w:rsidRPr="00000000">
              <w:rPr>
                <w:b w:val="1"/>
                <w:sz w:val="22"/>
                <w:szCs w:val="22"/>
                <w:rtl w:val="0"/>
              </w:rPr>
              <w:t xml:space="preserve">CANYON,</w:t>
            </w:r>
            <w:r w:rsidDel="00000000" w:rsidR="00000000" w:rsidRPr="00000000">
              <w:rPr>
                <w:sz w:val="22"/>
                <w:szCs w:val="22"/>
                <w:rtl w:val="0"/>
              </w:rPr>
              <w:t xml:space="preserve"> Deon</w:t>
            </w:r>
          </w:p>
        </w:tc>
        <w:tc>
          <w:tcPr/>
          <w:p w:rsidR="00000000" w:rsidDel="00000000" w:rsidP="00000000" w:rsidRDefault="00000000" w:rsidRPr="00000000" w14:paraId="0000001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A">
            <w:pPr>
              <w:pageBreakBefore w:val="0"/>
              <w:rPr>
                <w:sz w:val="22"/>
                <w:szCs w:val="22"/>
              </w:rPr>
            </w:pPr>
            <w:r w:rsidDel="00000000" w:rsidR="00000000" w:rsidRPr="00000000">
              <w:rPr>
                <w:b w:val="1"/>
                <w:sz w:val="22"/>
                <w:szCs w:val="22"/>
                <w:rtl w:val="0"/>
              </w:rPr>
              <w:t xml:space="preserve">LESA, </w:t>
            </w:r>
            <w:r w:rsidDel="00000000" w:rsidR="00000000" w:rsidRPr="00000000">
              <w:rPr>
                <w:sz w:val="22"/>
                <w:szCs w:val="22"/>
                <w:rtl w:val="0"/>
              </w:rPr>
              <w:t xml:space="preserve">Faafetai </w:t>
            </w:r>
          </w:p>
        </w:tc>
        <w:tc>
          <w:tcPr/>
          <w:p w:rsidR="00000000" w:rsidDel="00000000" w:rsidP="00000000" w:rsidRDefault="00000000" w:rsidRPr="00000000" w14:paraId="0000001B">
            <w:pPr>
              <w:pageBreakBefore w:val="0"/>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C">
            <w:pPr>
              <w:pageBreakBefore w:val="0"/>
              <w:rPr>
                <w:sz w:val="22"/>
                <w:szCs w:val="22"/>
              </w:rPr>
            </w:pPr>
            <w:r w:rsidDel="00000000" w:rsidR="00000000" w:rsidRPr="00000000">
              <w:rPr>
                <w:b w:val="1"/>
                <w:sz w:val="22"/>
                <w:szCs w:val="22"/>
                <w:rtl w:val="0"/>
              </w:rPr>
              <w:t xml:space="preserve">WELIN,</w:t>
            </w:r>
            <w:r w:rsidDel="00000000" w:rsidR="00000000" w:rsidRPr="00000000">
              <w:rPr>
                <w:sz w:val="22"/>
                <w:szCs w:val="22"/>
                <w:rtl w:val="0"/>
              </w:rPr>
              <w:t xml:space="preserve"> Stephanie</w:t>
            </w:r>
          </w:p>
        </w:tc>
        <w:tc>
          <w:tcPr/>
          <w:p w:rsidR="00000000" w:rsidDel="00000000" w:rsidP="00000000" w:rsidRDefault="00000000" w:rsidRPr="00000000" w14:paraId="0000001D">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E">
            <w:pPr>
              <w:pageBreakBefore w:val="0"/>
              <w:rPr>
                <w:sz w:val="22"/>
                <w:szCs w:val="22"/>
              </w:rPr>
            </w:pPr>
            <w:r w:rsidDel="00000000" w:rsidR="00000000" w:rsidRPr="00000000">
              <w:rPr>
                <w:rtl w:val="0"/>
              </w:rPr>
            </w:r>
          </w:p>
        </w:tc>
        <w:tc>
          <w:tcPr/>
          <w:p w:rsidR="00000000" w:rsidDel="00000000" w:rsidP="00000000" w:rsidRDefault="00000000" w:rsidRPr="00000000" w14:paraId="0000001F">
            <w:pPr>
              <w:pageBreakBefore w:val="0"/>
              <w:rPr>
                <w:sz w:val="22"/>
                <w:szCs w:val="22"/>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b w:val="1"/>
                <w:sz w:val="22"/>
                <w:szCs w:val="22"/>
                <w:rtl w:val="0"/>
              </w:rPr>
              <w:t xml:space="preserve">CARON, </w:t>
            </w:r>
            <w:r w:rsidDel="00000000" w:rsidR="00000000" w:rsidRPr="00000000">
              <w:rPr>
                <w:sz w:val="22"/>
                <w:szCs w:val="22"/>
                <w:rtl w:val="0"/>
              </w:rPr>
              <w:t xml:space="preserve">James</w:t>
            </w:r>
          </w:p>
        </w:tc>
        <w:tc>
          <w:tcPr/>
          <w:p w:rsidR="00000000" w:rsidDel="00000000" w:rsidP="00000000" w:rsidRDefault="00000000" w:rsidRPr="00000000" w14:paraId="00000021">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2">
            <w:pPr>
              <w:pageBreakBefore w:val="0"/>
              <w:rPr>
                <w:sz w:val="22"/>
                <w:szCs w:val="22"/>
              </w:rPr>
            </w:pPr>
            <w:r w:rsidDel="00000000" w:rsidR="00000000" w:rsidRPr="00000000">
              <w:rPr>
                <w:b w:val="1"/>
                <w:sz w:val="22"/>
                <w:szCs w:val="22"/>
                <w:rtl w:val="0"/>
              </w:rPr>
              <w:t xml:space="preserve">SMALL,</w:t>
            </w:r>
            <w:r w:rsidDel="00000000" w:rsidR="00000000" w:rsidRPr="00000000">
              <w:rPr>
                <w:sz w:val="22"/>
                <w:szCs w:val="22"/>
                <w:rtl w:val="0"/>
              </w:rPr>
              <w:t xml:space="preserve"> Jennifer</w:t>
            </w:r>
          </w:p>
        </w:tc>
        <w:tc>
          <w:tcPr/>
          <w:p w:rsidR="00000000" w:rsidDel="00000000" w:rsidP="00000000" w:rsidRDefault="00000000" w:rsidRPr="00000000" w14:paraId="00000023">
            <w:pPr>
              <w:pageBreakBefore w:val="0"/>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4">
            <w:pPr>
              <w:pageBreakBefore w:val="0"/>
              <w:rPr>
                <w:sz w:val="22"/>
                <w:szCs w:val="22"/>
              </w:rPr>
            </w:pPr>
            <w:r w:rsidDel="00000000" w:rsidR="00000000" w:rsidRPr="00000000">
              <w:rPr>
                <w:b w:val="1"/>
                <w:sz w:val="22"/>
                <w:szCs w:val="22"/>
                <w:rtl w:val="0"/>
              </w:rPr>
              <w:t xml:space="preserve">CASKEN</w:t>
            </w:r>
            <w:r w:rsidDel="00000000" w:rsidR="00000000" w:rsidRPr="00000000">
              <w:rPr>
                <w:sz w:val="22"/>
                <w:szCs w:val="22"/>
                <w:rtl w:val="0"/>
              </w:rPr>
              <w:t xml:space="preserve">, John</w:t>
            </w:r>
          </w:p>
        </w:tc>
        <w:tc>
          <w:tcPr/>
          <w:p w:rsidR="00000000" w:rsidDel="00000000" w:rsidP="00000000" w:rsidRDefault="00000000" w:rsidRPr="00000000" w14:paraId="0000002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6">
            <w:pPr>
              <w:pageBreakBefore w:val="0"/>
              <w:rPr>
                <w:sz w:val="22"/>
                <w:szCs w:val="22"/>
              </w:rPr>
            </w:pPr>
            <w:r w:rsidDel="00000000" w:rsidR="00000000" w:rsidRPr="00000000">
              <w:rPr>
                <w:rtl w:val="0"/>
              </w:rPr>
            </w:r>
          </w:p>
        </w:tc>
        <w:tc>
          <w:tcPr/>
          <w:p w:rsidR="00000000" w:rsidDel="00000000" w:rsidP="00000000" w:rsidRDefault="00000000" w:rsidRPr="00000000" w14:paraId="00000027">
            <w:pPr>
              <w:pageBreakBefore w:val="0"/>
              <w:jc w:val="center"/>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b w:val="1"/>
                <w:sz w:val="22"/>
                <w:szCs w:val="22"/>
                <w:rtl w:val="0"/>
              </w:rPr>
              <w:t xml:space="preserve">DOI,</w:t>
            </w:r>
            <w:r w:rsidDel="00000000" w:rsidR="00000000" w:rsidRPr="00000000">
              <w:rPr>
                <w:sz w:val="22"/>
                <w:szCs w:val="22"/>
                <w:rtl w:val="0"/>
              </w:rPr>
              <w:t xml:space="preserve"> Saori</w:t>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A">
            <w:pPr>
              <w:pageBreakBefore w:val="0"/>
              <w:rPr>
                <w:sz w:val="22"/>
                <w:szCs w:val="22"/>
              </w:rPr>
            </w:pPr>
            <w:r w:rsidDel="00000000" w:rsidR="00000000" w:rsidRPr="00000000">
              <w:rPr>
                <w:b w:val="1"/>
                <w:sz w:val="22"/>
                <w:szCs w:val="22"/>
                <w:rtl w:val="0"/>
              </w:rPr>
              <w:t xml:space="preserve">SOLIS,</w:t>
            </w:r>
            <w:r w:rsidDel="00000000" w:rsidR="00000000" w:rsidRPr="00000000">
              <w:rPr>
                <w:sz w:val="22"/>
                <w:szCs w:val="22"/>
                <w:rtl w:val="0"/>
              </w:rPr>
              <w:t xml:space="preserve"> Ron</w:t>
            </w:r>
          </w:p>
        </w:tc>
        <w:tc>
          <w:tcPr/>
          <w:p w:rsidR="00000000" w:rsidDel="00000000" w:rsidP="00000000" w:rsidRDefault="00000000" w:rsidRPr="00000000" w14:paraId="0000002B">
            <w:pPr>
              <w:pageBreakBefore w:val="0"/>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C">
            <w:pPr>
              <w:pageBreakBefore w:val="0"/>
              <w:rPr>
                <w:sz w:val="22"/>
                <w:szCs w:val="22"/>
              </w:rPr>
            </w:pPr>
            <w:r w:rsidDel="00000000" w:rsidR="00000000" w:rsidRPr="00000000">
              <w:rPr>
                <w:rtl w:val="0"/>
              </w:rPr>
            </w:r>
          </w:p>
        </w:tc>
        <w:tc>
          <w:tcPr/>
          <w:p w:rsidR="00000000" w:rsidDel="00000000" w:rsidP="00000000" w:rsidRDefault="00000000" w:rsidRPr="00000000" w14:paraId="0000002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rPr>
                <w:sz w:val="22"/>
                <w:szCs w:val="22"/>
              </w:rPr>
            </w:pPr>
            <w:r w:rsidDel="00000000" w:rsidR="00000000" w:rsidRPr="00000000">
              <w:rPr>
                <w:rtl w:val="0"/>
              </w:rPr>
            </w:r>
          </w:p>
        </w:tc>
      </w:tr>
    </w:tbl>
    <w:p w:rsidR="00000000" w:rsidDel="00000000" w:rsidP="00000000" w:rsidRDefault="00000000" w:rsidRPr="00000000" w14:paraId="00000030">
      <w:pPr>
        <w:pageBreakBefore w:val="0"/>
        <w:rPr>
          <w:color w:val="000000"/>
          <w:sz w:val="22"/>
          <w:szCs w:val="22"/>
          <w:highlight w:val="yellow"/>
        </w:rPr>
      </w:pPr>
      <w:r w:rsidDel="00000000" w:rsidR="00000000" w:rsidRPr="00000000">
        <w:rPr>
          <w:rtl w:val="0"/>
        </w:rPr>
      </w:r>
    </w:p>
    <w:tbl>
      <w:tblPr>
        <w:tblStyle w:val="Table2"/>
        <w:tblW w:w="1072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6300"/>
        <w:gridCol w:w="2520"/>
        <w:tblGridChange w:id="0">
          <w:tblGrid>
            <w:gridCol w:w="1908"/>
            <w:gridCol w:w="6300"/>
            <w:gridCol w:w="2520"/>
          </w:tblGrid>
        </w:tblGridChange>
      </w:tblGrid>
      <w:tr>
        <w:trPr>
          <w:cantSplit w:val="0"/>
          <w:tblHeader w:val="0"/>
        </w:trPr>
        <w:tc>
          <w:tcPr/>
          <w:p w:rsidR="00000000" w:rsidDel="00000000" w:rsidP="00000000" w:rsidRDefault="00000000" w:rsidRPr="00000000" w14:paraId="00000031">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2">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3">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280" w:hRule="atLeast"/>
          <w:tblHeader w:val="0"/>
        </w:trPr>
        <w:tc>
          <w:tcPr/>
          <w:p w:rsidR="00000000" w:rsidDel="00000000" w:rsidP="00000000" w:rsidRDefault="00000000" w:rsidRPr="00000000" w14:paraId="00000034">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5">
            <w:pPr>
              <w:pageBreakBefore w:val="0"/>
              <w:rPr>
                <w:sz w:val="22"/>
                <w:szCs w:val="22"/>
              </w:rPr>
            </w:pPr>
            <w:r w:rsidDel="00000000" w:rsidR="00000000" w:rsidRPr="00000000">
              <w:rPr>
                <w:sz w:val="22"/>
                <w:szCs w:val="22"/>
                <w:rtl w:val="0"/>
              </w:rPr>
              <w:t xml:space="preserve">1:03 PM</w:t>
            </w:r>
          </w:p>
        </w:tc>
        <w:tc>
          <w:tcPr/>
          <w:p w:rsidR="00000000" w:rsidDel="00000000" w:rsidP="00000000" w:rsidRDefault="00000000" w:rsidRPr="00000000" w14:paraId="00000036">
            <w:pPr>
              <w:pageBreakBefore w:val="0"/>
              <w:rPr>
                <w:sz w:val="22"/>
                <w:szCs w:val="22"/>
              </w:rPr>
            </w:pPr>
            <w:r w:rsidDel="00000000" w:rsidR="00000000" w:rsidRPr="00000000">
              <w:rPr>
                <w:rtl w:val="0"/>
              </w:rPr>
            </w:r>
          </w:p>
        </w:tc>
      </w:tr>
      <w:tr>
        <w:trPr>
          <w:cantSplit w:val="0"/>
          <w:trHeight w:val="520" w:hRule="atLeast"/>
          <w:tblHeader w:val="0"/>
        </w:trPr>
        <w:tc>
          <w:tcPr/>
          <w:p w:rsidR="00000000" w:rsidDel="00000000" w:rsidP="00000000" w:rsidRDefault="00000000" w:rsidRPr="00000000" w14:paraId="00000037">
            <w:pPr>
              <w:pageBreakBefore w:val="0"/>
              <w:rPr>
                <w:b w:val="1"/>
                <w:color w:val="000000"/>
                <w:sz w:val="20"/>
                <w:szCs w:val="20"/>
                <w:highlight w:val="yellow"/>
              </w:rPr>
            </w:pPr>
            <w:r w:rsidDel="00000000" w:rsidR="00000000" w:rsidRPr="00000000">
              <w:rPr>
                <w:b w:val="1"/>
                <w:sz w:val="20"/>
                <w:szCs w:val="20"/>
                <w:rtl w:val="0"/>
              </w:rPr>
              <w:t xml:space="preserve">MINUTES</w:t>
            </w:r>
            <w:r w:rsidDel="00000000" w:rsidR="00000000" w:rsidRPr="00000000">
              <w:rPr>
                <w:rtl w:val="0"/>
              </w:rPr>
            </w:r>
          </w:p>
        </w:tc>
        <w:tc>
          <w:tcPr/>
          <w:p w:rsidR="00000000" w:rsidDel="00000000" w:rsidP="00000000" w:rsidRDefault="00000000" w:rsidRPr="00000000" w14:paraId="00000038">
            <w:pPr>
              <w:pageBreakBefore w:val="0"/>
              <w:spacing w:after="2.4" w:before="2.4" w:lineRule="auto"/>
              <w:rPr>
                <w:color w:val="000000"/>
                <w:sz w:val="22"/>
                <w:szCs w:val="22"/>
                <w:highlight w:val="yellow"/>
              </w:rPr>
            </w:pPr>
            <w:r w:rsidDel="00000000" w:rsidR="00000000" w:rsidRPr="00000000">
              <w:rPr>
                <w:sz w:val="22"/>
                <w:szCs w:val="22"/>
                <w:rtl w:val="0"/>
              </w:rPr>
              <w:t xml:space="preserve">Members were asked to review the agenda and add any pertinent items.  No items were added.</w:t>
            </w:r>
            <w:r w:rsidDel="00000000" w:rsidR="00000000" w:rsidRPr="00000000">
              <w:rPr>
                <w:rtl w:val="0"/>
              </w:rPr>
            </w:r>
          </w:p>
        </w:tc>
        <w:tc>
          <w:tcPr/>
          <w:p w:rsidR="00000000" w:rsidDel="00000000" w:rsidP="00000000" w:rsidRDefault="00000000" w:rsidRPr="00000000" w14:paraId="0000003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3A">
            <w:pPr>
              <w:pageBreakBefore w:val="0"/>
              <w:rPr>
                <w:b w:val="1"/>
                <w:sz w:val="20"/>
                <w:szCs w:val="20"/>
              </w:rPr>
            </w:pPr>
            <w:r w:rsidDel="00000000" w:rsidR="00000000" w:rsidRPr="00000000">
              <w:rPr>
                <w:rtl w:val="0"/>
              </w:rPr>
            </w:r>
          </w:p>
        </w:tc>
        <w:tc>
          <w:tcPr/>
          <w:p w:rsidR="00000000" w:rsidDel="00000000" w:rsidP="00000000" w:rsidRDefault="00000000" w:rsidRPr="00000000" w14:paraId="0000003B">
            <w:pPr>
              <w:pageBreakBefore w:val="0"/>
              <w:spacing w:after="2.4" w:before="2.4" w:lineRule="auto"/>
              <w:rPr>
                <w:color w:val="000000"/>
                <w:sz w:val="22"/>
                <w:szCs w:val="22"/>
              </w:rPr>
            </w:pPr>
            <w:r w:rsidDel="00000000" w:rsidR="00000000" w:rsidRPr="00000000">
              <w:rPr>
                <w:color w:val="000000"/>
                <w:sz w:val="22"/>
                <w:szCs w:val="22"/>
                <w:rtl w:val="0"/>
              </w:rPr>
              <w:t xml:space="preserve">Minutes from Tuesday, January 21, 2014 were corrected and approved.</w:t>
            </w:r>
          </w:p>
        </w:tc>
        <w:tc>
          <w:tcPr/>
          <w:p w:rsidR="00000000" w:rsidDel="00000000" w:rsidP="00000000" w:rsidRDefault="00000000" w:rsidRPr="00000000" w14:paraId="0000003C">
            <w:pPr>
              <w:pageBreakBefore w:val="0"/>
              <w:spacing w:after="2.4" w:before="2.4" w:lineRule="auto"/>
              <w:rPr>
                <w:b w:val="1"/>
                <w:color w:val="335b8a"/>
                <w:sz w:val="22"/>
                <w:szCs w:val="22"/>
                <w:highlight w:val="yellow"/>
              </w:rPr>
            </w:pPr>
            <w:r w:rsidDel="00000000" w:rsidR="00000000" w:rsidRPr="00000000">
              <w:rPr>
                <w:rtl w:val="0"/>
              </w:rPr>
            </w:r>
          </w:p>
        </w:tc>
      </w:tr>
      <w:tr>
        <w:trPr>
          <w:cantSplit w:val="0"/>
          <w:trHeight w:val="960" w:hRule="atLeast"/>
          <w:tblHeader w:val="0"/>
        </w:trPr>
        <w:tc>
          <w:tcPr/>
          <w:p w:rsidR="00000000" w:rsidDel="00000000" w:rsidP="00000000" w:rsidRDefault="00000000" w:rsidRPr="00000000" w14:paraId="0000003D">
            <w:pPr>
              <w:pageBreakBefore w:val="0"/>
              <w:rPr>
                <w:b w:val="1"/>
                <w:color w:val="000000"/>
                <w:sz w:val="20"/>
                <w:szCs w:val="20"/>
                <w:highlight w:val="yellow"/>
              </w:rPr>
            </w:pPr>
            <w:r w:rsidDel="00000000" w:rsidR="00000000" w:rsidRPr="00000000">
              <w:rPr>
                <w:rtl w:val="0"/>
              </w:rPr>
            </w:r>
          </w:p>
        </w:tc>
        <w:tc>
          <w:tcPr/>
          <w:p w:rsidR="00000000" w:rsidDel="00000000" w:rsidP="00000000" w:rsidRDefault="00000000" w:rsidRPr="00000000" w14:paraId="0000003E">
            <w:pPr>
              <w:pageBreakBefore w:val="0"/>
              <w:spacing w:after="2.4" w:before="2.4" w:lineRule="auto"/>
              <w:rPr>
                <w:color w:val="000000"/>
                <w:sz w:val="22"/>
                <w:szCs w:val="22"/>
              </w:rPr>
            </w:pPr>
            <w:r w:rsidDel="00000000" w:rsidR="00000000" w:rsidRPr="00000000">
              <w:rPr>
                <w:color w:val="000000"/>
                <w:sz w:val="22"/>
                <w:szCs w:val="22"/>
                <w:rtl w:val="0"/>
              </w:rPr>
              <w:t xml:space="preserve">-Study Abroad Issue 21.14</w:t>
            </w:r>
          </w:p>
          <w:p w:rsidR="00000000" w:rsidDel="00000000" w:rsidP="00000000" w:rsidRDefault="00000000" w:rsidRPr="00000000" w14:paraId="0000003F">
            <w:pPr>
              <w:pageBreakBefore w:val="0"/>
              <w:spacing w:after="2.4" w:before="2.4" w:lineRule="auto"/>
              <w:rPr>
                <w:color w:val="000000"/>
                <w:sz w:val="22"/>
                <w:szCs w:val="22"/>
              </w:rPr>
            </w:pPr>
            <w:r w:rsidDel="00000000" w:rsidR="00000000" w:rsidRPr="00000000">
              <w:rPr>
                <w:color w:val="000000"/>
                <w:sz w:val="22"/>
                <w:szCs w:val="22"/>
                <w:rtl w:val="0"/>
              </w:rPr>
              <w:t xml:space="preserve">SEC Liaison John Casken introduced Study Abroad Director Sarita Rai to provide further clarification on the study abroad issue.  </w:t>
            </w:r>
          </w:p>
          <w:p w:rsidR="00000000" w:rsidDel="00000000" w:rsidP="00000000" w:rsidRDefault="00000000" w:rsidRPr="00000000" w14:paraId="00000040">
            <w:pPr>
              <w:pageBreakBefore w:val="0"/>
              <w:spacing w:after="2.4" w:before="2.4" w:lineRule="auto"/>
              <w:rPr>
                <w:color w:val="000000"/>
                <w:sz w:val="22"/>
                <w:szCs w:val="22"/>
              </w:rPr>
            </w:pPr>
            <w:r w:rsidDel="00000000" w:rsidR="00000000" w:rsidRPr="00000000">
              <w:rPr>
                <w:rtl w:val="0"/>
              </w:rPr>
            </w:r>
          </w:p>
          <w:p w:rsidR="00000000" w:rsidDel="00000000" w:rsidP="00000000" w:rsidRDefault="00000000" w:rsidRPr="00000000" w14:paraId="00000041">
            <w:pPr>
              <w:pageBreakBefore w:val="0"/>
              <w:spacing w:after="2.4" w:before="2.4" w:lineRule="auto"/>
              <w:rPr>
                <w:color w:val="000000"/>
                <w:sz w:val="22"/>
                <w:szCs w:val="22"/>
              </w:rPr>
            </w:pPr>
            <w:r w:rsidDel="00000000" w:rsidR="00000000" w:rsidRPr="00000000">
              <w:rPr>
                <w:color w:val="000000"/>
                <w:sz w:val="22"/>
                <w:szCs w:val="22"/>
                <w:rtl w:val="0"/>
              </w:rPr>
              <w:t xml:space="preserve">Rai started with a brief overview of the study abroad program.  </w:t>
            </w:r>
          </w:p>
          <w:p w:rsidR="00000000" w:rsidDel="00000000" w:rsidP="00000000" w:rsidRDefault="00000000" w:rsidRPr="00000000" w14:paraId="00000042">
            <w:pPr>
              <w:pageBreakBefore w:val="0"/>
              <w:spacing w:after="2.4" w:before="2.4" w:lineRule="auto"/>
              <w:rPr>
                <w:color w:val="000000"/>
                <w:sz w:val="22"/>
                <w:szCs w:val="22"/>
              </w:rPr>
            </w:pPr>
            <w:r w:rsidDel="00000000" w:rsidR="00000000" w:rsidRPr="00000000">
              <w:rPr>
                <w:rtl w:val="0"/>
              </w:rPr>
            </w:r>
          </w:p>
          <w:p w:rsidR="00000000" w:rsidDel="00000000" w:rsidP="00000000" w:rsidRDefault="00000000" w:rsidRPr="00000000" w14:paraId="00000043">
            <w:pPr>
              <w:pageBreakBefore w:val="0"/>
              <w:spacing w:after="2.4" w:before="2.4" w:lineRule="auto"/>
              <w:rPr>
                <w:color w:val="000000"/>
                <w:sz w:val="22"/>
                <w:szCs w:val="22"/>
              </w:rPr>
            </w:pPr>
            <w:r w:rsidDel="00000000" w:rsidR="00000000" w:rsidRPr="00000000">
              <w:rPr>
                <w:color w:val="000000"/>
                <w:sz w:val="22"/>
                <w:szCs w:val="22"/>
                <w:rtl w:val="0"/>
              </w:rPr>
              <w:t xml:space="preserve">Rai requested that CSA serve as an advocate to add a paragraph in the Student Code of Conduct that would allow Study Abroad to academically withdrawal students from classes within their program, as necessary, due to an on-going issue they are now facing.  </w:t>
            </w:r>
          </w:p>
          <w:p w:rsidR="00000000" w:rsidDel="00000000" w:rsidP="00000000" w:rsidRDefault="00000000" w:rsidRPr="00000000" w14:paraId="00000044">
            <w:pPr>
              <w:pageBreakBefore w:val="0"/>
              <w:spacing w:after="2.4" w:before="2.4" w:lineRule="auto"/>
              <w:rPr>
                <w:color w:val="000000"/>
                <w:sz w:val="22"/>
                <w:szCs w:val="22"/>
              </w:rPr>
            </w:pPr>
            <w:r w:rsidDel="00000000" w:rsidR="00000000" w:rsidRPr="00000000">
              <w:rPr>
                <w:rtl w:val="0"/>
              </w:rPr>
            </w:r>
          </w:p>
          <w:p w:rsidR="00000000" w:rsidDel="00000000" w:rsidP="00000000" w:rsidRDefault="00000000" w:rsidRPr="00000000" w14:paraId="00000045">
            <w:pPr>
              <w:pageBreakBefore w:val="0"/>
              <w:spacing w:after="2.4" w:before="2.4" w:lineRule="auto"/>
              <w:rPr>
                <w:color w:val="000000"/>
                <w:sz w:val="22"/>
                <w:szCs w:val="22"/>
              </w:rPr>
            </w:pPr>
            <w:r w:rsidDel="00000000" w:rsidR="00000000" w:rsidRPr="00000000">
              <w:rPr>
                <w:color w:val="000000"/>
                <w:sz w:val="22"/>
                <w:szCs w:val="22"/>
                <w:rtl w:val="0"/>
              </w:rPr>
              <w:t xml:space="preserve">A suggestion was presented to add a paragraph to Study Abroad’s notice of termination form clarifying acknowledgement of responsibilities should a student be excused from the program.  (i.e.: </w:t>
            </w:r>
            <w:r w:rsidDel="00000000" w:rsidR="00000000" w:rsidRPr="00000000">
              <w:rPr>
                <w:i w:val="1"/>
                <w:color w:val="000000"/>
                <w:sz w:val="22"/>
                <w:szCs w:val="22"/>
                <w:rtl w:val="0"/>
              </w:rPr>
              <w:t xml:space="preserve">It is my responsibility to request a W for the course(s) I can no longer attempt.  If I do not, I acknowledge that my grade(s) will be an F</w:t>
            </w:r>
            <w:r w:rsidDel="00000000" w:rsidR="00000000" w:rsidRPr="00000000">
              <w:rPr>
                <w:color w:val="000000"/>
                <w:sz w:val="22"/>
                <w:szCs w:val="22"/>
                <w:rtl w:val="0"/>
              </w:rPr>
              <w:t xml:space="preserve">.)  </w:t>
            </w:r>
          </w:p>
          <w:p w:rsidR="00000000" w:rsidDel="00000000" w:rsidP="00000000" w:rsidRDefault="00000000" w:rsidRPr="00000000" w14:paraId="00000046">
            <w:pPr>
              <w:pageBreakBefore w:val="0"/>
              <w:spacing w:after="2.4" w:before="2.4" w:lineRule="auto"/>
              <w:rPr>
                <w:color w:val="000000"/>
                <w:sz w:val="22"/>
                <w:szCs w:val="22"/>
              </w:rPr>
            </w:pPr>
            <w:r w:rsidDel="00000000" w:rsidR="00000000" w:rsidRPr="00000000">
              <w:rPr>
                <w:rtl w:val="0"/>
              </w:rPr>
            </w:r>
          </w:p>
          <w:p w:rsidR="00000000" w:rsidDel="00000000" w:rsidP="00000000" w:rsidRDefault="00000000" w:rsidRPr="00000000" w14:paraId="00000047">
            <w:pPr>
              <w:pageBreakBefore w:val="0"/>
              <w:spacing w:after="2.4" w:before="2.4" w:lineRule="auto"/>
              <w:rPr>
                <w:color w:val="000000"/>
                <w:sz w:val="22"/>
                <w:szCs w:val="22"/>
              </w:rPr>
            </w:pPr>
            <w:r w:rsidDel="00000000" w:rsidR="00000000" w:rsidRPr="00000000">
              <w:rPr>
                <w:color w:val="000000"/>
                <w:sz w:val="22"/>
                <w:szCs w:val="22"/>
                <w:rtl w:val="0"/>
              </w:rPr>
              <w:t xml:space="preserve">Some additional considerations were brought to light: the University remains responsible for the impacted student which the Study Abroad program wishes to withdrawal until all documents are signed.  Due to these additional considerations, it was suggested that Study Abroad resolve the liability issues with General Council and have the RDs carry green withdrawal slips with them during the course of their study abroad programs.  </w:t>
            </w:r>
          </w:p>
          <w:p w:rsidR="00000000" w:rsidDel="00000000" w:rsidP="00000000" w:rsidRDefault="00000000" w:rsidRPr="00000000" w14:paraId="00000048">
            <w:pPr>
              <w:pageBreakBefore w:val="0"/>
              <w:spacing w:after="2.4" w:before="2.4" w:lineRule="auto"/>
              <w:rPr>
                <w:color w:val="000000"/>
                <w:sz w:val="22"/>
                <w:szCs w:val="22"/>
              </w:rPr>
            </w:pPr>
            <w:r w:rsidDel="00000000" w:rsidR="00000000" w:rsidRPr="00000000">
              <w:rPr>
                <w:rtl w:val="0"/>
              </w:rPr>
            </w:r>
          </w:p>
          <w:p w:rsidR="00000000" w:rsidDel="00000000" w:rsidP="00000000" w:rsidRDefault="00000000" w:rsidRPr="00000000" w14:paraId="00000049">
            <w:pPr>
              <w:pageBreakBefore w:val="0"/>
              <w:spacing w:after="2.4" w:before="2.4" w:lineRule="auto"/>
              <w:rPr>
                <w:color w:val="000000"/>
                <w:sz w:val="22"/>
                <w:szCs w:val="22"/>
              </w:rPr>
            </w:pPr>
            <w:r w:rsidDel="00000000" w:rsidR="00000000" w:rsidRPr="00000000">
              <w:rPr>
                <w:color w:val="000000"/>
                <w:sz w:val="22"/>
                <w:szCs w:val="22"/>
                <w:rtl w:val="0"/>
              </w:rPr>
              <w:t xml:space="preserve">Finally, it was recommended that Rai approach the VCS to revise the language to include Study Abroad in the Student Code of Conduct.  CSA requests that SEC ask VCS Dr. Francisco Hernandez to implement this recommendation.  SEC Liaison John Casken will be taking this request to the SEC.</w:t>
            </w:r>
          </w:p>
        </w:tc>
        <w:tc>
          <w:tcPr/>
          <w:p w:rsidR="00000000" w:rsidDel="00000000" w:rsidP="00000000" w:rsidRDefault="00000000" w:rsidRPr="00000000" w14:paraId="0000004A">
            <w:pPr>
              <w:pageBreakBefore w:val="0"/>
              <w:spacing w:after="2.4" w:before="2.4" w:lineRule="auto"/>
              <w:rPr>
                <w:b w:val="1"/>
                <w:color w:val="335b8a"/>
                <w:sz w:val="22"/>
                <w:szCs w:val="22"/>
                <w:highlight w:val="yellow"/>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4B">
            <w:pPr>
              <w:pageBreakBefore w:val="0"/>
              <w:rPr>
                <w:b w:val="1"/>
                <w:color w:val="000000"/>
                <w:sz w:val="20"/>
                <w:szCs w:val="20"/>
                <w:highlight w:val="yellow"/>
              </w:rPr>
            </w:pPr>
            <w:r w:rsidDel="00000000" w:rsidR="00000000" w:rsidRPr="00000000">
              <w:rPr>
                <w:rtl w:val="0"/>
              </w:rPr>
            </w:r>
          </w:p>
        </w:tc>
        <w:tc>
          <w:tcPr/>
          <w:p w:rsidR="00000000" w:rsidDel="00000000" w:rsidP="00000000" w:rsidRDefault="00000000" w:rsidRPr="00000000" w14:paraId="0000004C">
            <w:pPr>
              <w:pageBreakBefore w:val="0"/>
              <w:rPr>
                <w:color w:val="000000"/>
                <w:sz w:val="22"/>
                <w:szCs w:val="22"/>
                <w:highlight w:val="yellow"/>
              </w:rPr>
            </w:pPr>
            <w:r w:rsidDel="00000000" w:rsidR="00000000" w:rsidRPr="00000000">
              <w:rPr>
                <w:color w:val="000000"/>
                <w:sz w:val="22"/>
                <w:szCs w:val="22"/>
                <w:rtl w:val="0"/>
              </w:rPr>
              <w:t xml:space="preserve">Next meeting scheduled for Tuesday, March 18, 2014 from 12:30 PM to 1:30 PM in Hawai</w:t>
            </w:r>
            <w:r w:rsidDel="00000000" w:rsidR="00000000" w:rsidRPr="00000000">
              <w:rPr>
                <w:sz w:val="22"/>
                <w:szCs w:val="22"/>
                <w:rtl w:val="0"/>
              </w:rPr>
              <w:t xml:space="preserve">ʻ</w:t>
            </w:r>
            <w:r w:rsidDel="00000000" w:rsidR="00000000" w:rsidRPr="00000000">
              <w:rPr>
                <w:color w:val="000000"/>
                <w:sz w:val="22"/>
                <w:szCs w:val="22"/>
                <w:rtl w:val="0"/>
              </w:rPr>
              <w:t xml:space="preserve">i Hall 208.</w:t>
            </w:r>
            <w:r w:rsidDel="00000000" w:rsidR="00000000" w:rsidRPr="00000000">
              <w:rPr>
                <w:rtl w:val="0"/>
              </w:rPr>
            </w:r>
          </w:p>
        </w:tc>
        <w:tc>
          <w:tcPr/>
          <w:p w:rsidR="00000000" w:rsidDel="00000000" w:rsidP="00000000" w:rsidRDefault="00000000" w:rsidRPr="00000000" w14:paraId="0000004D">
            <w:pPr>
              <w:pageBreakBefore w:val="0"/>
              <w:rPr>
                <w:color w:val="000000"/>
                <w:sz w:val="22"/>
                <w:szCs w:val="22"/>
                <w:highlight w:val="yellow"/>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4E">
            <w:pPr>
              <w:pageBreakBefore w:val="0"/>
              <w:rPr>
                <w:sz w:val="20"/>
                <w:szCs w:val="20"/>
              </w:rPr>
            </w:pPr>
            <w:r w:rsidDel="00000000" w:rsidR="00000000" w:rsidRPr="00000000">
              <w:rPr>
                <w:b w:val="1"/>
                <w:sz w:val="20"/>
                <w:szCs w:val="20"/>
                <w:rtl w:val="0"/>
              </w:rPr>
              <w:t xml:space="preserve">ADJOURNMENT</w:t>
            </w:r>
            <w:r w:rsidDel="00000000" w:rsidR="00000000" w:rsidRPr="00000000">
              <w:rPr>
                <w:rtl w:val="0"/>
              </w:rPr>
            </w:r>
          </w:p>
        </w:tc>
        <w:tc>
          <w:tcPr/>
          <w:p w:rsidR="00000000" w:rsidDel="00000000" w:rsidP="00000000" w:rsidRDefault="00000000" w:rsidRPr="00000000" w14:paraId="0000004F">
            <w:pPr>
              <w:pageBreakBefore w:val="0"/>
              <w:spacing w:after="2.4" w:before="2.4" w:lineRule="auto"/>
              <w:rPr>
                <w:sz w:val="22"/>
                <w:szCs w:val="22"/>
              </w:rPr>
            </w:pPr>
            <w:r w:rsidDel="00000000" w:rsidR="00000000" w:rsidRPr="00000000">
              <w:rPr>
                <w:color w:val="000000"/>
                <w:sz w:val="22"/>
                <w:szCs w:val="22"/>
                <w:rtl w:val="0"/>
              </w:rPr>
              <w:t xml:space="preserve">2:03 PM</w:t>
            </w:r>
            <w:r w:rsidDel="00000000" w:rsidR="00000000" w:rsidRPr="00000000">
              <w:rPr>
                <w:rtl w:val="0"/>
              </w:rPr>
            </w:r>
          </w:p>
        </w:tc>
        <w:tc>
          <w:tcPr/>
          <w:p w:rsidR="00000000" w:rsidDel="00000000" w:rsidP="00000000" w:rsidRDefault="00000000" w:rsidRPr="00000000" w14:paraId="0000005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1">
      <w:pPr>
        <w:pageBreakBefore w:val="0"/>
        <w:rPr>
          <w:sz w:val="22"/>
          <w:szCs w:val="22"/>
        </w:rPr>
      </w:pPr>
      <w:r w:rsidDel="00000000" w:rsidR="00000000" w:rsidRPr="00000000">
        <w:rPr>
          <w:sz w:val="22"/>
          <w:szCs w:val="22"/>
          <w:rtl w:val="0"/>
        </w:rPr>
        <w:t xml:space="preserve">Respectfully submitted by Stephanie Welin</w:t>
      </w:r>
    </w:p>
    <w:p w:rsidR="00000000" w:rsidDel="00000000" w:rsidP="00000000" w:rsidRDefault="00000000" w:rsidRPr="00000000" w14:paraId="00000052">
      <w:pPr>
        <w:pageBreakBefore w:val="0"/>
        <w:rPr/>
      </w:pPr>
      <w:r w:rsidDel="00000000" w:rsidR="00000000" w:rsidRPr="00000000">
        <w:rPr>
          <w:sz w:val="22"/>
          <w:szCs w:val="22"/>
          <w:rtl w:val="0"/>
        </w:rPr>
        <w:t xml:space="preserve">Approved on Friday, March 21, 2014. </w:t>
      </w: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56">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
              <a:graphic>
                <a:graphicData uri="http://schemas.microsoft.com/office/word/2010/wordprocessingShape">
                  <wps:wsp>
                    <wps:cNvSpPr/>
                    <wps:cNvPr id="2" name="Shape 2"/>
                    <wps:spPr>
                      <a:xfrm>
                        <a:off x="3154298" y="3437100"/>
                        <a:ext cx="4383405" cy="685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r>
                          <w:r w:rsidDel="00000000" w:rsidR="00000000" w:rsidRPr="00000000">
                            <w:rPr>
                              <w:rFonts w:ascii="Times New Roman" w:cs="Times New Roman" w:eastAsia="Times New Roman" w:hAnsi="Times New Roman"/>
                              <w:b w:val="1"/>
                              <w:i w:val="0"/>
                              <w:smallCaps w:val="1"/>
                              <w:strike w:val="0"/>
                              <w:color w:val="000000"/>
                              <w:sz w:val="26"/>
                              <w:vertAlign w:val="baseline"/>
                            </w:rPr>
                            <w:t xml:space="preserve">COMMITTEE ON STUDENT AFFAIRS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381500" cy="685800"/>
                      </a:xfrm>
                      <a:prstGeom prst="rect"/>
                      <a:ln/>
                    </pic:spPr>
                  </pic:pic>
                </a:graphicData>
              </a:graphic>
            </wp:anchor>
          </w:drawing>
        </mc:Fallback>
      </mc:AlternateConten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o"/>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o"/>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