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Mānoa Faculty Senate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May 6, 2009</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Draft Minutes: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22"/>
          <w:szCs w:val="22"/>
        </w:rPr>
      </w:pPr>
      <w:r w:rsidDel="00000000" w:rsidR="00000000" w:rsidRPr="00000000">
        <w:rPr>
          <w:rFonts w:ascii="Tahoma" w:cs="Tahoma" w:eastAsia="Tahoma" w:hAnsi="Tahoma"/>
          <w:sz w:val="22"/>
          <w:szCs w:val="22"/>
          <w:rtl w:val="0"/>
        </w:rPr>
        <w:t xml:space="preserve">PRESENT:  </w:t>
      </w:r>
      <w:r w:rsidDel="00000000" w:rsidR="00000000" w:rsidRPr="00000000">
        <w:rPr>
          <w:rFonts w:ascii="Tahoma" w:cs="Tahoma" w:eastAsia="Tahoma" w:hAnsi="Tahoma"/>
          <w:color w:val="000000"/>
          <w:sz w:val="22"/>
          <w:szCs w:val="22"/>
          <w:rtl w:val="0"/>
        </w:rPr>
        <w:t xml:space="preserve"> Denise Antolini, David Bangert, Andrea Bartlett,  Edoardo Biagioni, Ronald Bontekoe, Kent Bridges, John Butler, James Cartwright, Richard Chadwick, Bei-Huan Chao, William Chapman, David Chin, Ross Christensen, Joel Cohn, Robert Cooney, Robert Cowie, Graham Crookes, Martha Crosby, Stewart Curry, Shirley Daniel, Sandy Davis, David Duffy, Ariana Eichelberger, John Engel, Eernestine Enomoto, Guliz Erdem, David Ericson, Elizabeth Fisher, Sheri Fong, David Garmire, David Griffith, Rosanne Harrigan, Jonathan Goss, Jay Hartwell, Thomas Hilgers, Judith Inazu, Klaus Keil, Carol Kellett, Mike Kirk-Kuwaye, Barry Lienert, Meda Chesney-Lind, Jon Matsuda, Luciano Minerbi, Paula Morelli, Torben Nielsen, Maryann Overstreet, Ian Pagano, Vaughan Phillips,  Weilin Qu, Sarita Rai, Martin Rayner, Karol Richardson, David Ross, Scott Rowland, Jane Schoonmaker, David Stegenga, Nancy Stockert, Nicolaos Synodinos, Mary Tiles, Russell Uyeno, Douglas Vincent, Lei Wakayama, Guangyl Wang, Hsing Wen, Jean Young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22"/>
          <w:szCs w:val="22"/>
        </w:rPr>
      </w:pPr>
      <w:r w:rsidDel="00000000" w:rsidR="00000000" w:rsidRPr="00000000">
        <w:rPr>
          <w:rFonts w:ascii="Tahoma" w:cs="Tahoma" w:eastAsia="Tahoma" w:hAnsi="Tahoma"/>
          <w:sz w:val="22"/>
          <w:szCs w:val="22"/>
          <w:rtl w:val="0"/>
        </w:rPr>
        <w:t xml:space="preserve">ABSENT:  </w:t>
      </w:r>
      <w:r w:rsidDel="00000000" w:rsidR="00000000" w:rsidRPr="00000000">
        <w:rPr>
          <w:rFonts w:ascii="Tahoma" w:cs="Tahoma" w:eastAsia="Tahoma" w:hAnsi="Tahoma"/>
          <w:color w:val="000000"/>
          <w:sz w:val="22"/>
          <w:szCs w:val="22"/>
          <w:rtl w:val="0"/>
        </w:rPr>
        <w:t xml:space="preserve"> Anna Ah Sam, Mary Ann Antonelli, Garrett Apuzen-Ito, Bruce Barnes, Robert Bley-Vroman, Shana Brown, Maxine Burkett, John Casken, Keith Claypoole, Elton Daniel, Eric De Carlo, Michael DeMattos, Milton Diamond, Patricia Donegan, Patrick Henry, Vilsoni Hereniko, Ellen Hoffman, Daniel Jenkins, Lilikala Kame’eleihiwa, Spencer Kimura, Marcelo Kobayashi, Chin Lee, Jason Maddock, John Mahoney, Richard Manshardt, Matt McGranaghan, Robert McHenry, Marian Melish, Richard Nettell, Thanh Truc Nguyen, Andrew Nichols, Martin Oishi, Katrina-Ann Oliveira, Stephen Olsen, Aspy Palia, Robert Paull, Todd Reed, Robert Richmond, Kelly Roberts, Stacey Roberts, Ilia Roussev, Dave Sanders, Daniel Sanders, Magi Sarvimaki, Bruce Shiramizu, Kaimi Sinclair, Grieg Steward, Siang Tan, Eric Thau, Cynthia Ward, William Ward, Charles Weems, Markus Wessendorf, E. Wichmann-Walczak, Anna Wieczorek, Tricia Wright, James Yates, Halina Zaleski, Ivica Zalud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22"/>
          <w:szCs w:val="22"/>
        </w:rPr>
      </w:pPr>
      <w:r w:rsidDel="00000000" w:rsidR="00000000" w:rsidRPr="00000000">
        <w:rPr>
          <w:rFonts w:ascii="Tahoma" w:cs="Tahoma" w:eastAsia="Tahoma" w:hAnsi="Tahoma"/>
          <w:sz w:val="22"/>
          <w:szCs w:val="22"/>
          <w:rtl w:val="0"/>
        </w:rPr>
        <w:t xml:space="preserve">EXCUSED:  Rhonda Black, Paul Brandon, Steven Brown, </w:t>
      </w:r>
      <w:r w:rsidDel="00000000" w:rsidR="00000000" w:rsidRPr="00000000">
        <w:rPr>
          <w:rFonts w:ascii="Tahoma" w:cs="Tahoma" w:eastAsia="Tahoma" w:hAnsi="Tahoma"/>
          <w:color w:val="000000"/>
          <w:sz w:val="22"/>
          <w:szCs w:val="22"/>
          <w:rtl w:val="0"/>
        </w:rPr>
        <w:t xml:space="preserve">Bryan Cook, Jonathan Deenik, Susan Hippensteele, </w:t>
      </w:r>
      <w:r w:rsidDel="00000000" w:rsidR="00000000" w:rsidRPr="00000000">
        <w:rPr>
          <w:rFonts w:ascii="Tahoma" w:cs="Tahoma" w:eastAsia="Tahoma" w:hAnsi="Tahoma"/>
          <w:sz w:val="22"/>
          <w:szCs w:val="22"/>
          <w:rtl w:val="0"/>
        </w:rPr>
        <w:t xml:space="preserve">Kim Holland, </w:t>
      </w:r>
      <w:r w:rsidDel="00000000" w:rsidR="00000000" w:rsidRPr="00000000">
        <w:rPr>
          <w:rFonts w:ascii="Tahoma" w:cs="Tahoma" w:eastAsia="Tahoma" w:hAnsi="Tahoma"/>
          <w:color w:val="000000"/>
          <w:sz w:val="22"/>
          <w:szCs w:val="22"/>
          <w:rtl w:val="0"/>
        </w:rPr>
        <w:t xml:space="preserve">Peter Leong, </w:t>
      </w:r>
      <w:r w:rsidDel="00000000" w:rsidR="00000000" w:rsidRPr="00000000">
        <w:rPr>
          <w:rFonts w:ascii="Tahoma" w:cs="Tahoma" w:eastAsia="Tahoma" w:hAnsi="Tahoma"/>
          <w:sz w:val="22"/>
          <w:szCs w:val="22"/>
          <w:rtl w:val="0"/>
        </w:rPr>
        <w:t xml:space="preserve"> Julienne Maeda,</w:t>
      </w:r>
      <w:r w:rsidDel="00000000" w:rsidR="00000000" w:rsidRPr="00000000">
        <w:rPr>
          <w:rFonts w:ascii="Tahoma" w:cs="Tahoma" w:eastAsia="Tahoma" w:hAnsi="Tahoma"/>
          <w:color w:val="000000"/>
          <w:sz w:val="22"/>
          <w:szCs w:val="22"/>
          <w:rtl w:val="0"/>
        </w:rPr>
        <w:t xml:space="preserve"> Courtenay Matsu, Leven Wilson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Chair Klaus Keil called the meeting to order at 3:00 and welcomed senators to the final meeting of the year.  He noted that he would try to adjourn well before the 4:30 presentation by President-Candidate Greenwood.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1.        Approval of the April 15, 2009 Faculty Senate Meeting minutes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4/15 minutes were approved as submitted.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2.        Introduction of new SEC members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Keil announced newly elected SEC members:  Halina Zaleski, Shirley Daniel, Susan Hippensteele, and Martin Rayner.  They will meet with continuing members tomorrow to elect SEC leadership for next year.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3.      Chair's Report and Closing Remarks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SEC met weekly to coordinate the work of the other standing committees and to represent the Faculty in dialogue with the Mānoa and System Administrations. Thorough minutes are posted on the Senate website.  Keil suggested that new senators may want to read through those minutes to become familiar with issues before the Senate.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The SEC continued the practice of weekly standing appointments with UHM</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administrators.  It is also having planning retreats once per semester with UH administrators.  The next retreat will include FS standing-committee chairs.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The SEC assisted in the creation of the Mānoa Office of Assessment, which is now in place. It was instrumental in establishing the new Senate Standing Committee on Assessment, which will begin work in the academic year 2009-2010.</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Keil invited senators to see his written report for a longer list of SEC activities during the year.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4.         New Business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u w:val="single"/>
        </w:rPr>
      </w:pPr>
      <w:r w:rsidDel="00000000" w:rsidR="00000000" w:rsidRPr="00000000">
        <w:rPr>
          <w:rFonts w:ascii="Tahoma" w:cs="Tahoma" w:eastAsia="Tahoma" w:hAnsi="Tahoma"/>
          <w:sz w:val="22"/>
          <w:szCs w:val="22"/>
          <w:rtl w:val="0"/>
        </w:rPr>
        <w:t xml:space="preserve">a.         </w:t>
      </w:r>
      <w:r w:rsidDel="00000000" w:rsidR="00000000" w:rsidRPr="00000000">
        <w:rPr>
          <w:rFonts w:ascii="Tahoma" w:cs="Tahoma" w:eastAsia="Tahoma" w:hAnsi="Tahoma"/>
          <w:sz w:val="22"/>
          <w:szCs w:val="22"/>
          <w:u w:val="single"/>
          <w:rtl w:val="0"/>
        </w:rPr>
        <w:t xml:space="preserve">Introductory Comments from VCAA Reed Dasenbrock</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          Keil introduced Reed Dasenbrock to the Senate, noting that he is the first permanent UHM VCAA in two years.  Dasenbrock offered these comments (in paraphrase):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I will need all your help in the months and years to come.  I attended a WASC meeting in California during my second week and now even more appreciate the help of the faculty in preparing for the next WASC visits.  My initial exposure to the prioritization efforts on campus, as well as to WASC, convinced me that we are swamped in data. We have to figure out ways to make the data more efficient for individual unit needs.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It’s also clear to me, with less than 2 weeks on campus, that we need to move forward on Enrollment Management (EM), and we need to know what to ask EM specialists to focus on.  Should UHM be larger?  Where do we want our students to come from? Should we have more people paying full tuition? We need an on-campus EM team to define our focal concerns before we seek to hire an associate VC for EM.</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lot of what’s going on here in undergraduate education is exciting.  But individual initiatives are often not part of a coherent undergraduate-education plan.  How do we improve the quality of undergraduate education and be seen to be doing that?  Where can we scale up?  This is critical to our credibility with the legislature.  Good things in undergraduate education can lead to more and better students, as well as greater desirability for UHM.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There were questions from the floor: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Is there a timeline for hiring EM?  If we have a freeze on hiring, why waste our time talking about this?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We need a clear description of where we want this campus to go.  That can’t wait.  We need to have the conversation now to improve our planning and to make us ready to hire a VC EM when we can.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Rather than do more “reorganizations,” maybe we should keep administrators in their current positions so that they can go out to get us institutional funding.  We’re always hiring new people and watching them try to learn who we are.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Thank you.</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u w:val="single"/>
        </w:rPr>
      </w:pPr>
      <w:r w:rsidDel="00000000" w:rsidR="00000000" w:rsidRPr="00000000">
        <w:rPr>
          <w:rFonts w:ascii="Tahoma" w:cs="Tahoma" w:eastAsia="Tahoma" w:hAnsi="Tahoma"/>
          <w:sz w:val="22"/>
          <w:szCs w:val="22"/>
          <w:rtl w:val="0"/>
        </w:rPr>
        <w:t xml:space="preserve">b.       </w:t>
      </w:r>
      <w:r w:rsidDel="00000000" w:rsidR="00000000" w:rsidRPr="00000000">
        <w:rPr>
          <w:rFonts w:ascii="Tahoma" w:cs="Tahoma" w:eastAsia="Tahoma" w:hAnsi="Tahoma"/>
          <w:sz w:val="22"/>
          <w:szCs w:val="22"/>
          <w:u w:val="single"/>
          <w:rtl w:val="0"/>
        </w:rPr>
        <w:t xml:space="preserve"> CAPP: Resolution to Approve the BS/Computer Engineering</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25" w:lineRule="auto"/>
        <w:rPr>
          <w:rFonts w:ascii="Tahoma" w:cs="Tahoma" w:eastAsia="Tahoma" w:hAnsi="Tahoma"/>
          <w:sz w:val="22"/>
          <w:szCs w:val="22"/>
        </w:rPr>
      </w:pPr>
      <w:r w:rsidDel="00000000" w:rsidR="00000000" w:rsidRPr="00000000">
        <w:rPr>
          <w:rFonts w:ascii="Tahoma" w:cs="Tahoma" w:eastAsia="Tahoma" w:hAnsi="Tahoma"/>
          <w:sz w:val="22"/>
          <w:szCs w:val="22"/>
          <w:rtl w:val="0"/>
        </w:rPr>
        <w:t xml:space="preserve">CAPP member Sarita Rey provided background and presented this resolution:</w:t>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spacing w:before="0" w:lineRule="auto"/>
        <w:rPr>
          <w:rFonts w:ascii="Tahoma" w:cs="Tahoma" w:eastAsia="Tahoma" w:hAnsi="Tahoma"/>
          <w:b w:val="1"/>
          <w:i w:val="0"/>
          <w:sz w:val="22"/>
          <w:szCs w:val="22"/>
        </w:rPr>
      </w:pPr>
      <w:r w:rsidDel="00000000" w:rsidR="00000000" w:rsidRPr="00000000">
        <w:rPr>
          <w:rFonts w:ascii="Tahoma" w:cs="Tahoma" w:eastAsia="Tahoma" w:hAnsi="Tahoma"/>
          <w:b w:val="1"/>
          <w:i w:val="0"/>
          <w:sz w:val="22"/>
          <w:szCs w:val="22"/>
          <w:rtl w:val="0"/>
        </w:rPr>
        <w:t xml:space="preserve">RESOLUTION TO APPROVE A BS IN COMPUTER ENGINEERING</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computer engineering is an important profession in the information technology areas of computing and networking; and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there are currently no computer engineering degrees offered in Hawai`i and local students must currently go to the continental U.S. or elsewhere to earn a computer engineering degree; and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there is a demand in Hawai`i for computer engineers who can design, analyze and integrate computer hardware and software, and local companies have expressed interest in employing Mānoa graduates with a computer engineering degree; and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a computer engineering degree program at Mānoa will contribute highly skilled, flexible, and world-class computer engineers to Hawai`i’s workforce; and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computer engineering degree represents the regularization of an already existing track within Electrical Engineering and will replace that track; and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the computer engineering degree represents a collaborative effort between the Electrical Engineering and Information and Computer Sciences departments; and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WHEREAS, all courses necessary to complete the computer engineering degree are currently available, enrolled, and regularly taught; therefore, be it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RESOLVED, the Mānoa Faculty Senate approves the proposal for a Bachelor of Science in Computer Engineering.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Keil invited comments and questions.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I take it that this replaces EE (Electrical Engineering).  Why not just rename EE?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(from Galen Sasaki in EE):  This will be one of 4 tracks in EE.  Students who want computer engineering often overlook UHM because we don’t have an identified program.  This will give us a clear track; it will also allow computer-science majors an opportunity to take courses in EE.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What percentage of EE programs has such a program?</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(Sasaki): The organization of EE department chairs is now “. . . for Electrical and Computer Engineering.”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(from Martha Crosby, chair of ICS):  This will help our students in both CS and EE to take advantage of joint resources.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resolution passed with 3 abstentions.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u w:val="single"/>
        </w:rPr>
      </w:pPr>
      <w:r w:rsidDel="00000000" w:rsidR="00000000" w:rsidRPr="00000000">
        <w:rPr>
          <w:rFonts w:ascii="Tahoma" w:cs="Tahoma" w:eastAsia="Tahoma" w:hAnsi="Tahoma"/>
          <w:sz w:val="22"/>
          <w:szCs w:val="22"/>
          <w:rtl w:val="0"/>
        </w:rPr>
        <w:t xml:space="preserve">c.         </w:t>
      </w:r>
      <w:r w:rsidDel="00000000" w:rsidR="00000000" w:rsidRPr="00000000">
        <w:rPr>
          <w:rFonts w:ascii="Tahoma" w:cs="Tahoma" w:eastAsia="Tahoma" w:hAnsi="Tahoma"/>
          <w:sz w:val="22"/>
          <w:szCs w:val="22"/>
          <w:u w:val="single"/>
          <w:rtl w:val="0"/>
        </w:rPr>
        <w:t xml:space="preserve">Closing Reports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ahoma" w:cs="Tahoma" w:eastAsia="Tahoma" w:hAnsi="Tahoma"/>
          <w:i w:val="1"/>
          <w:sz w:val="22"/>
          <w:szCs w:val="22"/>
        </w:rPr>
      </w:pPr>
      <w:r w:rsidDel="00000000" w:rsidR="00000000" w:rsidRPr="00000000">
        <w:rPr>
          <w:rFonts w:ascii="Tahoma" w:cs="Tahoma" w:eastAsia="Tahoma" w:hAnsi="Tahoma"/>
          <w:sz w:val="22"/>
          <w:szCs w:val="22"/>
          <w:rtl w:val="0"/>
        </w:rPr>
        <w:t xml:space="preserve">(</w:t>
      </w:r>
      <w:r w:rsidDel="00000000" w:rsidR="00000000" w:rsidRPr="00000000">
        <w:rPr>
          <w:rFonts w:ascii="Tahoma" w:cs="Tahoma" w:eastAsia="Tahoma" w:hAnsi="Tahoma"/>
          <w:i w:val="1"/>
          <w:sz w:val="22"/>
          <w:szCs w:val="22"/>
          <w:rtl w:val="0"/>
        </w:rPr>
        <w:t xml:space="preserve">Full reports are posted at the FA website.  Only highlights were presented.)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1) Committee on Administration and Budget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Chair Ross Christensen: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results from CAB’s campus priorities survey have been used by the chancellor and the budget work group.</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 revised executive search process, devised by CAB, was approved by FS.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--CAB heard testimony around the reorganization of PBRC.  It recommended that VC Ostrander formalize the proposal and follow prescribed processes.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--CAB continues to work on a revision M3.101, UHM’s process for reorganizing units.  CAB is attempting to identify points at which consultation should take place, to ensure a “paper” trail, and to ensure that reorganization be a learning as well as a legal process.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tl w:val="0"/>
        </w:rPr>
        <w:t xml:space="preserve"> </w:t>
      </w:r>
      <w:r w:rsidDel="00000000" w:rsidR="00000000" w:rsidRPr="00000000">
        <w:rPr>
          <w:rFonts w:ascii="Tahoma" w:cs="Tahoma" w:eastAsia="Tahoma" w:hAnsi="Tahoma"/>
          <w:sz w:val="22"/>
          <w:szCs w:val="22"/>
          <w:rtl w:val="0"/>
        </w:rPr>
        <w:t xml:space="preserve">2) Committee on Academic Policy and Planning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CAPP member Sarita Rey:</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CAPP reviewed several new degree programs, as well as the status of the Academy for Creative Media. CAPP’s proposed revised policy on SLOs remains tabled.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3) Committee on Athletics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COA Co-Chair Russell Uyeno: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COA’s work derived from reports by the FAR and by the Coalition on Intercollegiate Athletics.  The reports included clear evidence, especially regarding transfer students. COA found that some of the surrounding issues are beginning to be addressed. COA remains concerned about unaddressed issues, as well as the location of academic advising for athletes.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4) Committee on Faculty Service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Chair Carol Kellett: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FS finds people to serve on committees; it also runs FS elections.  This spring, CFS needed 2 rounds of FS elections because Round 1 we failed to yield full representation. CFS assigned faculty members to multiple campus committees.  It is now in the process of preparing names to be considered for the next fall’s FS committees and for WASC-related committees.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5) Committee on Professional Matters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Chair Andrea Bartlett: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CPM operated with 3 different ad hoc committees.  Its Dossier Simplification committee brought 2 resolutions that were eventually approved by FS.  Its Post-doc Scholars committee drafted revised post-doc policies.  The group dealing with the Faculty Handbook wiki is still under development – the wiki is a living document.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6) Committee on Research</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Chair Patrick Henry is ill. SEC Liaison Keil noted that COR met 7 times.  Its focus was proprietary and classified research policies.  It considered the reorganization of PBRC and determined that COR was not in a position to make a recommendation at this time.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There were questions from the floor: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FS passed a resolution 2 years ago on classified research.  Did COR do anything about implementing the resolution this year?</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(from Keil):  COR with David Lassner.  COR offered itself to serve as the review committee for proposals involving classified research.  COR members will see titles and abstracts of proposals involving restricted and classified research, but will not be privy to the identities of PIs.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If COR says a particular research project is not appropriate, who makes final determination?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The final determination is made by David Lassner and Gary Ostrander.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Observation:  What you describe is not 100% consistent with the FS resolution; FS committees don’t ordinarily redefine their roles to take on new responsibilities.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Response:  COR thought that to do otherwise would be to duplicate efforts, since there are so few instances that require the review.</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7)  Committee on Student Affairs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Chair Sandy Davis: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Many issues before CSA had to do with who we want as UHM students.  There are great numbers of issues involved (as mentioned earlier today by VCAA). Advising remains a CSA concern. A growing concern is advising for students who transfer from UH community colleges. Similarly, CSA wonders if advising (or a lack thereof) is a factor in the decline in numbers of international students (or is it the shrinkage of funding for international students?)  CSA’s report on advising and international students has been forwarded to VCAA.</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CAPP was concerned years ago about the preparedness of CC transfer students.  Do we know their success rates?  Might we have reasons for being more selective in admissions of transfer students?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Ask Ruth Bingham.  She has tried to guide “informed advising” for transfers from KCC thru Ka i`e i`e.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Tell us more about recruitment of international students.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The most dramatic drop involves students who once had Pacific/Asian exemptions from out-of-state tuition.  Their retention rate is not good.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8)  General Education Committee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Vice-Chair Scott Rowland:</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GEC spent a great deal of time reviewing issues with Foundations courses.  UHM’s Catalog says that students complete FG requirements in their 1</w:t>
      </w:r>
      <w:r w:rsidDel="00000000" w:rsidR="00000000" w:rsidRPr="00000000">
        <w:rPr>
          <w:rFonts w:ascii="Tahoma" w:cs="Tahoma" w:eastAsia="Tahoma" w:hAnsi="Tahoma"/>
          <w:sz w:val="22"/>
          <w:szCs w:val="22"/>
          <w:vertAlign w:val="superscript"/>
          <w:rtl w:val="0"/>
        </w:rPr>
        <w:t xml:space="preserve">st</w:t>
      </w:r>
      <w:r w:rsidDel="00000000" w:rsidR="00000000" w:rsidRPr="00000000">
        <w:rPr>
          <w:rFonts w:ascii="Tahoma" w:cs="Tahoma" w:eastAsia="Tahoma" w:hAnsi="Tahoma"/>
          <w:sz w:val="22"/>
          <w:szCs w:val="22"/>
          <w:rtl w:val="0"/>
        </w:rPr>
        <w:t xml:space="preserve"> year. But only 50-60% do. For FW, the problem has been not enough seats; the situation has been corrected and full implementation of the catalog language is underway. For FS, the main problem is “math phobia.” But there are 200-level FS courses, which may imply that the courses are for sophomores. In addition, calculus may work better for many students in their 2</w:t>
      </w:r>
      <w:r w:rsidDel="00000000" w:rsidR="00000000" w:rsidRPr="00000000">
        <w:rPr>
          <w:rFonts w:ascii="Tahoma" w:cs="Tahoma" w:eastAsia="Tahoma" w:hAnsi="Tahoma"/>
          <w:sz w:val="22"/>
          <w:szCs w:val="22"/>
          <w:vertAlign w:val="superscript"/>
          <w:rtl w:val="0"/>
        </w:rPr>
        <w:t xml:space="preserve">nd</w:t>
      </w:r>
      <w:r w:rsidDel="00000000" w:rsidR="00000000" w:rsidRPr="00000000">
        <w:rPr>
          <w:rFonts w:ascii="Tahoma" w:cs="Tahoma" w:eastAsia="Tahoma" w:hAnsi="Tahoma"/>
          <w:sz w:val="22"/>
          <w:szCs w:val="22"/>
          <w:rtl w:val="0"/>
        </w:rPr>
        <w:t xml:space="preserve"> year.</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GEC is likely to propose new FS language to FS in fall; it will likely revise policy to require FS completion by the end of students’ 2</w:t>
      </w:r>
      <w:r w:rsidDel="00000000" w:rsidR="00000000" w:rsidRPr="00000000">
        <w:rPr>
          <w:rFonts w:ascii="Tahoma" w:cs="Tahoma" w:eastAsia="Tahoma" w:hAnsi="Tahoma"/>
          <w:sz w:val="22"/>
          <w:szCs w:val="22"/>
          <w:vertAlign w:val="superscript"/>
          <w:rtl w:val="0"/>
        </w:rPr>
        <w:t xml:space="preserve">nd</w:t>
      </w:r>
      <w:r w:rsidDel="00000000" w:rsidR="00000000" w:rsidRPr="00000000">
        <w:rPr>
          <w:rFonts w:ascii="Tahoma" w:cs="Tahoma" w:eastAsia="Tahoma" w:hAnsi="Tahoma"/>
          <w:sz w:val="22"/>
          <w:szCs w:val="22"/>
          <w:rtl w:val="0"/>
        </w:rPr>
        <w:t xml:space="preserve"> year. GEC may also recommend changes to FS policy in fall.</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Observation from floor: 50% of students in PHIL 110 are transfers who come in as juniors and seniors.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Thanks.  We need to know that.</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Q: We have a lot of assessment going on.  Do we know if students who complete Foundations courses in the first year actually do better subsequently?</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I don’t know.  We need such data.</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A: (Sen. Ross): The new FS assessment committee should help us get such data.</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w:t>
      </w:r>
      <w:r w:rsidDel="00000000" w:rsidR="00000000" w:rsidRPr="00000000">
        <w:rPr>
          <w:rFonts w:ascii="Tahoma" w:cs="Tahoma" w:eastAsia="Tahoma" w:hAnsi="Tahoma"/>
          <w:b w:val="1"/>
          <w:sz w:val="22"/>
          <w:szCs w:val="22"/>
          <w:rtl w:val="0"/>
        </w:rPr>
        <w:t xml:space="preserve">Adjournment</w:t>
      </w:r>
      <w:r w:rsidDel="00000000" w:rsidR="00000000" w:rsidRPr="00000000">
        <w:rPr>
          <w:b w:val="1"/>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Keil reminded senators to meet President-Candidate Greenwood at 4:30.</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2"/>
          <w:szCs w:val="22"/>
        </w:rPr>
      </w:pPr>
      <w:r w:rsidDel="00000000" w:rsidR="00000000" w:rsidRPr="00000000">
        <w:rPr>
          <w:rFonts w:ascii="Tahoma" w:cs="Tahoma" w:eastAsia="Tahoma" w:hAnsi="Tahoma"/>
          <w:sz w:val="22"/>
          <w:szCs w:val="22"/>
          <w:rtl w:val="0"/>
        </w:rPr>
        <w:t xml:space="preserve">He then adjourned the 2008-09 Faculty Senate at 4:06 p.m.</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Thomas Hilgers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