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vertAlign w:val="baseline"/>
        </w:rPr>
      </w:pPr>
      <w:r w:rsidDel="00000000" w:rsidR="00000000" w:rsidRPr="00000000">
        <w:rPr>
          <w:b w:val="1"/>
          <w:vertAlign w:val="baseline"/>
          <w:rtl w:val="0"/>
        </w:rPr>
        <w:t xml:space="preserve">Mānoa</w:t>
      </w:r>
      <w:r w:rsidDel="00000000" w:rsidR="00000000" w:rsidRPr="00000000">
        <w:rPr>
          <w:vertAlign w:val="baseline"/>
          <w:rtl w:val="0"/>
        </w:rPr>
        <w:t xml:space="preserve"> </w:t>
      </w:r>
      <w:r w:rsidDel="00000000" w:rsidR="00000000" w:rsidRPr="00000000">
        <w:rPr>
          <w:b w:val="1"/>
          <w:vertAlign w:val="baseline"/>
          <w:rtl w:val="0"/>
        </w:rPr>
        <w:t xml:space="preserve">Faculty Senate</w:t>
      </w:r>
      <w:r w:rsidDel="00000000" w:rsidR="00000000" w:rsidRPr="00000000">
        <w:rPr>
          <w:rtl w:val="0"/>
        </w:rPr>
      </w:r>
    </w:p>
    <w:p w:rsidR="00000000" w:rsidDel="00000000" w:rsidP="00000000" w:rsidRDefault="00000000" w:rsidRPr="00000000" w14:paraId="00000002">
      <w:pPr>
        <w:pageBreakBefore w:val="0"/>
        <w:pBdr>
          <w:bottom w:color="000000" w:space="1" w:sz="12" w:val="single"/>
        </w:pBdr>
        <w:jc w:val="center"/>
        <w:rPr>
          <w:i w:val="0"/>
          <w:vertAlign w:val="baseline"/>
        </w:rPr>
      </w:pPr>
      <w:r w:rsidDel="00000000" w:rsidR="00000000" w:rsidRPr="00000000">
        <w:rPr>
          <w:i w:val="1"/>
          <w:vertAlign w:val="baseline"/>
          <w:rtl w:val="0"/>
        </w:rPr>
        <w:t xml:space="preserve">March 21, 2012; 3:00-4:00 p.m.; Architecture Auditorium/ Arch 205</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tbl>
      <w:tblPr>
        <w:tblStyle w:val="Table1"/>
        <w:tblW w:w="855.0" w:type="dxa"/>
        <w:jc w:val="left"/>
        <w:tblLayout w:type="fixed"/>
        <w:tblLook w:val="0000"/>
      </w:tblPr>
      <w:tblGrid>
        <w:gridCol w:w="855"/>
        <w:tblGridChange w:id="0">
          <w:tblGrid>
            <w:gridCol w:w="855"/>
          </w:tblGrid>
        </w:tblGridChange>
      </w:tblGrid>
      <w:tr>
        <w:trPr>
          <w:cantSplit w:val="0"/>
          <w:tblHeader w:val="0"/>
        </w:trPr>
        <w:tc>
          <w:tcP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3:05 pm</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CHAIR'S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56"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Chancellor candidates will be visiting campus in April.  Please attend the public addresses of each.</w:t>
      </w:r>
    </w:p>
    <w:p w:rsidR="00000000" w:rsidDel="00000000" w:rsidP="00000000" w:rsidRDefault="00000000" w:rsidRPr="00000000" w14:paraId="0000000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56"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agenda item regarding the VCRGE has been tabled to allow CAB and CORGE to assess recent developments regarding PBRC.</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 of </w:t>
      </w:r>
      <w:hyperlink r:id="rId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February 15 Senate Minutes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MSP as amended</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2012-13 ELECTION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Ian Pagano reported for CFS </w:t>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Certified by the </w:t>
      </w:r>
      <w:hyperlink r:id="rId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Senate Executive Committee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online</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hyperlink r:id="rId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Election Results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online</w:t>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hyperlink r:id="rId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PowerPoint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online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Endorse All Campus Council of Faculty Senate Chair's Common Course Numbering Process Proposal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MSP</w:t>
      </w:r>
    </w:p>
    <w:p w:rsidR="00000000" w:rsidDel="00000000" w:rsidP="00000000" w:rsidRDefault="00000000" w:rsidRPr="00000000" w14:paraId="000000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w:t>
      </w:r>
      <w:hyperlink r:id="rId1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Senate Executive Committee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1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#72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online</w:t>
      </w:r>
    </w:p>
    <w:p w:rsidR="00000000" w:rsidDel="00000000" w:rsidP="00000000" w:rsidRDefault="00000000" w:rsidRPr="00000000" w14:paraId="0000001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1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Common Course Numbering Process Proposal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(ACCFSC) </w:t>
      </w:r>
    </w:p>
    <w:p w:rsidR="00000000" w:rsidDel="00000000" w:rsidP="00000000" w:rsidRDefault="00000000" w:rsidRPr="00000000" w14:paraId="0000001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13">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Motion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Discussion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about content of resolution followed – assurances given by VCAA that no requirements about detailed content are implied.  Clarification: “administration” in the resolution implies the VP.   Vote 49:2 passed.</w:t>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Endorse ASUH Tobacco-Free Campus Resolution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w:t>
      </w:r>
      <w:hyperlink r:id="rId14">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Senate Executive Committee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15">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ASUH Resolution in Support of Efforts to Make the University of Hawaii at Manoa Tobacco-Free Campus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(ASUH) – Chancellor Henshaw noted that most campuses enforce simlar resolutions by peer pressure.  Some suggested that the resolution is an authoritarian approach rather than an educational one; some felt it would be useless and a waste of time.  Further clarification ensued.  Vote: passed 29:21.</w:t>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Relating to Faculty Housing</w:t>
      </w:r>
    </w:p>
    <w:p w:rsidR="00000000" w:rsidDel="00000000" w:rsidP="00000000" w:rsidRDefault="00000000" w:rsidRPr="00000000" w14:paraId="0000001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w:t>
      </w:r>
      <w:hyperlink r:id="rId1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Administration and Budget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1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1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University Housing Assistance Program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 Executive Policy, May 2011 </w:t>
      </w:r>
    </w:p>
    <w:p w:rsidR="00000000" w:rsidDel="00000000" w:rsidP="00000000" w:rsidRDefault="00000000" w:rsidRPr="00000000" w14:paraId="0000001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1"/>
          <w:i w:val="0"/>
          <w:smallCaps w:val="0"/>
          <w:strike w:val="0"/>
          <w:color w:val="000000"/>
          <w:sz w:val="24"/>
          <w:szCs w:val="24"/>
          <w:u w:val="none"/>
          <w:shd w:fill="auto" w:val="clear"/>
        </w:rPr>
      </w:pPr>
      <w:hyperlink r:id="rId1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UHM Faculty Housing Rental Housing Program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2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Resolution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Doug Vincent presented three motions, noting that currently there are no currently effective housing policies.  A chart showing the distribution of residents by income category and years of residency was presented; some faculty had salaries well over $100,000, some had been in faculty housing up to 17 years, despite a long waiting list.  Some discussion ensued about using cash subsidies as an alternative to housing in general, noting the great difficulty of buying in Hawaii.  VC Cathy Cutshaw explained the new policies being explored, taking into account a balance of equity issues and the need to keep the facilities filled.</w:t>
      </w:r>
    </w:p>
    <w:p w:rsidR="00000000" w:rsidDel="00000000" w:rsidP="00000000" w:rsidRDefault="00000000" w:rsidRPr="00000000" w14:paraId="000000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Amendment proposed by Margurite Butler –motion to change maximum from 3 to 5 years. Amendment passed 31:25.  Vote on amended resolution: passed 48:7</w:t>
      </w:r>
    </w:p>
    <w:p w:rsidR="00000000" w:rsidDel="00000000" w:rsidP="00000000" w:rsidRDefault="00000000" w:rsidRPr="00000000" w14:paraId="000000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suggested to ask people to leave in stages depending on how long they've been there, e.g., 15 years, 10 years, 5 years; and to change the minimum limit to 5 years.</w:t>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Relating to the CTAHR Magoon Research and Teaching Facility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w:t>
      </w:r>
      <w:hyperlink r:id="rId2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Administration and Budget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2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1"/>
          <w:i w:val="0"/>
          <w:smallCaps w:val="0"/>
          <w:strike w:val="0"/>
          <w:color w:val="000000"/>
          <w:sz w:val="24"/>
          <w:szCs w:val="24"/>
          <w:u w:val="none"/>
          <w:shd w:fill="auto" w:val="clear"/>
        </w:rPr>
      </w:pPr>
      <w:bookmarkStart w:colFirst="0" w:colLast="0" w:name="_gjdgxs" w:id="0"/>
      <w:bookmarkEnd w:id="0"/>
      <w:hyperlink r:id="rId23">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CTAHR Faculty Senate Magoon Resolution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supporting the value and importance of the Magoon Research and Teaching Facility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Approved by CTAHR Faculty Senate on 2/17/12.) </w:t>
      </w:r>
    </w:p>
    <w:p w:rsidR="00000000" w:rsidDel="00000000" w:rsidP="00000000" w:rsidRDefault="00000000" w:rsidRPr="00000000" w14:paraId="0000002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24">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Resolution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discussion: Alternative site being considered is where the current College of Education is located.  VC Cutshaw noted that consultants have been hired to determine what faculty needs are and what sites are buildable. It was noted that the current CTAHR and Education sites are very good; so much thought should be give to whether any changes should be made.  Regarding parking, Cutshaw noted that there is no priority given to Manoa faculty.  Vote: passed 55:4.</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Relating to the Recruitment of Native Hawaiian Faculty and Staff at UH Manoa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b w:val="0"/>
          <w:i w:val="0"/>
          <w:smallCaps w:val="0"/>
          <w:strike w:val="0"/>
          <w:color w:val="004731"/>
          <w:sz w:val="24"/>
          <w:szCs w:val="24"/>
          <w:u w:val="none"/>
          <w:shd w:fill="auto" w:val="clear"/>
        </w:rPr>
      </w:pPr>
      <w:hyperlink r:id="rId25">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Resolution</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4731"/>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resented by </w:t>
      </w:r>
      <w:hyperlink r:id="rId2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Administration and Budget</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b w:val="0"/>
          <w:i w:val="0"/>
          <w:smallCaps w:val="0"/>
          <w:strike w:val="0"/>
          <w:color w:val="000000"/>
          <w:sz w:val="24"/>
          <w:szCs w:val="24"/>
          <w:u w:val="none"/>
          <w:shd w:fill="auto" w:val="clear"/>
        </w:rPr>
      </w:pPr>
      <w:hyperlink r:id="rId2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#13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b w:val="0"/>
          <w:i w:val="0"/>
          <w:smallCaps w:val="0"/>
          <w:strike w:val="0"/>
          <w:color w:val="000000"/>
          <w:sz w:val="24"/>
          <w:szCs w:val="24"/>
          <w:u w:val="none"/>
          <w:shd w:fill="auto" w:val="clear"/>
        </w:rPr>
      </w:pPr>
      <w:hyperlink r:id="rId2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Board of Regents Policy Section 4-1c Planning</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b w:val="0"/>
          <w:i w:val="0"/>
          <w:smallCaps w:val="0"/>
          <w:strike w:val="0"/>
          <w:color w:val="000000"/>
          <w:sz w:val="24"/>
          <w:szCs w:val="24"/>
          <w:u w:val="none"/>
          <w:shd w:fill="auto" w:val="clear"/>
        </w:rPr>
      </w:pPr>
      <w:hyperlink r:id="rId2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“Achieving Our Destiny” 2011 – 2015 Strategic Plan UHM</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b w:val="0"/>
          <w:i w:val="0"/>
          <w:smallCaps w:val="0"/>
          <w:strike w:val="0"/>
          <w:color w:val="000000"/>
          <w:sz w:val="24"/>
          <w:szCs w:val="24"/>
          <w:u w:val="none"/>
          <w:shd w:fill="auto" w:val="clear"/>
        </w:rPr>
      </w:pPr>
      <w:hyperlink r:id="rId3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“Ke Au Hou”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Life, New Beginning) UHM Native Hawaiian Advancement Task Force Report, February 9, 2012</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noted we are a “research 1 university” hence any affirmative action program digs deeply into research.  Noted that there are about 800 Hawaiians in PhDs on the USA continent among whom we could recruit.  Point made to “keep the bar high” while rewarding.  UH will set aside funds to recruit native Hawaiians who have proven themselves to be ready for employment in a research one university.  Amendment vote failed.  Resolution vote: 42:12.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items on the agenda were tabled at 4:15 pm for the next session of the Manoa Faculty Senate so that the Manoa Faculty Congress could be convened.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Joint Resolution of Non-Confidence in the Vice Chancellor for Research &amp; Graduate Education (VCRGE)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3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Resolution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jointly by </w:t>
      </w:r>
      <w:hyperlink r:id="rId3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Research and Graduate Education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&amp; </w:t>
      </w:r>
      <w:hyperlink r:id="rId33">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Administration and Budget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34">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#17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35">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Resolution Relating to the UHM Administration's Continuing Effort to Abolish the Pacific Biosciences Research Center and to Close the Kewalo Marine Laboratory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(Approved by MFS on 1/18/12) </w:t>
      </w:r>
    </w:p>
    <w:p w:rsidR="00000000" w:rsidDel="00000000" w:rsidP="00000000" w:rsidRDefault="00000000" w:rsidRPr="00000000" w14:paraId="000000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3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Chancellor Hinshaw's comments re: Non-Confidence Resolution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(Submitted to Senate on 3/19/12) </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Endorse Committee on Athletics Spring 2012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w:t>
      </w:r>
      <w:hyperlink r:id="rId3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Athletics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3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Spring 2012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rFonts w:ascii="Times New Roman" w:cs="Times New Roman" w:eastAsia="Times New Roman" w:hAnsi="Times New Roman"/>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CONSULTATION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(informational items) </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on JABSOM Proposal to Reduce Tenure for Future Hires to 0.5 FTE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3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Resolution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w:t>
      </w:r>
      <w:hyperlink r:id="rId4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Research and Graduate Education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4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4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JABSOM request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1"/>
          <w:i w:val="0"/>
          <w:smallCaps w:val="0"/>
          <w:strike w:val="0"/>
          <w:color w:val="000000"/>
          <w:sz w:val="24"/>
          <w:szCs w:val="24"/>
          <w:u w:val="none"/>
          <w:shd w:fill="auto" w:val="clear"/>
        </w:rPr>
      </w:pPr>
      <w:hyperlink r:id="rId43">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Tenure Modification Proposal</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Draft Institutional Learning Outcomes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(will be sent to all faculty for consultation on 3/22/2012)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44">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#25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the </w:t>
      </w:r>
      <w:hyperlink r:id="rId45">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Institutional Learning Outcomes Task Force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4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SEC Memorandum requesting consultation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4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Draft Institutional Learning Outcomes </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4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Instit ion al Learning Outcomes FAQ</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b w:val="0"/>
          <w:i w:val="0"/>
          <w:smallCaps w:val="0"/>
          <w:strike w:val="0"/>
          <w:color w:val="000000"/>
          <w:sz w:val="24"/>
          <w:szCs w:val="24"/>
          <w:u w:val="none"/>
          <w:shd w:fill="auto" w:val="clear"/>
        </w:rPr>
      </w:pPr>
      <w:hyperlink r:id="rId4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Institutional Learning Outcomes Task Force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120" w:before="0" w:line="240" w:lineRule="auto"/>
        <w:ind w:left="283" w:right="0" w:hanging="28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ADJOURNMENT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Respectfully submitted,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Richard W. Chadwick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MFS</w:t>
      </w:r>
    </w:p>
    <w:sectPr>
      <w:headerReference r:id="rId5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pageBreakBefore w:val="0"/>
      <w:spacing w:before="720" w:lineRule="auto"/>
      <w:rPr>
        <w:vertAlign w:val="baseline"/>
      </w:rPr>
    </w:pPr>
    <w:r w:rsidDel="00000000" w:rsidR="00000000" w:rsidRPr="00000000">
      <w:rPr>
        <w:vertAlign w:val="baseline"/>
      </w:rPr>
      <w:drawing>
        <wp:inline distB="0" distT="0" distL="114300" distR="114300">
          <wp:extent cx="2223135" cy="77406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3135" cy="7740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101600</wp:posOffset>
              </wp:positionV>
              <wp:extent cx="3543300" cy="457200"/>
              <wp:effectExtent b="0" l="0" r="0" t="0"/>
              <wp:wrapNone/>
              <wp:docPr id="1" name=""/>
              <a:graphic>
                <a:graphicData uri="http://schemas.microsoft.com/office/word/2010/wordprocessingShape">
                  <wps:wsp>
                    <wps:cNvSpPr/>
                    <wps:cNvPr id="2" name="Shape 2"/>
                    <wps:spPr>
                      <a:xfrm>
                        <a:off x="3574350" y="3551400"/>
                        <a:ext cx="35433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101600</wp:posOffset>
              </wp:positionV>
              <wp:extent cx="3543300" cy="4572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43300" cy="45720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7" w:hanging="282.99999999999994"/>
      </w:pPr>
      <w:rPr>
        <w:vertAlign w:val="baseline"/>
      </w:rPr>
    </w:lvl>
    <w:lvl w:ilvl="1">
      <w:start w:val="1"/>
      <w:numFmt w:val="decimal"/>
      <w:lvlText w:val="%2."/>
      <w:lvlJc w:val="left"/>
      <w:pPr>
        <w:ind w:left="1414" w:hanging="283"/>
      </w:pPr>
      <w:rPr>
        <w:vertAlign w:val="baseline"/>
      </w:rPr>
    </w:lvl>
    <w:lvl w:ilvl="2">
      <w:start w:val="1"/>
      <w:numFmt w:val="bullet"/>
      <w:lvlText w:val="✦"/>
      <w:lvlJc w:val="left"/>
      <w:pPr>
        <w:ind w:left="2121" w:hanging="283.0000000000002"/>
      </w:pPr>
      <w:rPr>
        <w:rFonts w:ascii="Noto Sans Symbols" w:cs="Noto Sans Symbols" w:eastAsia="Noto Sans Symbols" w:hAnsi="Noto Sans Symbols"/>
        <w:vertAlign w:val="baseline"/>
      </w:rPr>
    </w:lvl>
    <w:lvl w:ilvl="3">
      <w:start w:val="1"/>
      <w:numFmt w:val="bullet"/>
      <w:lvlText w:val="✦"/>
      <w:lvlJc w:val="left"/>
      <w:pPr>
        <w:ind w:left="2828" w:hanging="283"/>
      </w:pPr>
      <w:rPr>
        <w:rFonts w:ascii="Noto Sans Symbols" w:cs="Noto Sans Symbols" w:eastAsia="Noto Sans Symbols" w:hAnsi="Noto Sans Symbols"/>
        <w:vertAlign w:val="baseline"/>
      </w:rPr>
    </w:lvl>
    <w:lvl w:ilvl="4">
      <w:start w:val="1"/>
      <w:numFmt w:val="bullet"/>
      <w:lvlText w:val="✦"/>
      <w:lvlJc w:val="left"/>
      <w:pPr>
        <w:ind w:left="3535" w:hanging="283"/>
      </w:pPr>
      <w:rPr>
        <w:rFonts w:ascii="Noto Sans Symbols" w:cs="Noto Sans Symbols" w:eastAsia="Noto Sans Symbols" w:hAnsi="Noto Sans Symbols"/>
        <w:vertAlign w:val="baseline"/>
      </w:rPr>
    </w:lvl>
    <w:lvl w:ilvl="5">
      <w:start w:val="1"/>
      <w:numFmt w:val="bullet"/>
      <w:lvlText w:val="✦"/>
      <w:lvlJc w:val="left"/>
      <w:pPr>
        <w:ind w:left="4242" w:hanging="283"/>
      </w:pPr>
      <w:rPr>
        <w:rFonts w:ascii="Noto Sans Symbols" w:cs="Noto Sans Symbols" w:eastAsia="Noto Sans Symbols" w:hAnsi="Noto Sans Symbols"/>
        <w:vertAlign w:val="baseline"/>
      </w:rPr>
    </w:lvl>
    <w:lvl w:ilvl="6">
      <w:start w:val="1"/>
      <w:numFmt w:val="bullet"/>
      <w:lvlText w:val="✦"/>
      <w:lvlJc w:val="left"/>
      <w:pPr>
        <w:ind w:left="4949" w:hanging="283"/>
      </w:pPr>
      <w:rPr>
        <w:rFonts w:ascii="Noto Sans Symbols" w:cs="Noto Sans Symbols" w:eastAsia="Noto Sans Symbols" w:hAnsi="Noto Sans Symbols"/>
        <w:vertAlign w:val="baseline"/>
      </w:rPr>
    </w:lvl>
    <w:lvl w:ilvl="7">
      <w:start w:val="1"/>
      <w:numFmt w:val="bullet"/>
      <w:lvlText w:val="✦"/>
      <w:lvlJc w:val="left"/>
      <w:pPr>
        <w:ind w:left="5656" w:hanging="282.9999999999991"/>
      </w:pPr>
      <w:rPr>
        <w:rFonts w:ascii="Noto Sans Symbols" w:cs="Noto Sans Symbols" w:eastAsia="Noto Sans Symbols" w:hAnsi="Noto Sans Symbols"/>
        <w:vertAlign w:val="baseline"/>
      </w:rPr>
    </w:lvl>
    <w:lvl w:ilvl="8">
      <w:start w:val="1"/>
      <w:numFmt w:val="bullet"/>
      <w:lvlText w:val="✦"/>
      <w:lvlJc w:val="left"/>
      <w:pPr>
        <w:ind w:left="6363" w:hanging="283"/>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07" w:hanging="282.99999999999994"/>
      </w:pPr>
      <w:rPr>
        <w:vertAlign w:val="baseline"/>
      </w:rPr>
    </w:lvl>
    <w:lvl w:ilvl="1">
      <w:start w:val="1"/>
      <w:numFmt w:val="decimal"/>
      <w:lvlText w:val="%2."/>
      <w:lvlJc w:val="left"/>
      <w:pPr>
        <w:ind w:left="1414" w:hanging="283"/>
      </w:pPr>
      <w:rPr>
        <w:vertAlign w:val="baseline"/>
      </w:rPr>
    </w:lvl>
    <w:lvl w:ilvl="2">
      <w:start w:val="1"/>
      <w:numFmt w:val="bullet"/>
      <w:lvlText w:val="✦"/>
      <w:lvlJc w:val="left"/>
      <w:pPr>
        <w:ind w:left="2121" w:hanging="283.0000000000002"/>
      </w:pPr>
      <w:rPr>
        <w:rFonts w:ascii="Noto Sans Symbols" w:cs="Noto Sans Symbols" w:eastAsia="Noto Sans Symbols" w:hAnsi="Noto Sans Symbols"/>
        <w:vertAlign w:val="baseline"/>
      </w:rPr>
    </w:lvl>
    <w:lvl w:ilvl="3">
      <w:start w:val="1"/>
      <w:numFmt w:val="bullet"/>
      <w:lvlText w:val="✦"/>
      <w:lvlJc w:val="left"/>
      <w:pPr>
        <w:ind w:left="2828" w:hanging="283"/>
      </w:pPr>
      <w:rPr>
        <w:rFonts w:ascii="Noto Sans Symbols" w:cs="Noto Sans Symbols" w:eastAsia="Noto Sans Symbols" w:hAnsi="Noto Sans Symbols"/>
        <w:vertAlign w:val="baseline"/>
      </w:rPr>
    </w:lvl>
    <w:lvl w:ilvl="4">
      <w:start w:val="1"/>
      <w:numFmt w:val="bullet"/>
      <w:lvlText w:val="✦"/>
      <w:lvlJc w:val="left"/>
      <w:pPr>
        <w:ind w:left="3535" w:hanging="283"/>
      </w:pPr>
      <w:rPr>
        <w:rFonts w:ascii="Noto Sans Symbols" w:cs="Noto Sans Symbols" w:eastAsia="Noto Sans Symbols" w:hAnsi="Noto Sans Symbols"/>
        <w:vertAlign w:val="baseline"/>
      </w:rPr>
    </w:lvl>
    <w:lvl w:ilvl="5">
      <w:start w:val="1"/>
      <w:numFmt w:val="bullet"/>
      <w:lvlText w:val="✦"/>
      <w:lvlJc w:val="left"/>
      <w:pPr>
        <w:ind w:left="4242" w:hanging="283"/>
      </w:pPr>
      <w:rPr>
        <w:rFonts w:ascii="Noto Sans Symbols" w:cs="Noto Sans Symbols" w:eastAsia="Noto Sans Symbols" w:hAnsi="Noto Sans Symbols"/>
        <w:vertAlign w:val="baseline"/>
      </w:rPr>
    </w:lvl>
    <w:lvl w:ilvl="6">
      <w:start w:val="1"/>
      <w:numFmt w:val="bullet"/>
      <w:lvlText w:val="✦"/>
      <w:lvlJc w:val="left"/>
      <w:pPr>
        <w:ind w:left="4949" w:hanging="283"/>
      </w:pPr>
      <w:rPr>
        <w:rFonts w:ascii="Noto Sans Symbols" w:cs="Noto Sans Symbols" w:eastAsia="Noto Sans Symbols" w:hAnsi="Noto Sans Symbols"/>
        <w:vertAlign w:val="baseline"/>
      </w:rPr>
    </w:lvl>
    <w:lvl w:ilvl="7">
      <w:start w:val="1"/>
      <w:numFmt w:val="bullet"/>
      <w:lvlText w:val="✦"/>
      <w:lvlJc w:val="left"/>
      <w:pPr>
        <w:ind w:left="5656" w:hanging="282.9999999999991"/>
      </w:pPr>
      <w:rPr>
        <w:rFonts w:ascii="Noto Sans Symbols" w:cs="Noto Sans Symbols" w:eastAsia="Noto Sans Symbols" w:hAnsi="Noto Sans Symbols"/>
        <w:vertAlign w:val="baseline"/>
      </w:rPr>
    </w:lvl>
    <w:lvl w:ilvl="8">
      <w:start w:val="1"/>
      <w:numFmt w:val="bullet"/>
      <w:lvlText w:val="✦"/>
      <w:lvlJc w:val="left"/>
      <w:pPr>
        <w:ind w:left="6363" w:hanging="283"/>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07" w:hanging="282.99999999999994"/>
      </w:pPr>
      <w:rPr>
        <w:vertAlign w:val="baseline"/>
      </w:rPr>
    </w:lvl>
    <w:lvl w:ilvl="1">
      <w:start w:val="1"/>
      <w:numFmt w:val="decimal"/>
      <w:lvlText w:val="%2."/>
      <w:lvlJc w:val="left"/>
      <w:pPr>
        <w:ind w:left="1414" w:hanging="283"/>
      </w:pPr>
      <w:rPr>
        <w:vertAlign w:val="baseline"/>
      </w:rPr>
    </w:lvl>
    <w:lvl w:ilvl="2">
      <w:start w:val="1"/>
      <w:numFmt w:val="bullet"/>
      <w:lvlText w:val="✦"/>
      <w:lvlJc w:val="left"/>
      <w:pPr>
        <w:ind w:left="2121" w:hanging="283.0000000000002"/>
      </w:pPr>
      <w:rPr>
        <w:rFonts w:ascii="Noto Sans Symbols" w:cs="Noto Sans Symbols" w:eastAsia="Noto Sans Symbols" w:hAnsi="Noto Sans Symbols"/>
        <w:vertAlign w:val="baseline"/>
      </w:rPr>
    </w:lvl>
    <w:lvl w:ilvl="3">
      <w:start w:val="1"/>
      <w:numFmt w:val="bullet"/>
      <w:lvlText w:val="✦"/>
      <w:lvlJc w:val="left"/>
      <w:pPr>
        <w:ind w:left="2828" w:hanging="283"/>
      </w:pPr>
      <w:rPr>
        <w:rFonts w:ascii="Noto Sans Symbols" w:cs="Noto Sans Symbols" w:eastAsia="Noto Sans Symbols" w:hAnsi="Noto Sans Symbols"/>
        <w:vertAlign w:val="baseline"/>
      </w:rPr>
    </w:lvl>
    <w:lvl w:ilvl="4">
      <w:start w:val="1"/>
      <w:numFmt w:val="bullet"/>
      <w:lvlText w:val="✦"/>
      <w:lvlJc w:val="left"/>
      <w:pPr>
        <w:ind w:left="3535" w:hanging="283"/>
      </w:pPr>
      <w:rPr>
        <w:rFonts w:ascii="Noto Sans Symbols" w:cs="Noto Sans Symbols" w:eastAsia="Noto Sans Symbols" w:hAnsi="Noto Sans Symbols"/>
        <w:vertAlign w:val="baseline"/>
      </w:rPr>
    </w:lvl>
    <w:lvl w:ilvl="5">
      <w:start w:val="1"/>
      <w:numFmt w:val="bullet"/>
      <w:lvlText w:val="✦"/>
      <w:lvlJc w:val="left"/>
      <w:pPr>
        <w:ind w:left="4242" w:hanging="283"/>
      </w:pPr>
      <w:rPr>
        <w:rFonts w:ascii="Noto Sans Symbols" w:cs="Noto Sans Symbols" w:eastAsia="Noto Sans Symbols" w:hAnsi="Noto Sans Symbols"/>
        <w:vertAlign w:val="baseline"/>
      </w:rPr>
    </w:lvl>
    <w:lvl w:ilvl="6">
      <w:start w:val="1"/>
      <w:numFmt w:val="bullet"/>
      <w:lvlText w:val="✦"/>
      <w:lvlJc w:val="left"/>
      <w:pPr>
        <w:ind w:left="4949" w:hanging="283"/>
      </w:pPr>
      <w:rPr>
        <w:rFonts w:ascii="Noto Sans Symbols" w:cs="Noto Sans Symbols" w:eastAsia="Noto Sans Symbols" w:hAnsi="Noto Sans Symbols"/>
        <w:vertAlign w:val="baseline"/>
      </w:rPr>
    </w:lvl>
    <w:lvl w:ilvl="7">
      <w:start w:val="1"/>
      <w:numFmt w:val="bullet"/>
      <w:lvlText w:val="✦"/>
      <w:lvlJc w:val="left"/>
      <w:pPr>
        <w:ind w:left="5656" w:hanging="282.9999999999991"/>
      </w:pPr>
      <w:rPr>
        <w:rFonts w:ascii="Noto Sans Symbols" w:cs="Noto Sans Symbols" w:eastAsia="Noto Sans Symbols" w:hAnsi="Noto Sans Symbols"/>
        <w:vertAlign w:val="baseline"/>
      </w:rPr>
    </w:lvl>
    <w:lvl w:ilvl="8">
      <w:start w:val="1"/>
      <w:numFmt w:val="bullet"/>
      <w:lvlText w:val="✦"/>
      <w:lvlJc w:val="left"/>
      <w:pPr>
        <w:ind w:left="6363" w:hanging="283"/>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widowControl w:val="0"/>
      <w:spacing w:after="120" w:befor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hawaii.edu/uhmfs/committee/standing/corge.html" TargetMode="External"/><Relationship Id="rId42" Type="http://schemas.openxmlformats.org/officeDocument/2006/relationships/hyperlink" Target="http://www.hawaii.edu/uhmfs/issues/requests/2011_12/20120221_req_jabsomtenureeligibleproposal.pdf" TargetMode="External"/><Relationship Id="rId41" Type="http://schemas.openxmlformats.org/officeDocument/2006/relationships/hyperlink" Target="http://www.hawaii.edu/uhmfs/issues/2011_12.html#jabsom" TargetMode="External"/><Relationship Id="rId44" Type="http://schemas.openxmlformats.org/officeDocument/2006/relationships/hyperlink" Target="http://www.hawaii.edu/uhmfs/issues/2011_12.html#instlearning" TargetMode="External"/><Relationship Id="rId43" Type="http://schemas.openxmlformats.org/officeDocument/2006/relationships/hyperlink" Target="http://www.hawaii.edu/uhmfs/issues/requests/2011_12/20120221_req_jabsomtenuremodificationproposal.pdf" TargetMode="External"/><Relationship Id="rId46" Type="http://schemas.openxmlformats.org/officeDocument/2006/relationships/hyperlink" Target="http://www.hawaii.edu/uhmfs/documents/2011_12/20120319_consult_SEC%20Memo%20draft%20ILO.pdf" TargetMode="External"/><Relationship Id="rId45" Type="http://schemas.openxmlformats.org/officeDocument/2006/relationships/hyperlink" Target="http://www.hawaii.edu/uhmfs/committee/standing/taskforce_institutionallearn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waii.edu/uhmfs/senators/election/20120319_election_MFS%20Election%202012.pptx" TargetMode="External"/><Relationship Id="rId48" Type="http://schemas.openxmlformats.org/officeDocument/2006/relationships/hyperlink" Target="http://www.hawaii.edu/uhmfs/documents/2011_12/20120227_consultation_Draft%20ILOs%20FAQ.pdf" TargetMode="External"/><Relationship Id="rId47" Type="http://schemas.openxmlformats.org/officeDocument/2006/relationships/hyperlink" Target="http://www.hawaii.edu/uhmfs/documents/2011_12/20120227_consultation_Draft%20ILOs.pdf" TargetMode="External"/><Relationship Id="rId49" Type="http://schemas.openxmlformats.org/officeDocument/2006/relationships/hyperlink" Target="http://www.hawaii.edu/uhmfs/minutes/2011_12/ilo_report_20120309.pdf" TargetMode="External"/><Relationship Id="rId5" Type="http://schemas.openxmlformats.org/officeDocument/2006/relationships/styles" Target="styles.xml"/><Relationship Id="rId6" Type="http://schemas.openxmlformats.org/officeDocument/2006/relationships/hyperlink" Target="http://www.hawaii.edu/uhmfs/minutes/2011_12/sen_min_20120215.html" TargetMode="External"/><Relationship Id="rId7" Type="http://schemas.openxmlformats.org/officeDocument/2006/relationships/hyperlink" Target="http://www.hawaii.edu/uhmfs/committee/standing/sec.html" TargetMode="External"/><Relationship Id="rId8" Type="http://schemas.openxmlformats.org/officeDocument/2006/relationships/hyperlink" Target="https://manoa.hawaii.edu/senate-elections/MFS/senators.php" TargetMode="External"/><Relationship Id="rId31" Type="http://schemas.openxmlformats.org/officeDocument/2006/relationships/hyperlink" Target="http://www.hawaii.edu/uhmfs/documents/2011_12/20120321_reso_Non%20Confidence%20in%20VCRGE.pdf" TargetMode="External"/><Relationship Id="rId30" Type="http://schemas.openxmlformats.org/officeDocument/2006/relationships/hyperlink" Target="http://manoa.hawaii.edu/chancellor/NHATF/pdf/NHATF-report-final.pdf" TargetMode="External"/><Relationship Id="rId33" Type="http://schemas.openxmlformats.org/officeDocument/2006/relationships/hyperlink" Target="http://www.hawaii.edu/uhmfs/committee/standing/cab.html" TargetMode="External"/><Relationship Id="rId32" Type="http://schemas.openxmlformats.org/officeDocument/2006/relationships/hyperlink" Target="http://www.hawaii.edu/uhmfs/committee/standing/corge.html" TargetMode="External"/><Relationship Id="rId35" Type="http://schemas.openxmlformats.org/officeDocument/2006/relationships/hyperlink" Target="http://www.hawaii.edu/uhmfs/documents/2011_12/20120118_resolution_kewalopbrc.html" TargetMode="External"/><Relationship Id="rId34" Type="http://schemas.openxmlformats.org/officeDocument/2006/relationships/hyperlink" Target="http://www.hawaii.edu/uhmfs/issues/2011_12.html#Kewalo" TargetMode="External"/><Relationship Id="rId37" Type="http://schemas.openxmlformats.org/officeDocument/2006/relationships/hyperlink" Target="http://www.hawaii.edu/uhmfs/committee/standing/coa.html" TargetMode="External"/><Relationship Id="rId36" Type="http://schemas.openxmlformats.org/officeDocument/2006/relationships/hyperlink" Target="http://www.hawaii.edu/uhmfs/issues/requests/2011_12/20120319_req_Chancellor%20comments%20re%20VCRGE%20Non-confidence%20Reso.pdf" TargetMode="External"/><Relationship Id="rId39" Type="http://schemas.openxmlformats.org/officeDocument/2006/relationships/hyperlink" Target="http://www.hawaii.edu/uhmfs/documents/2011_12/20120321_reso_JABSOM%20Tenure.pdf" TargetMode="External"/><Relationship Id="rId38" Type="http://schemas.openxmlformats.org/officeDocument/2006/relationships/hyperlink" Target="http://www.hawaii.edu/uhmfs/documents/2011_12/20120321_report_coa2012.pdf" TargetMode="External"/><Relationship Id="rId20" Type="http://schemas.openxmlformats.org/officeDocument/2006/relationships/hyperlink" Target="http://www.hawaii.edu/uhmfs/documents/2011_12/20120321_reso_Faculty%20Housing.pdf" TargetMode="External"/><Relationship Id="rId22" Type="http://schemas.openxmlformats.org/officeDocument/2006/relationships/hyperlink" Target="http://www.hawaii.edu/uhmfs/issues/2011_12.html#magoon" TargetMode="External"/><Relationship Id="rId21" Type="http://schemas.openxmlformats.org/officeDocument/2006/relationships/hyperlink" Target="http://www.hawaii.edu/uhmfs/committee/standing/cab.html" TargetMode="External"/><Relationship Id="rId24" Type="http://schemas.openxmlformats.org/officeDocument/2006/relationships/hyperlink" Target="http://www.hawaii.edu/uhmfs/documents/2011_12/20120321_reso_CTAHR%20Magoon%20Facility.pdf" TargetMode="External"/><Relationship Id="rId23" Type="http://schemas.openxmlformats.org/officeDocument/2006/relationships/hyperlink" Target="http://www.hawaii.edu/uhmfs/issues/requests/2011_12/20120213_req_ctahrsenatemagoonresolution.pdf" TargetMode="External"/><Relationship Id="rId26" Type="http://schemas.openxmlformats.org/officeDocument/2006/relationships/hyperlink" Target="http://www.hawaii.edu/uhmfs/committee/standing/cab.html" TargetMode="External"/><Relationship Id="rId25" Type="http://schemas.openxmlformats.org/officeDocument/2006/relationships/hyperlink" Target="http://www.hawaii.edu/uhmfs/documents/2011_12/20120321_reso_Native%20Hawaiian%20Resolution.pdf" TargetMode="External"/><Relationship Id="rId28" Type="http://schemas.openxmlformats.org/officeDocument/2006/relationships/hyperlink" Target="http://www.hawaii.edu/offices/bor/policy/borpch4.pdf" TargetMode="External"/><Relationship Id="rId27" Type="http://schemas.openxmlformats.org/officeDocument/2006/relationships/hyperlink" Target="http://www.hawaii.edu/uhmfs/issues/2011_12.html#nativehawaiian" TargetMode="External"/><Relationship Id="rId29" Type="http://schemas.openxmlformats.org/officeDocument/2006/relationships/hyperlink" Target="http://www.uhm.hawaii.edu/vision/" TargetMode="External"/><Relationship Id="rId50" Type="http://schemas.openxmlformats.org/officeDocument/2006/relationships/header" Target="header1.xml"/><Relationship Id="rId11" Type="http://schemas.openxmlformats.org/officeDocument/2006/relationships/hyperlink" Target="http://www.hawaii.edu/uhmfs/issues/2011_12.html#commoncourse" TargetMode="External"/><Relationship Id="rId10" Type="http://schemas.openxmlformats.org/officeDocument/2006/relationships/hyperlink" Target="http://www.hawaii.edu/uhmfs/committee/standing/sec.html" TargetMode="External"/><Relationship Id="rId13" Type="http://schemas.openxmlformats.org/officeDocument/2006/relationships/hyperlink" Target="http://www.hawaii.edu/uhmfs/documents/2011_12/20120216_motion_asuhtobaccofree.pdf" TargetMode="External"/><Relationship Id="rId12" Type="http://schemas.openxmlformats.org/officeDocument/2006/relationships/hyperlink" Target="http://www.hawaii.edu/uhmfs/issues/requests/2011_12/20120216_req_commoncoursestatement.pdf" TargetMode="External"/><Relationship Id="rId15" Type="http://schemas.openxmlformats.org/officeDocument/2006/relationships/hyperlink" Target="http://www.hawaii.edu/uhmfs/issues/requests/2011_12/20120227_req_asuh%20tobacco%20reso.pdf" TargetMode="External"/><Relationship Id="rId14" Type="http://schemas.openxmlformats.org/officeDocument/2006/relationships/hyperlink" Target="http://www.hawaii.edu/uhmfs/committee/standing/sec.html" TargetMode="External"/><Relationship Id="rId17" Type="http://schemas.openxmlformats.org/officeDocument/2006/relationships/hyperlink" Target="http://www.hawaii.edu/uhmfs/issues/2011_12.html#facultyhousing" TargetMode="External"/><Relationship Id="rId16" Type="http://schemas.openxmlformats.org/officeDocument/2006/relationships/hyperlink" Target="http://www.hawaii.edu/uhmfs/committee/standing/cab.html" TargetMode="External"/><Relationship Id="rId19" Type="http://schemas.openxmlformats.org/officeDocument/2006/relationships/hyperlink" Target="http://www.hawaii.edu/fachousing/rentalhousing.html" TargetMode="External"/><Relationship Id="rId18" Type="http://schemas.openxmlformats.org/officeDocument/2006/relationships/hyperlink" Target="http://www.hawaii.edu/svpa/ep/e5/e522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