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4F1" w:rsidRDefault="004574F1">
      <w:r>
        <w:rPr>
          <w:noProof/>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104775</wp:posOffset>
                </wp:positionV>
                <wp:extent cx="1216152" cy="731520"/>
                <wp:effectExtent l="0" t="0" r="22225" b="30480"/>
                <wp:wrapNone/>
                <wp:docPr id="2" name="Curved Down Arrow 2"/>
                <wp:cNvGraphicFramePr/>
                <a:graphic xmlns:a="http://schemas.openxmlformats.org/drawingml/2006/main">
                  <a:graphicData uri="http://schemas.microsoft.com/office/word/2010/wordprocessingShape">
                    <wps:wsp>
                      <wps:cNvSpPr/>
                      <wps:spPr>
                        <a:xfrm>
                          <a:off x="0" y="0"/>
                          <a:ext cx="1216152" cy="731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3CC4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 o:spid="_x0000_s1026" type="#_x0000_t105" style="position:absolute;margin-left:27.75pt;margin-top:8.25pt;width:95.75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" adj="15104,19976,16200" fillcolor="#5b9bd5 [3204]" strokecolor="#1f4d78 [1604]" strokeweight="1pt"/>
            </w:pict>
          </mc:Fallback>
        </mc:AlternateContent>
      </w:r>
    </w:p>
    <w:p w:rsidR="004574F1" w:rsidRDefault="004574F1"/>
    <w:p w:rsidR="004574F1" w:rsidRDefault="004574F1"/>
    <w:p w:rsidR="004574F1" w:rsidRDefault="004574F1"/>
    <w:p w:rsidR="004574F1" w:rsidRDefault="004574F1"/>
    <w:p w:rsidR="004574F1" w:rsidRDefault="004574F1">
      <w:r>
        <w:rPr>
          <w:noProof/>
        </w:rPr>
        <mc:AlternateContent>
          <mc:Choice Requires="wps">
            <w:drawing>
              <wp:anchor distT="0" distB="0" distL="114300" distR="114300" simplePos="0" relativeHeight="251661312" behindDoc="0" locked="0" layoutInCell="1" allowOverlap="1">
                <wp:simplePos x="0" y="0"/>
                <wp:positionH relativeFrom="column">
                  <wp:posOffset>714375</wp:posOffset>
                </wp:positionH>
                <wp:positionV relativeFrom="paragraph">
                  <wp:posOffset>191135</wp:posOffset>
                </wp:positionV>
                <wp:extent cx="914400" cy="914400"/>
                <wp:effectExtent l="19050" t="0" r="38100" b="38100"/>
                <wp:wrapNone/>
                <wp:docPr id="3" name="Heart 3"/>
                <wp:cNvGraphicFramePr/>
                <a:graphic xmlns:a="http://schemas.openxmlformats.org/drawingml/2006/main">
                  <a:graphicData uri="http://schemas.microsoft.com/office/word/2010/wordprocessingShape">
                    <wps:wsp>
                      <wps:cNvSpPr/>
                      <wps:spPr>
                        <a:xfrm>
                          <a:off x="0" y="0"/>
                          <a:ext cx="914400" cy="914400"/>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B7F99" id="Heart 3" o:spid="_x0000_s1026" style="position:absolute;margin-left:56.25pt;margin-top:15.0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" path="m457200,228600v190500,-533400,933450,,,685800c-476250,228600,266700,-304800,457200,228600xe" fillcolor="#5b9bd5 [3204]" strokecolor="#1f4d78 [1604]" strokeweight="1pt">
                <v:stroke joinstyle="miter"/>
                <v:path arrowok="t" o:connecttype="custom" o:connectlocs="457200,228600;457200,914400;457200,228600" o:connectangles="0,0,0"/>
              </v:shape>
            </w:pict>
          </mc:Fallback>
        </mc:AlternateContent>
      </w:r>
    </w:p>
    <w:p w:rsidR="004574F1" w:rsidRDefault="004574F1"/>
    <w:p w:rsidR="004574F1" w:rsidRDefault="004574F1"/>
    <w:p w:rsidR="004574F1" w:rsidRDefault="004574F1"/>
    <w:p w:rsidR="00DF221B" w:rsidRDefault="00DF221B"/>
    <w:p w:rsidR="00DF221B" w:rsidRDefault="00DF221B">
      <w:r>
        <w:rPr>
          <w:noProof/>
        </w:rPr>
        <mc:AlternateContent>
          <mc:Choice Requires="wps">
            <w:drawing>
              <wp:anchor distT="0" distB="0" distL="114300" distR="114300" simplePos="0" relativeHeight="251659264" behindDoc="0" locked="0" layoutInCell="1" allowOverlap="1" wp14:anchorId="1B8661EC" wp14:editId="0D674DC4">
                <wp:simplePos x="0" y="0"/>
                <wp:positionH relativeFrom="column">
                  <wp:posOffset>114300</wp:posOffset>
                </wp:positionH>
                <wp:positionV relativeFrom="paragraph">
                  <wp:posOffset>8890</wp:posOffset>
                </wp:positionV>
                <wp:extent cx="914400" cy="914400"/>
                <wp:effectExtent l="0" t="0" r="19050" b="19050"/>
                <wp:wrapNone/>
                <wp:docPr id="1" name="Smiley Face 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F091A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9pt;margin-top:.7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" fillcolor="#5b9bd5 [3204]" strokecolor="#1f4d78 [1604]" strokeweight="1pt">
                <v:stroke joinstyle="miter"/>
              </v:shape>
            </w:pict>
          </mc:Fallback>
        </mc:AlternateContent>
      </w:r>
    </w:p>
    <w:p w:rsidR="00DF221B" w:rsidRDefault="00DF221B"/>
    <w:p w:rsidR="00DF221B" w:rsidRDefault="00DF221B"/>
    <w:p w:rsidR="00DF221B" w:rsidRDefault="00DF221B"/>
    <w:p w:rsidR="00DF221B" w:rsidRDefault="00DF221B"/>
    <w:tbl>
      <w:tblPr>
        <w:tblStyle w:val="TableGrid"/>
        <w:tblW w:w="0" w:type="auto"/>
        <w:tblLook w:val="04A0" w:firstRow="1" w:lastRow="0" w:firstColumn="1" w:lastColumn="0" w:noHBand="0" w:noVBand="1"/>
      </w:tblPr>
      <w:tblGrid>
        <w:gridCol w:w="1904"/>
        <w:gridCol w:w="1342"/>
        <w:gridCol w:w="539"/>
        <w:gridCol w:w="1879"/>
        <w:gridCol w:w="2995"/>
        <w:gridCol w:w="691"/>
      </w:tblGrid>
      <w:tr w:rsidR="00ED45D9" w:rsidTr="00DF221B">
        <w:tc>
          <w:tcPr>
            <w:tcW w:w="1676" w:type="dxa"/>
          </w:tcPr>
          <w:p w:rsidR="00DF221B" w:rsidRDefault="00DF221B">
            <w:r>
              <w:t>Item</w:t>
            </w:r>
          </w:p>
        </w:tc>
        <w:tc>
          <w:tcPr>
            <w:tcW w:w="1019" w:type="dxa"/>
          </w:tcPr>
          <w:p w:rsidR="00DF221B" w:rsidRDefault="00DF221B">
            <w:r>
              <w:t>Category</w:t>
            </w:r>
          </w:p>
        </w:tc>
        <w:tc>
          <w:tcPr>
            <w:tcW w:w="540" w:type="dxa"/>
          </w:tcPr>
          <w:p w:rsidR="00DF221B" w:rsidRDefault="00DF221B">
            <w:proofErr w:type="spellStart"/>
            <w:r>
              <w:t>Qty</w:t>
            </w:r>
            <w:proofErr w:type="spellEnd"/>
          </w:p>
        </w:tc>
        <w:tc>
          <w:tcPr>
            <w:tcW w:w="1890" w:type="dxa"/>
          </w:tcPr>
          <w:p w:rsidR="00DF221B" w:rsidRDefault="00DF221B">
            <w:r>
              <w:t>Image</w:t>
            </w:r>
          </w:p>
        </w:tc>
        <w:tc>
          <w:tcPr>
            <w:tcW w:w="3510" w:type="dxa"/>
          </w:tcPr>
          <w:p w:rsidR="00DF221B" w:rsidRDefault="00DF221B">
            <w:r>
              <w:t>Description</w:t>
            </w:r>
          </w:p>
        </w:tc>
        <w:tc>
          <w:tcPr>
            <w:tcW w:w="715" w:type="dxa"/>
          </w:tcPr>
          <w:p w:rsidR="00DF221B" w:rsidRDefault="00DF221B">
            <w:r>
              <w:t>Cost</w:t>
            </w:r>
          </w:p>
        </w:tc>
      </w:tr>
      <w:tr w:rsidR="00ED45D9" w:rsidTr="00DF221B">
        <w:tc>
          <w:tcPr>
            <w:tcW w:w="1676" w:type="dxa"/>
          </w:tcPr>
          <w:p w:rsidR="00DF221B" w:rsidRPr="00DF221B" w:rsidRDefault="00DF221B" w:rsidP="00DF221B">
            <w:pPr>
              <w:shd w:val="clear" w:color="auto" w:fill="F8F8F8"/>
              <w:spacing w:after="150"/>
              <w:outlineLvl w:val="2"/>
              <w:rPr>
                <w:rFonts w:ascii="Georgia" w:eastAsia="Times New Roman" w:hAnsi="Georgia" w:cs="Times New Roman"/>
                <w:color w:val="333333"/>
                <w:sz w:val="27"/>
                <w:szCs w:val="27"/>
              </w:rPr>
            </w:pPr>
            <w:r w:rsidRPr="00DF221B">
              <w:rPr>
                <w:rFonts w:ascii="Helvetica" w:eastAsia="Times New Roman" w:hAnsi="Helvetica" w:cs="Helvetica"/>
                <w:b/>
                <w:bCs/>
                <w:color w:val="333333"/>
                <w:spacing w:val="2"/>
                <w:sz w:val="27"/>
                <w:szCs w:val="27"/>
              </w:rPr>
              <w:t>Polaroid Cube Action Camera</w:t>
            </w:r>
          </w:p>
          <w:p w:rsidR="00DF221B" w:rsidRDefault="00DF221B"/>
        </w:tc>
        <w:tc>
          <w:tcPr>
            <w:tcW w:w="1019" w:type="dxa"/>
          </w:tcPr>
          <w:p w:rsidR="00DF221B" w:rsidRDefault="00DF221B">
            <w:r>
              <w:t>Camera</w:t>
            </w:r>
          </w:p>
        </w:tc>
        <w:tc>
          <w:tcPr>
            <w:tcW w:w="540" w:type="dxa"/>
          </w:tcPr>
          <w:p w:rsidR="00DF221B" w:rsidRDefault="00DF221B">
            <w:r>
              <w:t>1</w:t>
            </w:r>
          </w:p>
        </w:tc>
        <w:tc>
          <w:tcPr>
            <w:tcW w:w="1890" w:type="dxa"/>
          </w:tcPr>
          <w:p w:rsidR="00DF221B" w:rsidRDefault="00DF221B">
            <w:r>
              <w:rPr>
                <w:noProof/>
              </w:rPr>
              <w:drawing>
                <wp:inline distT="0" distB="0" distL="0" distR="0">
                  <wp:extent cx="1040178" cy="584835"/>
                  <wp:effectExtent l="0" t="0" r="7620" b="5715"/>
                  <wp:docPr id="4" name="Picture 4" descr="Polaroi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oid Cu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4445" cy="592856"/>
                          </a:xfrm>
                          <a:prstGeom prst="rect">
                            <a:avLst/>
                          </a:prstGeom>
                          <a:noFill/>
                          <a:ln>
                            <a:noFill/>
                          </a:ln>
                        </pic:spPr>
                      </pic:pic>
                    </a:graphicData>
                  </a:graphic>
                </wp:inline>
              </w:drawing>
            </w:r>
          </w:p>
        </w:tc>
        <w:tc>
          <w:tcPr>
            <w:tcW w:w="3510" w:type="dxa"/>
          </w:tcPr>
          <w:p w:rsidR="00DF221B" w:rsidRDefault="00DF221B"/>
          <w:p w:rsidR="00DF221B" w:rsidRPr="00DF221B" w:rsidRDefault="00DF221B" w:rsidP="00DF221B">
            <w:pPr>
              <w:jc w:val="center"/>
            </w:pPr>
            <w:r>
              <w:rPr>
                <w:rFonts w:ascii="Georgia" w:hAnsi="Georgia"/>
                <w:color w:val="333333"/>
                <w:shd w:val="clear" w:color="auto" w:fill="F8F8F8"/>
              </w:rPr>
              <w:t>The Polaroid Cube is compact, cute, and incredibly easy to use. Even though it looks like a toy, the Cube is a capable camcorder that can capture 1080p footage and 6MP stills via a wide-angle lens. The camera is splash-proof, shock resistant, and compatible with optional mounts.</w:t>
            </w:r>
          </w:p>
        </w:tc>
        <w:tc>
          <w:tcPr>
            <w:tcW w:w="715" w:type="dxa"/>
          </w:tcPr>
          <w:p w:rsidR="00DF221B" w:rsidRDefault="00DF221B">
            <w:r>
              <w:t>$100</w:t>
            </w:r>
          </w:p>
        </w:tc>
      </w:tr>
      <w:tr w:rsidR="00ED45D9" w:rsidTr="00DF221B">
        <w:tc>
          <w:tcPr>
            <w:tcW w:w="1676" w:type="dxa"/>
          </w:tcPr>
          <w:p w:rsidR="00DF221B" w:rsidRDefault="00DF221B" w:rsidP="00DF221B">
            <w:pPr>
              <w:pStyle w:val="Heading3"/>
              <w:shd w:val="clear" w:color="auto" w:fill="F8F8F8"/>
              <w:spacing w:before="0" w:beforeAutospacing="0" w:after="150" w:afterAutospacing="0"/>
              <w:outlineLvl w:val="2"/>
              <w:rPr>
                <w:rFonts w:ascii="Georgia" w:hAnsi="Georgia"/>
                <w:b w:val="0"/>
                <w:bCs w:val="0"/>
                <w:color w:val="333333"/>
              </w:rPr>
            </w:pPr>
            <w:proofErr w:type="spellStart"/>
            <w:r>
              <w:rPr>
                <w:rStyle w:val="listicle--item-hed"/>
                <w:rFonts w:ascii="Helvetica" w:hAnsi="Helvetica" w:cs="Helvetica"/>
                <w:color w:val="333333"/>
                <w:spacing w:val="2"/>
              </w:rPr>
              <w:t>Elivebuy</w:t>
            </w:r>
            <w:proofErr w:type="spellEnd"/>
            <w:r>
              <w:rPr>
                <w:rStyle w:val="listicle--item-hed"/>
                <w:rFonts w:ascii="Helvetica" w:hAnsi="Helvetica" w:cs="Helvetica"/>
                <w:color w:val="333333"/>
                <w:spacing w:val="2"/>
              </w:rPr>
              <w:t xml:space="preserve"> Portable Waterproof Bluetooth Speaker</w:t>
            </w:r>
          </w:p>
          <w:p w:rsidR="00DF221B" w:rsidRDefault="00DF221B"/>
        </w:tc>
        <w:tc>
          <w:tcPr>
            <w:tcW w:w="1019" w:type="dxa"/>
          </w:tcPr>
          <w:p w:rsidR="00DF221B" w:rsidRDefault="00DF221B">
            <w:r>
              <w:t>Speaker</w:t>
            </w:r>
          </w:p>
        </w:tc>
        <w:tc>
          <w:tcPr>
            <w:tcW w:w="540" w:type="dxa"/>
          </w:tcPr>
          <w:p w:rsidR="00DF221B" w:rsidRDefault="00DF221B">
            <w:r>
              <w:t>1</w:t>
            </w:r>
          </w:p>
        </w:tc>
        <w:tc>
          <w:tcPr>
            <w:tcW w:w="1890" w:type="dxa"/>
          </w:tcPr>
          <w:p w:rsidR="00DF221B" w:rsidRDefault="00DF221B">
            <w:r>
              <w:rPr>
                <w:noProof/>
              </w:rPr>
              <w:drawing>
                <wp:inline distT="0" distB="0" distL="0" distR="0">
                  <wp:extent cx="1028065" cy="578024"/>
                  <wp:effectExtent l="0" t="0" r="635" b="0"/>
                  <wp:docPr id="5" name="Picture 5" descr="Elivebuy Portable Waterproof Bluetooth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vebuy Portable Waterproof Bluetooth Spea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055350" cy="593365"/>
                          </a:xfrm>
                          <a:prstGeom prst="rect">
                            <a:avLst/>
                          </a:prstGeom>
                          <a:noFill/>
                          <a:ln>
                            <a:noFill/>
                          </a:ln>
                        </pic:spPr>
                      </pic:pic>
                    </a:graphicData>
                  </a:graphic>
                </wp:inline>
              </w:drawing>
            </w:r>
          </w:p>
        </w:tc>
        <w:tc>
          <w:tcPr>
            <w:tcW w:w="3510" w:type="dxa"/>
          </w:tcPr>
          <w:p w:rsidR="00DF221B" w:rsidRDefault="00DF221B">
            <w:r>
              <w:rPr>
                <w:rFonts w:ascii="Georgia" w:hAnsi="Georgia"/>
                <w:color w:val="333333"/>
                <w:shd w:val="clear" w:color="auto" w:fill="F8F8F8"/>
              </w:rPr>
              <w:t xml:space="preserve">Priced like an impulse buy, this portable Bluetooth speaker by </w:t>
            </w:r>
            <w:proofErr w:type="spellStart"/>
            <w:r>
              <w:rPr>
                <w:rFonts w:ascii="Georgia" w:hAnsi="Georgia"/>
                <w:color w:val="333333"/>
                <w:shd w:val="clear" w:color="auto" w:fill="F8F8F8"/>
              </w:rPr>
              <w:t>Elivebuy</w:t>
            </w:r>
            <w:proofErr w:type="spellEnd"/>
            <w:r>
              <w:rPr>
                <w:rFonts w:ascii="Georgia" w:hAnsi="Georgia"/>
                <w:color w:val="333333"/>
                <w:shd w:val="clear" w:color="auto" w:fill="F8F8F8"/>
              </w:rPr>
              <w:t xml:space="preserve"> is also waterproof. It comes bundled with a suction cup, so you can take your favorite music or podcast with you in the shower.</w:t>
            </w:r>
          </w:p>
        </w:tc>
        <w:tc>
          <w:tcPr>
            <w:tcW w:w="715" w:type="dxa"/>
          </w:tcPr>
          <w:p w:rsidR="00DF221B" w:rsidRDefault="00DF221B">
            <w:r>
              <w:t>$12</w:t>
            </w:r>
          </w:p>
        </w:tc>
      </w:tr>
      <w:tr w:rsidR="00ED45D9" w:rsidTr="00DF221B">
        <w:tc>
          <w:tcPr>
            <w:tcW w:w="1676" w:type="dxa"/>
          </w:tcPr>
          <w:p w:rsidR="00DF221B" w:rsidRDefault="00DF221B" w:rsidP="00DF221B">
            <w:pPr>
              <w:pStyle w:val="Heading3"/>
              <w:shd w:val="clear" w:color="auto" w:fill="F8F8F8"/>
              <w:spacing w:before="0" w:beforeAutospacing="0" w:after="150" w:afterAutospacing="0"/>
              <w:outlineLvl w:val="2"/>
              <w:rPr>
                <w:rFonts w:ascii="Georgia" w:hAnsi="Georgia"/>
                <w:b w:val="0"/>
                <w:bCs w:val="0"/>
                <w:color w:val="333333"/>
              </w:rPr>
            </w:pPr>
            <w:r>
              <w:rPr>
                <w:rStyle w:val="listicle--item-hed"/>
                <w:rFonts w:ascii="Helvetica" w:hAnsi="Helvetica" w:cs="Helvetica"/>
                <w:color w:val="333333"/>
                <w:spacing w:val="2"/>
              </w:rPr>
              <w:lastRenderedPageBreak/>
              <w:t>Microsoft Xbox One</w:t>
            </w:r>
          </w:p>
          <w:p w:rsidR="00DF221B" w:rsidRDefault="00DF221B"/>
        </w:tc>
        <w:tc>
          <w:tcPr>
            <w:tcW w:w="1019" w:type="dxa"/>
          </w:tcPr>
          <w:p w:rsidR="00DF221B" w:rsidRDefault="00DF221B">
            <w:r>
              <w:t>Game</w:t>
            </w:r>
          </w:p>
        </w:tc>
        <w:tc>
          <w:tcPr>
            <w:tcW w:w="540" w:type="dxa"/>
          </w:tcPr>
          <w:p w:rsidR="00DF221B" w:rsidRDefault="00DF221B">
            <w:r>
              <w:t>1</w:t>
            </w:r>
          </w:p>
        </w:tc>
        <w:tc>
          <w:tcPr>
            <w:tcW w:w="1890" w:type="dxa"/>
          </w:tcPr>
          <w:p w:rsidR="00DF221B" w:rsidRDefault="00DF221B">
            <w:r>
              <w:rPr>
                <w:noProof/>
              </w:rPr>
              <w:drawing>
                <wp:inline distT="0" distB="0" distL="0" distR="0">
                  <wp:extent cx="1016459" cy="571500"/>
                  <wp:effectExtent l="0" t="0" r="0" b="0"/>
                  <wp:docPr id="6" name="Picture 6" descr="Microsoft Xbox One Fo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Xbox One Forz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048453" cy="589489"/>
                          </a:xfrm>
                          <a:prstGeom prst="rect">
                            <a:avLst/>
                          </a:prstGeom>
                          <a:noFill/>
                          <a:ln>
                            <a:noFill/>
                          </a:ln>
                        </pic:spPr>
                      </pic:pic>
                    </a:graphicData>
                  </a:graphic>
                </wp:inline>
              </w:drawing>
            </w:r>
          </w:p>
        </w:tc>
        <w:tc>
          <w:tcPr>
            <w:tcW w:w="3510" w:type="dxa"/>
          </w:tcPr>
          <w:p w:rsidR="00DF221B" w:rsidRDefault="00DF221B">
            <w:r>
              <w:rPr>
                <w:rFonts w:ascii="Georgia" w:hAnsi="Georgia"/>
                <w:color w:val="333333"/>
                <w:shd w:val="clear" w:color="auto" w:fill="F8F8F8"/>
              </w:rPr>
              <w:t>The Xbox One is Microsoft's answer to the PlayStation 4. It is the exclusive home of high-profile gaming franchises such as Halo and Forza Motorsport, as well as a multimedia powerhouse in its own right. Xbox One will soon get an update to Windows 10, which will bring support for Microsoft's superb virtual assistant Cortana. Like its main rival, the Xbox One is a safe and future-proof buy for anyone on the market for a console.</w:t>
            </w:r>
          </w:p>
        </w:tc>
        <w:tc>
          <w:tcPr>
            <w:tcW w:w="715" w:type="dxa"/>
          </w:tcPr>
          <w:p w:rsidR="00DF221B" w:rsidRDefault="00DF221B">
            <w:r>
              <w:t>$349</w:t>
            </w:r>
          </w:p>
        </w:tc>
      </w:tr>
      <w:tr w:rsidR="00ED45D9" w:rsidTr="00DF221B">
        <w:tc>
          <w:tcPr>
            <w:tcW w:w="1676" w:type="dxa"/>
          </w:tcPr>
          <w:p w:rsidR="00DF221B" w:rsidRDefault="00DF221B" w:rsidP="00DF221B">
            <w:pPr>
              <w:pStyle w:val="Heading3"/>
              <w:shd w:val="clear" w:color="auto" w:fill="F8F8F8"/>
              <w:spacing w:before="0" w:beforeAutospacing="0" w:after="150" w:afterAutospacing="0"/>
              <w:outlineLvl w:val="2"/>
              <w:rPr>
                <w:rFonts w:ascii="Georgia" w:hAnsi="Georgia"/>
                <w:b w:val="0"/>
                <w:bCs w:val="0"/>
                <w:color w:val="333333"/>
              </w:rPr>
            </w:pPr>
            <w:r>
              <w:rPr>
                <w:rStyle w:val="listicle--item-hed"/>
                <w:rFonts w:ascii="Helvetica" w:hAnsi="Helvetica" w:cs="Helvetica"/>
                <w:color w:val="333333"/>
                <w:spacing w:val="2"/>
              </w:rPr>
              <w:t>Beats Powerbeats2 Earbuds</w:t>
            </w:r>
          </w:p>
          <w:p w:rsidR="00DF221B" w:rsidRDefault="00DF221B"/>
        </w:tc>
        <w:tc>
          <w:tcPr>
            <w:tcW w:w="1019" w:type="dxa"/>
          </w:tcPr>
          <w:p w:rsidR="00DF221B" w:rsidRDefault="00DF221B">
            <w:r>
              <w:t>Headphones</w:t>
            </w:r>
          </w:p>
        </w:tc>
        <w:tc>
          <w:tcPr>
            <w:tcW w:w="540" w:type="dxa"/>
          </w:tcPr>
          <w:p w:rsidR="00DF221B" w:rsidRDefault="00DF221B">
            <w:r>
              <w:t>1</w:t>
            </w:r>
          </w:p>
        </w:tc>
        <w:tc>
          <w:tcPr>
            <w:tcW w:w="1890" w:type="dxa"/>
          </w:tcPr>
          <w:p w:rsidR="00DF221B" w:rsidRDefault="00DF221B">
            <w:r>
              <w:rPr>
                <w:noProof/>
              </w:rPr>
              <w:drawing>
                <wp:inline distT="0" distB="0" distL="0" distR="0">
                  <wp:extent cx="974673" cy="548005"/>
                  <wp:effectExtent l="0" t="0" r="0" b="4445"/>
                  <wp:docPr id="7" name="Picture 7" descr="Beats Powerbea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ts Powerbeats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093830" cy="615001"/>
                          </a:xfrm>
                          <a:prstGeom prst="rect">
                            <a:avLst/>
                          </a:prstGeom>
                          <a:noFill/>
                          <a:ln>
                            <a:noFill/>
                          </a:ln>
                        </pic:spPr>
                      </pic:pic>
                    </a:graphicData>
                  </a:graphic>
                </wp:inline>
              </w:drawing>
            </w:r>
          </w:p>
        </w:tc>
        <w:tc>
          <w:tcPr>
            <w:tcW w:w="3510" w:type="dxa"/>
          </w:tcPr>
          <w:p w:rsidR="00DF221B" w:rsidRDefault="00DF221B">
            <w:r>
              <w:rPr>
                <w:rFonts w:ascii="Georgia" w:hAnsi="Georgia"/>
                <w:color w:val="333333"/>
                <w:shd w:val="clear" w:color="auto" w:fill="F8F8F8"/>
              </w:rPr>
              <w:t>As the go-to workout headphones of LeBron James and other high-profile athletes, the Beats Powerbeats2 could well be the most popular wireless earbuds around. Colorful design, sweat and water resistance, and bass-heavy sound make the Powerbeats2 yet another excellent high-end option to consider.</w:t>
            </w:r>
          </w:p>
        </w:tc>
        <w:tc>
          <w:tcPr>
            <w:tcW w:w="715" w:type="dxa"/>
          </w:tcPr>
          <w:p w:rsidR="00DF221B" w:rsidRDefault="00DF221B">
            <w:r>
              <w:t>$145</w:t>
            </w:r>
          </w:p>
        </w:tc>
      </w:tr>
      <w:tr w:rsidR="00ED45D9" w:rsidTr="00DF221B">
        <w:tc>
          <w:tcPr>
            <w:tcW w:w="1676" w:type="dxa"/>
          </w:tcPr>
          <w:p w:rsidR="00DF221B" w:rsidRDefault="00DF221B" w:rsidP="00DF221B">
            <w:pPr>
              <w:pStyle w:val="Heading3"/>
              <w:shd w:val="clear" w:color="auto" w:fill="F8F8F8"/>
              <w:spacing w:before="0" w:beforeAutospacing="0" w:after="150" w:afterAutospacing="0"/>
              <w:outlineLvl w:val="2"/>
              <w:rPr>
                <w:rFonts w:ascii="Georgia" w:hAnsi="Georgia"/>
                <w:b w:val="0"/>
                <w:bCs w:val="0"/>
                <w:color w:val="333333"/>
              </w:rPr>
            </w:pPr>
            <w:r>
              <w:rPr>
                <w:rStyle w:val="listicle--item-hed"/>
                <w:rFonts w:ascii="Helvetica" w:hAnsi="Helvetica" w:cs="Helvetica"/>
                <w:color w:val="333333"/>
                <w:spacing w:val="2"/>
              </w:rPr>
              <w:t xml:space="preserve">Shure </w:t>
            </w:r>
            <w:proofErr w:type="spellStart"/>
            <w:r>
              <w:rPr>
                <w:rStyle w:val="listicle--item-hed"/>
                <w:rFonts w:ascii="Helvetica" w:hAnsi="Helvetica" w:cs="Helvetica"/>
                <w:color w:val="333333"/>
                <w:spacing w:val="2"/>
              </w:rPr>
              <w:t>Motiv</w:t>
            </w:r>
            <w:proofErr w:type="spellEnd"/>
            <w:r>
              <w:rPr>
                <w:rStyle w:val="listicle--item-hed"/>
                <w:rFonts w:ascii="Helvetica" w:hAnsi="Helvetica" w:cs="Helvetica"/>
                <w:color w:val="333333"/>
                <w:spacing w:val="2"/>
              </w:rPr>
              <w:t xml:space="preserve"> MV5 USB Microphone</w:t>
            </w:r>
          </w:p>
          <w:p w:rsidR="00DF221B" w:rsidRDefault="00DF221B"/>
        </w:tc>
        <w:tc>
          <w:tcPr>
            <w:tcW w:w="1019" w:type="dxa"/>
          </w:tcPr>
          <w:p w:rsidR="00DF221B" w:rsidRDefault="00DF221B">
            <w:r>
              <w:t>Microphone</w:t>
            </w:r>
          </w:p>
        </w:tc>
        <w:tc>
          <w:tcPr>
            <w:tcW w:w="540" w:type="dxa"/>
          </w:tcPr>
          <w:p w:rsidR="00DF221B" w:rsidRDefault="00DF221B">
            <w:r>
              <w:t>1</w:t>
            </w:r>
          </w:p>
        </w:tc>
        <w:tc>
          <w:tcPr>
            <w:tcW w:w="1890" w:type="dxa"/>
          </w:tcPr>
          <w:p w:rsidR="00DF221B" w:rsidRDefault="00DF221B">
            <w:r>
              <w:rPr>
                <w:noProof/>
              </w:rPr>
              <w:drawing>
                <wp:inline distT="0" distB="0" distL="0" distR="0">
                  <wp:extent cx="950524" cy="534427"/>
                  <wp:effectExtent l="0" t="0" r="2540" b="0"/>
                  <wp:docPr id="8" name="Picture 8" descr="Shure Motiv M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ure Motiv MV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3852" cy="558788"/>
                          </a:xfrm>
                          <a:prstGeom prst="rect">
                            <a:avLst/>
                          </a:prstGeom>
                          <a:noFill/>
                          <a:ln>
                            <a:noFill/>
                          </a:ln>
                        </pic:spPr>
                      </pic:pic>
                    </a:graphicData>
                  </a:graphic>
                </wp:inline>
              </w:drawing>
            </w:r>
          </w:p>
        </w:tc>
        <w:tc>
          <w:tcPr>
            <w:tcW w:w="3510" w:type="dxa"/>
          </w:tcPr>
          <w:p w:rsidR="00DF221B" w:rsidRDefault="002D23DC">
            <w:r>
              <w:rPr>
                <w:rFonts w:ascii="Georgia" w:hAnsi="Georgia"/>
                <w:color w:val="333333"/>
                <w:shd w:val="clear" w:color="auto" w:fill="F8F8F8"/>
              </w:rPr>
              <w:t xml:space="preserve">The Shure </w:t>
            </w:r>
            <w:proofErr w:type="spellStart"/>
            <w:r>
              <w:rPr>
                <w:rFonts w:ascii="Georgia" w:hAnsi="Georgia"/>
                <w:color w:val="333333"/>
                <w:shd w:val="clear" w:color="auto" w:fill="F8F8F8"/>
              </w:rPr>
              <w:t>Motiv</w:t>
            </w:r>
            <w:proofErr w:type="spellEnd"/>
            <w:r>
              <w:rPr>
                <w:rFonts w:ascii="Georgia" w:hAnsi="Georgia"/>
                <w:color w:val="333333"/>
                <w:shd w:val="clear" w:color="auto" w:fill="F8F8F8"/>
              </w:rPr>
              <w:t xml:space="preserve"> MV5</w:t>
            </w:r>
            <w:r>
              <w:rPr>
                <w:rStyle w:val="apple-converted-space"/>
                <w:rFonts w:ascii="Georgia" w:hAnsi="Georgia"/>
                <w:color w:val="333333"/>
                <w:shd w:val="clear" w:color="auto" w:fill="F8F8F8"/>
              </w:rPr>
              <w:t> </w:t>
            </w:r>
            <w:r>
              <w:rPr>
                <w:rStyle w:val="redactor-invisible-space"/>
                <w:rFonts w:ascii="Georgia" w:hAnsi="Georgia"/>
                <w:color w:val="333333"/>
                <w:shd w:val="clear" w:color="auto" w:fill="F8F8F8"/>
              </w:rPr>
              <w:t xml:space="preserve">can work not only with PC and Mac computers, but also iOS and Android devices via bundled </w:t>
            </w:r>
            <w:proofErr w:type="spellStart"/>
            <w:r>
              <w:rPr>
                <w:rStyle w:val="redactor-invisible-space"/>
                <w:rFonts w:ascii="Georgia" w:hAnsi="Georgia"/>
                <w:color w:val="333333"/>
                <w:shd w:val="clear" w:color="auto" w:fill="F8F8F8"/>
              </w:rPr>
              <w:t>microUSB</w:t>
            </w:r>
            <w:proofErr w:type="spellEnd"/>
            <w:r>
              <w:rPr>
                <w:rStyle w:val="redactor-invisible-space"/>
                <w:rFonts w:ascii="Georgia" w:hAnsi="Georgia"/>
                <w:color w:val="333333"/>
                <w:shd w:val="clear" w:color="auto" w:fill="F8F8F8"/>
              </w:rPr>
              <w:t xml:space="preserve"> and Lightning cable. It has a removable desktop stand, a built-in 3.5mm audio jack, a real-time headphone monitor, as well as a frequency range that spans from 20 Hz to 20 kHz. The device weighs a tad above 3 ounces without a stand, so it is easy to carry around. It's really one of the best sub-$100 options on the market.</w:t>
            </w:r>
          </w:p>
        </w:tc>
        <w:tc>
          <w:tcPr>
            <w:tcW w:w="715" w:type="dxa"/>
          </w:tcPr>
          <w:p w:rsidR="00DF221B" w:rsidRDefault="002D23DC">
            <w:r>
              <w:t>$99</w:t>
            </w:r>
          </w:p>
        </w:tc>
      </w:tr>
      <w:tr w:rsidR="00ED45D9" w:rsidTr="00DF221B">
        <w:tc>
          <w:tcPr>
            <w:tcW w:w="1676" w:type="dxa"/>
          </w:tcPr>
          <w:p w:rsidR="00D211C6" w:rsidRDefault="00D211C6" w:rsidP="00D211C6">
            <w:pPr>
              <w:pStyle w:val="Heading3"/>
              <w:shd w:val="clear" w:color="auto" w:fill="F8F8F8"/>
              <w:spacing w:before="0" w:beforeAutospacing="0" w:after="150" w:afterAutospacing="0"/>
              <w:outlineLvl w:val="2"/>
              <w:rPr>
                <w:rFonts w:ascii="Georgia" w:hAnsi="Georgia"/>
                <w:b w:val="0"/>
                <w:bCs w:val="0"/>
                <w:color w:val="333333"/>
              </w:rPr>
            </w:pPr>
            <w:r>
              <w:rPr>
                <w:rStyle w:val="listicle--item-hed"/>
                <w:rFonts w:ascii="Helvetica" w:hAnsi="Helvetica" w:cs="Helvetica"/>
                <w:color w:val="333333"/>
                <w:spacing w:val="2"/>
              </w:rPr>
              <w:t xml:space="preserve">NOOK </w:t>
            </w:r>
            <w:proofErr w:type="spellStart"/>
            <w:r>
              <w:rPr>
                <w:rStyle w:val="listicle--item-hed"/>
                <w:rFonts w:ascii="Helvetica" w:hAnsi="Helvetica" w:cs="Helvetica"/>
                <w:color w:val="333333"/>
                <w:spacing w:val="2"/>
              </w:rPr>
              <w:t>GlowLight</w:t>
            </w:r>
            <w:proofErr w:type="spellEnd"/>
            <w:r>
              <w:rPr>
                <w:rStyle w:val="listicle--item-hed"/>
                <w:rFonts w:ascii="Helvetica" w:hAnsi="Helvetica" w:cs="Helvetica"/>
                <w:color w:val="333333"/>
                <w:spacing w:val="2"/>
              </w:rPr>
              <w:t xml:space="preserve"> Plus</w:t>
            </w:r>
          </w:p>
          <w:p w:rsidR="00DF221B" w:rsidRDefault="00DF221B"/>
        </w:tc>
        <w:tc>
          <w:tcPr>
            <w:tcW w:w="1019" w:type="dxa"/>
          </w:tcPr>
          <w:p w:rsidR="00DF221B" w:rsidRDefault="00D211C6">
            <w:r>
              <w:lastRenderedPageBreak/>
              <w:t>e-book</w:t>
            </w:r>
          </w:p>
        </w:tc>
        <w:tc>
          <w:tcPr>
            <w:tcW w:w="540" w:type="dxa"/>
          </w:tcPr>
          <w:p w:rsidR="00DF221B" w:rsidRDefault="00D211C6">
            <w:r>
              <w:t>1</w:t>
            </w:r>
          </w:p>
        </w:tc>
        <w:tc>
          <w:tcPr>
            <w:tcW w:w="1890" w:type="dxa"/>
          </w:tcPr>
          <w:p w:rsidR="00DF221B" w:rsidRDefault="00D211C6">
            <w:r>
              <w:rPr>
                <w:noProof/>
              </w:rPr>
              <w:drawing>
                <wp:inline distT="0" distB="0" distL="0" distR="0">
                  <wp:extent cx="921586" cy="518157"/>
                  <wp:effectExtent l="0" t="0" r="0" b="0"/>
                  <wp:docPr id="9" name="Picture 9" descr="NOOK GlowLight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OK GlowLight Pl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6434" cy="526505"/>
                          </a:xfrm>
                          <a:prstGeom prst="rect">
                            <a:avLst/>
                          </a:prstGeom>
                          <a:noFill/>
                          <a:ln>
                            <a:noFill/>
                          </a:ln>
                        </pic:spPr>
                      </pic:pic>
                    </a:graphicData>
                  </a:graphic>
                </wp:inline>
              </w:drawing>
            </w:r>
          </w:p>
        </w:tc>
        <w:tc>
          <w:tcPr>
            <w:tcW w:w="3510" w:type="dxa"/>
          </w:tcPr>
          <w:p w:rsidR="00DF221B" w:rsidRDefault="00D211C6">
            <w:r>
              <w:rPr>
                <w:rFonts w:ascii="Georgia" w:hAnsi="Georgia"/>
                <w:color w:val="333333"/>
                <w:shd w:val="clear" w:color="auto" w:fill="F8F8F8"/>
              </w:rPr>
              <w:t xml:space="preserve">The NOOK </w:t>
            </w:r>
            <w:proofErr w:type="spellStart"/>
            <w:r>
              <w:rPr>
                <w:rFonts w:ascii="Georgia" w:hAnsi="Georgia"/>
                <w:color w:val="333333"/>
                <w:shd w:val="clear" w:color="auto" w:fill="F8F8F8"/>
              </w:rPr>
              <w:t>GlowLight</w:t>
            </w:r>
            <w:proofErr w:type="spellEnd"/>
            <w:r>
              <w:rPr>
                <w:rFonts w:ascii="Georgia" w:hAnsi="Georgia"/>
                <w:color w:val="333333"/>
                <w:shd w:val="clear" w:color="auto" w:fill="F8F8F8"/>
              </w:rPr>
              <w:t xml:space="preserve"> Plus</w:t>
            </w:r>
            <w:r>
              <w:rPr>
                <w:rFonts w:ascii="Georgia" w:hAnsi="Georgia" w:cs="Georgia"/>
                <w:color w:val="333333"/>
                <w:shd w:val="clear" w:color="auto" w:fill="F8F8F8"/>
              </w:rPr>
              <w:t></w:t>
            </w:r>
            <w:r>
              <w:rPr>
                <w:rStyle w:val="apple-converted-space"/>
                <w:rFonts w:ascii="Georgia" w:hAnsi="Georgia"/>
                <w:color w:val="333333"/>
                <w:shd w:val="clear" w:color="auto" w:fill="F8F8F8"/>
              </w:rPr>
              <w:t> </w:t>
            </w:r>
            <w:r>
              <w:rPr>
                <w:rStyle w:val="redactor-invisible-space"/>
                <w:rFonts w:ascii="Georgia" w:hAnsi="Georgia"/>
                <w:color w:val="333333"/>
                <w:shd w:val="clear" w:color="auto" w:fill="F8F8F8"/>
              </w:rPr>
              <w:t xml:space="preserve">by Barnes &amp; Noble has a 6-inch E Ink display with 300ppi that's standard </w:t>
            </w:r>
            <w:r>
              <w:rPr>
                <w:rStyle w:val="redactor-invisible-space"/>
                <w:rFonts w:ascii="Georgia" w:hAnsi="Georgia"/>
                <w:color w:val="333333"/>
                <w:shd w:val="clear" w:color="auto" w:fill="F8F8F8"/>
              </w:rPr>
              <w:lastRenderedPageBreak/>
              <w:t xml:space="preserve">in its price range. The rest of its specs include Wi-Fi connectivity, 4GB of built-in memory, and free cloud storage for book purchases from Barnes &amp; Noble. Like its rivals, the NOOK </w:t>
            </w:r>
            <w:proofErr w:type="spellStart"/>
            <w:r>
              <w:rPr>
                <w:rStyle w:val="redactor-invisible-space"/>
                <w:rFonts w:ascii="Georgia" w:hAnsi="Georgia"/>
                <w:color w:val="333333"/>
                <w:shd w:val="clear" w:color="auto" w:fill="F8F8F8"/>
              </w:rPr>
              <w:t>GlowLight</w:t>
            </w:r>
            <w:proofErr w:type="spellEnd"/>
            <w:r>
              <w:rPr>
                <w:rStyle w:val="redactor-invisible-space"/>
                <w:rFonts w:ascii="Georgia" w:hAnsi="Georgia"/>
                <w:color w:val="333333"/>
                <w:shd w:val="clear" w:color="auto" w:fill="F8F8F8"/>
              </w:rPr>
              <w:t xml:space="preserve"> Plus</w:t>
            </w:r>
            <w:r>
              <w:rPr>
                <w:rStyle w:val="redactor-invisible-space"/>
                <w:rFonts w:ascii="Georgia" w:hAnsi="Georgia" w:cs="Georgia"/>
                <w:color w:val="333333"/>
                <w:shd w:val="clear" w:color="auto" w:fill="F8F8F8"/>
              </w:rPr>
              <w:t></w:t>
            </w:r>
            <w:r>
              <w:rPr>
                <w:rStyle w:val="apple-converted-space"/>
                <w:rFonts w:ascii="Georgia" w:hAnsi="Georgia"/>
                <w:color w:val="333333"/>
                <w:shd w:val="clear" w:color="auto" w:fill="F8F8F8"/>
              </w:rPr>
              <w:t> </w:t>
            </w:r>
            <w:r>
              <w:rPr>
                <w:rStyle w:val="redactor-invisible-space"/>
                <w:rFonts w:ascii="Georgia" w:hAnsi="Georgia"/>
                <w:color w:val="333333"/>
                <w:shd w:val="clear" w:color="auto" w:fill="F8F8F8"/>
              </w:rPr>
              <w:t xml:space="preserve">supports commonly used file formats such as PDF and </w:t>
            </w:r>
            <w:proofErr w:type="spellStart"/>
            <w:r>
              <w:rPr>
                <w:rStyle w:val="redactor-invisible-space"/>
                <w:rFonts w:ascii="Georgia" w:hAnsi="Georgia"/>
                <w:color w:val="333333"/>
                <w:shd w:val="clear" w:color="auto" w:fill="F8F8F8"/>
              </w:rPr>
              <w:t>ePub</w:t>
            </w:r>
            <w:proofErr w:type="spellEnd"/>
            <w:r>
              <w:rPr>
                <w:rStyle w:val="redactor-invisible-space"/>
                <w:rFonts w:ascii="Georgia" w:hAnsi="Georgia"/>
                <w:color w:val="333333"/>
                <w:shd w:val="clear" w:color="auto" w:fill="F8F8F8"/>
              </w:rPr>
              <w:t>, though it can't quite match the versatility of Kobo or Kindle.</w:t>
            </w:r>
          </w:p>
        </w:tc>
        <w:tc>
          <w:tcPr>
            <w:tcW w:w="715" w:type="dxa"/>
          </w:tcPr>
          <w:p w:rsidR="00DF221B" w:rsidRDefault="00D211C6">
            <w:r>
              <w:lastRenderedPageBreak/>
              <w:t>$130</w:t>
            </w:r>
          </w:p>
        </w:tc>
      </w:tr>
      <w:tr w:rsidR="00ED45D9" w:rsidTr="00DF221B">
        <w:tc>
          <w:tcPr>
            <w:tcW w:w="1676" w:type="dxa"/>
          </w:tcPr>
          <w:p w:rsidR="00444883" w:rsidRDefault="00444883" w:rsidP="00444883">
            <w:pPr>
              <w:pStyle w:val="Heading3"/>
              <w:shd w:val="clear" w:color="auto" w:fill="FFFFFF"/>
              <w:spacing w:before="240" w:beforeAutospacing="0" w:after="60" w:afterAutospacing="0"/>
              <w:rPr>
                <w:rFonts w:ascii="Arial" w:hAnsi="Arial" w:cs="Arial"/>
                <w:color w:val="222222"/>
                <w:sz w:val="28"/>
                <w:szCs w:val="28"/>
              </w:rPr>
            </w:pPr>
            <w:r>
              <w:rPr>
                <w:rFonts w:ascii="Arial" w:hAnsi="Arial" w:cs="Arial"/>
                <w:color w:val="222222"/>
                <w:sz w:val="28"/>
                <w:szCs w:val="28"/>
              </w:rPr>
              <w:t>Apple TV</w:t>
            </w:r>
          </w:p>
          <w:p w:rsidR="00DF221B" w:rsidRDefault="00DF221B"/>
        </w:tc>
        <w:tc>
          <w:tcPr>
            <w:tcW w:w="1019" w:type="dxa"/>
          </w:tcPr>
          <w:p w:rsidR="00DF221B" w:rsidRDefault="00444883">
            <w:r>
              <w:t>Media streamer</w:t>
            </w:r>
          </w:p>
        </w:tc>
        <w:tc>
          <w:tcPr>
            <w:tcW w:w="540" w:type="dxa"/>
          </w:tcPr>
          <w:p w:rsidR="00DF221B" w:rsidRDefault="00444883">
            <w:r>
              <w:t>1</w:t>
            </w:r>
          </w:p>
        </w:tc>
        <w:tc>
          <w:tcPr>
            <w:tcW w:w="1890" w:type="dxa"/>
          </w:tcPr>
          <w:p w:rsidR="00DF221B" w:rsidRDefault="00444883">
            <w:r>
              <w:rPr>
                <w:noProof/>
              </w:rPr>
              <w:drawing>
                <wp:inline distT="0" distB="0" distL="0" distR="0">
                  <wp:extent cx="738554" cy="533400"/>
                  <wp:effectExtent l="0" t="0" r="4445" b="0"/>
                  <wp:docPr id="10" name="Picture 10" descr="Apple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T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868" cy="549516"/>
                          </a:xfrm>
                          <a:prstGeom prst="rect">
                            <a:avLst/>
                          </a:prstGeom>
                          <a:noFill/>
                          <a:ln>
                            <a:noFill/>
                          </a:ln>
                        </pic:spPr>
                      </pic:pic>
                    </a:graphicData>
                  </a:graphic>
                </wp:inline>
              </w:drawing>
            </w:r>
          </w:p>
        </w:tc>
        <w:tc>
          <w:tcPr>
            <w:tcW w:w="3510" w:type="dxa"/>
          </w:tcPr>
          <w:p w:rsidR="00DF221B" w:rsidRDefault="00444883">
            <w:proofErr w:type="gramStart"/>
            <w:r>
              <w:rPr>
                <w:rFonts w:ascii="Arial" w:hAnsi="Arial" w:cs="Arial"/>
                <w:color w:val="222222"/>
                <w:shd w:val="clear" w:color="auto" w:fill="FFFFFF"/>
              </w:rPr>
              <w:t>does</w:t>
            </w:r>
            <w:proofErr w:type="gramEnd"/>
            <w:r>
              <w:rPr>
                <w:rFonts w:ascii="Arial" w:hAnsi="Arial" w:cs="Arial"/>
                <w:color w:val="222222"/>
                <w:shd w:val="clear" w:color="auto" w:fill="FFFFFF"/>
              </w:rPr>
              <w:t xml:space="preserve"> all that and streams </w:t>
            </w:r>
            <w:proofErr w:type="spellStart"/>
            <w:r>
              <w:rPr>
                <w:rFonts w:ascii="Arial" w:hAnsi="Arial" w:cs="Arial"/>
                <w:color w:val="222222"/>
                <w:shd w:val="clear" w:color="auto" w:fill="FFFFFF"/>
              </w:rPr>
              <w:t>Netflix,too</w:t>
            </w:r>
            <w:proofErr w:type="spellEnd"/>
            <w:r>
              <w:rPr>
                <w:rFonts w:ascii="Arial" w:hAnsi="Arial" w:cs="Arial"/>
                <w:color w:val="222222"/>
                <w:shd w:val="clear" w:color="auto" w:fill="FFFFFF"/>
              </w:rPr>
              <w:t>, with typical Apple flair.</w:t>
            </w:r>
          </w:p>
        </w:tc>
        <w:tc>
          <w:tcPr>
            <w:tcW w:w="715" w:type="dxa"/>
          </w:tcPr>
          <w:p w:rsidR="00DF221B" w:rsidRDefault="00444883">
            <w:r>
              <w:t>$99</w:t>
            </w:r>
          </w:p>
        </w:tc>
      </w:tr>
      <w:tr w:rsidR="00ED45D9" w:rsidTr="00DF221B">
        <w:tc>
          <w:tcPr>
            <w:tcW w:w="1676" w:type="dxa"/>
          </w:tcPr>
          <w:p w:rsidR="00ED45D9" w:rsidRDefault="00ED45D9" w:rsidP="00ED45D9">
            <w:pPr>
              <w:pStyle w:val="Heading3"/>
              <w:shd w:val="clear" w:color="auto" w:fill="FFFFFF"/>
              <w:spacing w:before="240" w:beforeAutospacing="0" w:after="60" w:afterAutospacing="0"/>
              <w:rPr>
                <w:rFonts w:ascii="Arial" w:hAnsi="Arial" w:cs="Arial"/>
                <w:color w:val="222222"/>
                <w:sz w:val="28"/>
                <w:szCs w:val="28"/>
              </w:rPr>
            </w:pPr>
            <w:proofErr w:type="spellStart"/>
            <w:r>
              <w:rPr>
                <w:rFonts w:ascii="Arial" w:hAnsi="Arial" w:cs="Arial"/>
                <w:color w:val="222222"/>
                <w:sz w:val="28"/>
                <w:szCs w:val="28"/>
              </w:rPr>
              <w:t>Sonos</w:t>
            </w:r>
            <w:proofErr w:type="spellEnd"/>
            <w:r>
              <w:rPr>
                <w:rFonts w:ascii="Arial" w:hAnsi="Arial" w:cs="Arial"/>
                <w:color w:val="222222"/>
                <w:sz w:val="28"/>
                <w:szCs w:val="28"/>
              </w:rPr>
              <w:t xml:space="preserve"> </w:t>
            </w:r>
            <w:proofErr w:type="spellStart"/>
            <w:r>
              <w:rPr>
                <w:rFonts w:ascii="Arial" w:hAnsi="Arial" w:cs="Arial"/>
                <w:color w:val="222222"/>
                <w:sz w:val="28"/>
                <w:szCs w:val="28"/>
              </w:rPr>
              <w:t>ZonePlayer</w:t>
            </w:r>
            <w:proofErr w:type="spellEnd"/>
            <w:r>
              <w:rPr>
                <w:rFonts w:ascii="Arial" w:hAnsi="Arial" w:cs="Arial"/>
                <w:color w:val="222222"/>
                <w:sz w:val="28"/>
                <w:szCs w:val="28"/>
              </w:rPr>
              <w:t xml:space="preserve"> S5</w:t>
            </w:r>
          </w:p>
          <w:p w:rsidR="00DF221B" w:rsidRDefault="00DF221B"/>
        </w:tc>
        <w:tc>
          <w:tcPr>
            <w:tcW w:w="1019" w:type="dxa"/>
          </w:tcPr>
          <w:p w:rsidR="00DF221B" w:rsidRDefault="00ED45D9">
            <w:r>
              <w:t>Networked audio player</w:t>
            </w:r>
          </w:p>
        </w:tc>
        <w:tc>
          <w:tcPr>
            <w:tcW w:w="540" w:type="dxa"/>
          </w:tcPr>
          <w:p w:rsidR="00DF221B" w:rsidRDefault="00ED45D9">
            <w:r>
              <w:t>1</w:t>
            </w:r>
          </w:p>
        </w:tc>
        <w:tc>
          <w:tcPr>
            <w:tcW w:w="1890" w:type="dxa"/>
          </w:tcPr>
          <w:p w:rsidR="00DF221B" w:rsidRDefault="00ED45D9">
            <w:r>
              <w:rPr>
                <w:noProof/>
              </w:rPr>
              <w:drawing>
                <wp:inline distT="0" distB="0" distL="0" distR="0">
                  <wp:extent cx="791861" cy="695079"/>
                  <wp:effectExtent l="0" t="0" r="8255" b="0"/>
                  <wp:docPr id="11" name="Picture 11" descr="Sonos ZonePlayer 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os ZonePlayer S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2926" cy="713569"/>
                          </a:xfrm>
                          <a:prstGeom prst="rect">
                            <a:avLst/>
                          </a:prstGeom>
                          <a:noFill/>
                          <a:ln>
                            <a:noFill/>
                          </a:ln>
                        </pic:spPr>
                      </pic:pic>
                    </a:graphicData>
                  </a:graphic>
                </wp:inline>
              </w:drawing>
            </w:r>
          </w:p>
        </w:tc>
        <w:tc>
          <w:tcPr>
            <w:tcW w:w="3510" w:type="dxa"/>
          </w:tcPr>
          <w:p w:rsidR="00DF221B" w:rsidRDefault="00ED45D9">
            <w:proofErr w:type="gramStart"/>
            <w:r>
              <w:rPr>
                <w:rFonts w:ascii="Arial" w:hAnsi="Arial" w:cs="Arial"/>
                <w:color w:val="222222"/>
                <w:shd w:val="clear" w:color="auto" w:fill="FFFFFF"/>
              </w:rPr>
              <w:t>looks</w:t>
            </w:r>
            <w:proofErr w:type="gramEnd"/>
            <w:r>
              <w:rPr>
                <w:rFonts w:ascii="Arial" w:hAnsi="Arial" w:cs="Arial"/>
                <w:color w:val="222222"/>
                <w:shd w:val="clear" w:color="auto" w:fill="FFFFFF"/>
              </w:rPr>
              <w:t xml:space="preserve"> a bit like a high-end iPod dock but can also play music from your hard drive, as well as from online services such as Pandora and Rhapsody. The sound is fabulous.</w:t>
            </w:r>
          </w:p>
        </w:tc>
        <w:tc>
          <w:tcPr>
            <w:tcW w:w="715" w:type="dxa"/>
          </w:tcPr>
          <w:p w:rsidR="00DF221B" w:rsidRDefault="00ED45D9">
            <w:r>
              <w:t>$399</w:t>
            </w:r>
          </w:p>
        </w:tc>
      </w:tr>
      <w:tr w:rsidR="00ED45D9" w:rsidTr="00DF221B">
        <w:tc>
          <w:tcPr>
            <w:tcW w:w="1676" w:type="dxa"/>
          </w:tcPr>
          <w:p w:rsidR="006B5DAD" w:rsidRDefault="006B5DAD" w:rsidP="006B5DAD">
            <w:pPr>
              <w:pStyle w:val="Heading3"/>
              <w:shd w:val="clear" w:color="auto" w:fill="FFFFFF"/>
              <w:spacing w:before="240" w:beforeAutospacing="0" w:after="60" w:afterAutospacing="0"/>
              <w:rPr>
                <w:rFonts w:ascii="Arial" w:hAnsi="Arial" w:cs="Arial"/>
                <w:color w:val="222222"/>
                <w:sz w:val="28"/>
                <w:szCs w:val="28"/>
              </w:rPr>
            </w:pPr>
            <w:r>
              <w:rPr>
                <w:rFonts w:ascii="Arial" w:hAnsi="Arial" w:cs="Arial"/>
                <w:color w:val="222222"/>
                <w:sz w:val="28"/>
                <w:szCs w:val="28"/>
              </w:rPr>
              <w:t>B&amp;W P5 Mobile Hi-Fi Headphones</w:t>
            </w:r>
          </w:p>
          <w:p w:rsidR="00DF221B" w:rsidRDefault="00DF221B" w:rsidP="006B5DAD">
            <w:pPr>
              <w:jc w:val="center"/>
            </w:pPr>
          </w:p>
        </w:tc>
        <w:tc>
          <w:tcPr>
            <w:tcW w:w="1019" w:type="dxa"/>
          </w:tcPr>
          <w:p w:rsidR="00DF221B" w:rsidRDefault="006B5DAD">
            <w:r>
              <w:t>Headphone</w:t>
            </w:r>
          </w:p>
        </w:tc>
        <w:tc>
          <w:tcPr>
            <w:tcW w:w="540" w:type="dxa"/>
          </w:tcPr>
          <w:p w:rsidR="00DF221B" w:rsidRDefault="006B5DAD">
            <w:r>
              <w:t>1</w:t>
            </w:r>
          </w:p>
        </w:tc>
        <w:tc>
          <w:tcPr>
            <w:tcW w:w="1890" w:type="dxa"/>
          </w:tcPr>
          <w:p w:rsidR="00DF221B" w:rsidRDefault="006B5DAD">
            <w:r>
              <w:rPr>
                <w:noProof/>
              </w:rPr>
              <w:drawing>
                <wp:inline distT="0" distB="0" distL="0" distR="0">
                  <wp:extent cx="409575" cy="682625"/>
                  <wp:effectExtent l="0" t="0" r="9525" b="3175"/>
                  <wp:docPr id="12" name="Picture 12" descr="B&amp;W P5 Mobile Hi-Fi 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mp;W P5 Mobile Hi-Fi Headpho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682625"/>
                          </a:xfrm>
                          <a:prstGeom prst="rect">
                            <a:avLst/>
                          </a:prstGeom>
                          <a:noFill/>
                          <a:ln>
                            <a:noFill/>
                          </a:ln>
                        </pic:spPr>
                      </pic:pic>
                    </a:graphicData>
                  </a:graphic>
                </wp:inline>
              </w:drawing>
            </w:r>
          </w:p>
        </w:tc>
        <w:tc>
          <w:tcPr>
            <w:tcW w:w="3510" w:type="dxa"/>
          </w:tcPr>
          <w:p w:rsidR="00DF221B" w:rsidRDefault="006B5DAD">
            <w:r>
              <w:t>If you want full-size sound quality and outstanding passive noise isolation in a truly portable (but somewhat pricey)</w:t>
            </w:r>
            <w:r>
              <w:rPr>
                <w:rStyle w:val="apple-converted-space"/>
              </w:rPr>
              <w:t> </w:t>
            </w:r>
            <w:hyperlink r:id="rId13" w:history="1">
              <w:r>
                <w:rPr>
                  <w:rStyle w:val="Hyperlink"/>
                  <w:rFonts w:ascii="Arial" w:hAnsi="Arial" w:cs="Arial"/>
                  <w:color w:val="25A7D7"/>
                  <w:shd w:val="clear" w:color="auto" w:fill="FFFFFF"/>
                </w:rPr>
                <w:t>headphone</w:t>
              </w:r>
            </w:hyperlink>
            <w:r>
              <w:rPr>
                <w:rStyle w:val="apple-converted-space"/>
                <w:rFonts w:ascii="Arial" w:hAnsi="Arial" w:cs="Arial"/>
                <w:color w:val="222222"/>
                <w:shd w:val="clear" w:color="auto" w:fill="FFFFFF"/>
              </w:rPr>
              <w:t> </w:t>
            </w:r>
            <w:r>
              <w:rPr>
                <w:rFonts w:ascii="Arial" w:hAnsi="Arial" w:cs="Arial"/>
                <w:color w:val="222222"/>
                <w:shd w:val="clear" w:color="auto" w:fill="FFFFFF"/>
              </w:rPr>
              <w:t>set, look no further.</w:t>
            </w:r>
          </w:p>
        </w:tc>
        <w:tc>
          <w:tcPr>
            <w:tcW w:w="715" w:type="dxa"/>
          </w:tcPr>
          <w:p w:rsidR="00DF221B" w:rsidRDefault="006B5DAD">
            <w:r>
              <w:t>$300</w:t>
            </w:r>
            <w:bookmarkStart w:id="0" w:name="_GoBack"/>
            <w:bookmarkEnd w:id="0"/>
          </w:p>
        </w:tc>
      </w:tr>
    </w:tbl>
    <w:p w:rsidR="00C94791" w:rsidRDefault="00C94791"/>
    <w:sectPr w:rsidR="00C9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F1"/>
    <w:rsid w:val="002D23DC"/>
    <w:rsid w:val="00444883"/>
    <w:rsid w:val="004574F1"/>
    <w:rsid w:val="006B5DAD"/>
    <w:rsid w:val="00C94791"/>
    <w:rsid w:val="00D211C6"/>
    <w:rsid w:val="00DF221B"/>
    <w:rsid w:val="00ED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293E5-4226-45CA-BBDC-4E90FC47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2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221B"/>
    <w:rPr>
      <w:rFonts w:ascii="Times New Roman" w:eastAsia="Times New Roman" w:hAnsi="Times New Roman" w:cs="Times New Roman"/>
      <w:b/>
      <w:bCs/>
      <w:sz w:val="27"/>
      <w:szCs w:val="27"/>
    </w:rPr>
  </w:style>
  <w:style w:type="character" w:customStyle="1" w:styleId="listicle--item-hed">
    <w:name w:val="listicle--item-hed"/>
    <w:basedOn w:val="DefaultParagraphFont"/>
    <w:rsid w:val="00DF221B"/>
  </w:style>
  <w:style w:type="character" w:customStyle="1" w:styleId="redactor-invisible-space">
    <w:name w:val="redactor-invisible-space"/>
    <w:basedOn w:val="DefaultParagraphFont"/>
    <w:rsid w:val="002D23DC"/>
  </w:style>
  <w:style w:type="character" w:customStyle="1" w:styleId="apple-converted-space">
    <w:name w:val="apple-converted-space"/>
    <w:basedOn w:val="DefaultParagraphFont"/>
    <w:rsid w:val="002D23DC"/>
  </w:style>
  <w:style w:type="character" w:styleId="Hyperlink">
    <w:name w:val="Hyperlink"/>
    <w:basedOn w:val="DefaultParagraphFont"/>
    <w:uiPriority w:val="99"/>
    <w:semiHidden/>
    <w:unhideWhenUsed/>
    <w:rsid w:val="006B5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6901">
      <w:bodyDiv w:val="1"/>
      <w:marLeft w:val="0"/>
      <w:marRight w:val="0"/>
      <w:marTop w:val="0"/>
      <w:marBottom w:val="0"/>
      <w:divBdr>
        <w:top w:val="none" w:sz="0" w:space="0" w:color="auto"/>
        <w:left w:val="none" w:sz="0" w:space="0" w:color="auto"/>
        <w:bottom w:val="none" w:sz="0" w:space="0" w:color="auto"/>
        <w:right w:val="none" w:sz="0" w:space="0" w:color="auto"/>
      </w:divBdr>
    </w:div>
    <w:div w:id="324824870">
      <w:bodyDiv w:val="1"/>
      <w:marLeft w:val="0"/>
      <w:marRight w:val="0"/>
      <w:marTop w:val="0"/>
      <w:marBottom w:val="0"/>
      <w:divBdr>
        <w:top w:val="none" w:sz="0" w:space="0" w:color="auto"/>
        <w:left w:val="none" w:sz="0" w:space="0" w:color="auto"/>
        <w:bottom w:val="none" w:sz="0" w:space="0" w:color="auto"/>
        <w:right w:val="none" w:sz="0" w:space="0" w:color="auto"/>
      </w:divBdr>
    </w:div>
    <w:div w:id="419453052">
      <w:bodyDiv w:val="1"/>
      <w:marLeft w:val="0"/>
      <w:marRight w:val="0"/>
      <w:marTop w:val="0"/>
      <w:marBottom w:val="0"/>
      <w:divBdr>
        <w:top w:val="none" w:sz="0" w:space="0" w:color="auto"/>
        <w:left w:val="none" w:sz="0" w:space="0" w:color="auto"/>
        <w:bottom w:val="none" w:sz="0" w:space="0" w:color="auto"/>
        <w:right w:val="none" w:sz="0" w:space="0" w:color="auto"/>
      </w:divBdr>
    </w:div>
    <w:div w:id="723257642">
      <w:bodyDiv w:val="1"/>
      <w:marLeft w:val="0"/>
      <w:marRight w:val="0"/>
      <w:marTop w:val="0"/>
      <w:marBottom w:val="0"/>
      <w:divBdr>
        <w:top w:val="none" w:sz="0" w:space="0" w:color="auto"/>
        <w:left w:val="none" w:sz="0" w:space="0" w:color="auto"/>
        <w:bottom w:val="none" w:sz="0" w:space="0" w:color="auto"/>
        <w:right w:val="none" w:sz="0" w:space="0" w:color="auto"/>
      </w:divBdr>
    </w:div>
    <w:div w:id="860554598">
      <w:bodyDiv w:val="1"/>
      <w:marLeft w:val="0"/>
      <w:marRight w:val="0"/>
      <w:marTop w:val="0"/>
      <w:marBottom w:val="0"/>
      <w:divBdr>
        <w:top w:val="none" w:sz="0" w:space="0" w:color="auto"/>
        <w:left w:val="none" w:sz="0" w:space="0" w:color="auto"/>
        <w:bottom w:val="none" w:sz="0" w:space="0" w:color="auto"/>
        <w:right w:val="none" w:sz="0" w:space="0" w:color="auto"/>
      </w:divBdr>
    </w:div>
    <w:div w:id="1031685680">
      <w:bodyDiv w:val="1"/>
      <w:marLeft w:val="0"/>
      <w:marRight w:val="0"/>
      <w:marTop w:val="0"/>
      <w:marBottom w:val="0"/>
      <w:divBdr>
        <w:top w:val="none" w:sz="0" w:space="0" w:color="auto"/>
        <w:left w:val="none" w:sz="0" w:space="0" w:color="auto"/>
        <w:bottom w:val="none" w:sz="0" w:space="0" w:color="auto"/>
        <w:right w:val="none" w:sz="0" w:space="0" w:color="auto"/>
      </w:divBdr>
    </w:div>
    <w:div w:id="1517034471">
      <w:bodyDiv w:val="1"/>
      <w:marLeft w:val="0"/>
      <w:marRight w:val="0"/>
      <w:marTop w:val="0"/>
      <w:marBottom w:val="0"/>
      <w:divBdr>
        <w:top w:val="none" w:sz="0" w:space="0" w:color="auto"/>
        <w:left w:val="none" w:sz="0" w:space="0" w:color="auto"/>
        <w:bottom w:val="none" w:sz="0" w:space="0" w:color="auto"/>
        <w:right w:val="none" w:sz="0" w:space="0" w:color="auto"/>
      </w:divBdr>
    </w:div>
    <w:div w:id="1791900482">
      <w:bodyDiv w:val="1"/>
      <w:marLeft w:val="0"/>
      <w:marRight w:val="0"/>
      <w:marTop w:val="0"/>
      <w:marBottom w:val="0"/>
      <w:divBdr>
        <w:top w:val="none" w:sz="0" w:space="0" w:color="auto"/>
        <w:left w:val="none" w:sz="0" w:space="0" w:color="auto"/>
        <w:bottom w:val="none" w:sz="0" w:space="0" w:color="auto"/>
        <w:right w:val="none" w:sz="0" w:space="0" w:color="auto"/>
      </w:divBdr>
    </w:div>
    <w:div w:id="21013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techhive.com/article/182050/bandw_announces_headphones_computer_speakers.htm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2016-09-19T20:24:00Z</dcterms:created>
  <dcterms:modified xsi:type="dcterms:W3CDTF">2016-09-19T20:58:00Z</dcterms:modified>
</cp:coreProperties>
</file>