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C101B">
      <w:pPr>
        <w:keepNext w:val="0"/>
        <w:keepLines w:val="0"/>
        <w:pageBreakBefore w:val="0"/>
        <w:widowControl w:val="0"/>
        <w:kinsoku/>
        <w:wordWrap w:val="0"/>
        <w:overflowPunct/>
        <w:topLinePunct w:val="0"/>
        <w:autoSpaceDE/>
        <w:autoSpaceDN/>
        <w:bidi w:val="0"/>
        <w:adjustRightInd/>
        <w:snapToGrid/>
        <w:spacing w:line="600" w:lineRule="exact"/>
        <w:ind w:right="0" w:rightChars="0"/>
        <w:jc w:val="both"/>
        <w:textAlignment w:val="auto"/>
        <w:outlineLvl w:val="9"/>
        <w:rPr>
          <w:rFonts w:hint="default" w:ascii="Times New Roman" w:hAnsi="Times New Roman" w:eastAsia="方正小标宋简体" w:cs="Times New Roman"/>
          <w:sz w:val="44"/>
          <w:szCs w:val="44"/>
        </w:rPr>
      </w:pPr>
      <w:r>
        <w:rPr>
          <w:rFonts w:hint="default" w:ascii="Times New Roman" w:hAnsi="Times New Roman" w:eastAsia="仿宋_GB2312" w:cs="Times New Roman"/>
          <w:sz w:val="32"/>
          <w:szCs w:val="32"/>
          <w:lang w:val="en-US" w:eastAsia="zh-CN"/>
        </w:rPr>
        <w:t xml:space="preserve">  </w:t>
      </w:r>
      <w:bookmarkStart w:id="0" w:name="_GoBack"/>
      <w:bookmarkEnd w:id="0"/>
      <w:r>
        <w:rPr>
          <w:rFonts w:hint="default" w:ascii="Times New Roman" w:hAnsi="Times New Roman" w:eastAsia="方正小标宋简体" w:cs="Times New Roman"/>
          <w:sz w:val="44"/>
          <w:szCs w:val="44"/>
        </w:rPr>
        <w:t>浙江省公安机关维护民警执法权威工作</w:t>
      </w:r>
    </w:p>
    <w:p w14:paraId="426E911B">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实施办法</w:t>
      </w:r>
    </w:p>
    <w:p w14:paraId="195822E6">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default" w:ascii="Times New Roman" w:hAnsi="Times New Roman" w:eastAsia="方正小标宋简体" w:cs="Times New Roman"/>
          <w:sz w:val="44"/>
          <w:szCs w:val="44"/>
        </w:rPr>
      </w:pPr>
    </w:p>
    <w:p w14:paraId="6BF4E71F">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rPr>
        <w:t>第一章</w:t>
      </w:r>
      <w:r>
        <w:rPr>
          <w:rFonts w:hint="default" w:ascii="Times New Roman" w:hAnsi="Times New Roman" w:eastAsia="黑体" w:cs="Times New Roman"/>
          <w:sz w:val="32"/>
          <w:szCs w:val="32"/>
          <w:lang w:val="en-US" w:eastAsia="zh-CN"/>
        </w:rPr>
        <w:t xml:space="preserve">  </w:t>
      </w:r>
      <w:r>
        <w:rPr>
          <w:rFonts w:hint="default" w:ascii="Times New Roman" w:hAnsi="Times New Roman" w:eastAsia="黑体" w:cs="Times New Roman"/>
          <w:sz w:val="32"/>
          <w:szCs w:val="32"/>
        </w:rPr>
        <w:t>总则</w:t>
      </w:r>
    </w:p>
    <w:p w14:paraId="0F712739">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第一条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为保障全省公安民警依法履行职责、行使职权，维护国家法律尊严和民警执法权威，依据《中华人民共和国人民警察法》《公安机关督察条例》《公安机关维护民警执法权威工作规定》，结合我省实际，制定本实施办法。</w:t>
      </w:r>
    </w:p>
    <w:p w14:paraId="6F749ED2">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公安民警依法履行职责、行使职权受法律保护。民警及其近亲属的人身财产安全不因民警依法履行职责、行使职权行为受到威胁、侵犯，民警及其近亲属的人格尊严不因民警依法履行职责、行使职权行为受到侮辱、贬损。</w:t>
      </w:r>
    </w:p>
    <w:p w14:paraId="2DEC80C9">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公安机关依法从重从严打击侵犯民警执法权威违法犯罪行为。</w:t>
      </w:r>
    </w:p>
    <w:p w14:paraId="659E33C6">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黑体" w:cs="Times New Roman"/>
          <w:sz w:val="32"/>
          <w:szCs w:val="32"/>
        </w:rPr>
        <w:t>第二章</w:t>
      </w:r>
      <w:r>
        <w:rPr>
          <w:rFonts w:hint="default" w:ascii="Times New Roman" w:hAnsi="Times New Roman" w:eastAsia="黑体" w:cs="Times New Roman"/>
          <w:sz w:val="32"/>
          <w:szCs w:val="32"/>
          <w:lang w:val="en-US" w:eastAsia="zh-CN"/>
        </w:rPr>
        <w:t xml:space="preserve">  </w:t>
      </w:r>
      <w:r>
        <w:rPr>
          <w:rFonts w:hint="default" w:ascii="Times New Roman" w:hAnsi="Times New Roman" w:eastAsia="黑体" w:cs="Times New Roman"/>
          <w:sz w:val="32"/>
          <w:szCs w:val="32"/>
        </w:rPr>
        <w:t>组织机构与职责分工</w:t>
      </w:r>
    </w:p>
    <w:p w14:paraId="13FA6D9A">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第三条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县级以上公安机关应当成立由督察长为主任，警务督察和人事训练、新闻宣传、情指联勤、治安、刑侦、法制、警务保障、网安及警察协会为成员的维护民警执法权威工作委员会（以下简称维权委）。维护民警执法权威工作委员会办公室（以下简称维权办）设在警务督察部门。</w:t>
      </w:r>
    </w:p>
    <w:p w14:paraId="00B37B49">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第四条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设区市公安机关警务督察部门应当建立维护民警执法权威工作队，健全组织机构，配强专职力量。</w:t>
      </w:r>
    </w:p>
    <w:p w14:paraId="0AF6406F">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第五条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维权委是维护民警执法权威工作的领导机构，负责审议有关维护民警执法权威工作的重要事项；组织专家组审查存在较大争议的民警行为并出具书面论证意见;对民警因履行职责、行使职权受到责任追究且有异议的情形进行审核。</w:t>
      </w:r>
    </w:p>
    <w:p w14:paraId="5377FE3D">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第六条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维权办是维护民警执法权威工作的日常办事机构，负责落实本级维权委的各项决策部署；协调同级公安机关各成员单位开展维权工作；分析研究侵犯民警执法权威行为的规律特点，加强安全指引和预警提示；督办侵犯民警执法权威的突出、敏感案（事）件；受理调查因履行职责、行使职权受到责任追究且有异议的复核申请；为受到侵犯的民警提供救济、恢复名誉、挽回损失；承担维权委交办的其他任务。</w:t>
      </w:r>
    </w:p>
    <w:p w14:paraId="46461C68">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第七条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维权委各成员单位应当发挥职能作用，协调联动，密切配合，共同承担维护民警执法权威工作责任。</w:t>
      </w:r>
    </w:p>
    <w:p w14:paraId="04953C1D">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（一）人事训练部门</w:t>
      </w:r>
    </w:p>
    <w:p w14:paraId="72C34731">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1.聘请专业人员，在必要时对因依法履行职责、行使职权受到侵害的民警及其近亲属开展心理干预和治疗；</w:t>
      </w:r>
    </w:p>
    <w:p w14:paraId="1D3E2B6E">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2.对依法履行职责、行使职权受到侵害并符合优抚条件的民警，做好抚恤工作；</w:t>
      </w:r>
    </w:p>
    <w:p w14:paraId="5BD4DC14">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3.组织开展教育训练，加强民警基础体能、基本技能、常见警情处置、现场警务指挥等警务技战术训练，提升民警安全防护能力和现场处置水平。</w:t>
      </w:r>
    </w:p>
    <w:p w14:paraId="0FE54F68">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（二）新闻宣传部门</w:t>
      </w:r>
    </w:p>
    <w:p w14:paraId="687F4894">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1.协调相关部门建立维护民警执法权威新闻发布机制，及时主动发布相关信息，回应社会关切；</w:t>
      </w:r>
    </w:p>
    <w:p w14:paraId="0939AB02">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2.加强维权工作情况及相关法律法规报道，引导维权舆论宣传，增强全社会维护民警执法权威的意识；</w:t>
      </w:r>
    </w:p>
    <w:p w14:paraId="5A9D8114">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3.对维护民警执法权威案（事）件处置、办理工作中事迹突出的民警予以表彰奖励；</w:t>
      </w:r>
    </w:p>
    <w:p w14:paraId="2B294BC6">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（三）警务保障部门</w:t>
      </w:r>
    </w:p>
    <w:p w14:paraId="0C97D12D">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1.建立维护民警执法权威抚慰金制度并落实抚慰经费；</w:t>
      </w:r>
    </w:p>
    <w:p w14:paraId="6EB75703">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2.保障一线民警警务装备、防护器材等物资的配备。</w:t>
      </w:r>
    </w:p>
    <w:p w14:paraId="0ACAEE4D">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（四）警务督察部门</w:t>
      </w:r>
    </w:p>
    <w:p w14:paraId="564DB0E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1.对民警在执法执勤现场受到的不法侵害，视情派员赴现场督促有关部门依法处置，核查相关情况；</w:t>
      </w:r>
    </w:p>
    <w:p w14:paraId="600B20FE">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2.按照规定及时上报侵害民警执法权威案（事）件信息；</w:t>
      </w:r>
    </w:p>
    <w:p w14:paraId="03317A97">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3.受理、核查、复核民警及其近亲属的维权申请；</w:t>
      </w:r>
    </w:p>
    <w:p w14:paraId="350B252C">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4.协调督办侵犯民警执法权威案件，做好澄清正名、慰问救济工作。</w:t>
      </w:r>
    </w:p>
    <w:p w14:paraId="6311A963">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（五）情指联勤部门</w:t>
      </w:r>
    </w:p>
    <w:p w14:paraId="354B135C">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对接到的民警受到不法侵害案（事）件警情，针对不同情形，指令相关部门按照预案依法快速处置，并通报警务督察部门，视情通报网安、宣传等部门。</w:t>
      </w:r>
    </w:p>
    <w:p w14:paraId="332B1413">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（六）治安部门</w:t>
      </w:r>
    </w:p>
    <w:p w14:paraId="0204231F">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1.办理行为人构成违反治安管理的侵犯民警执法权威行为案件，依法给予治安管理处罚；</w:t>
      </w:r>
    </w:p>
    <w:p w14:paraId="1F336F24">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2.依法处置侵犯民警执法权威警情，对被威胁恐吓、跟踪骚扰、人身和财产受侵害的民警及其近亲属实施保护，对行为人落地查证、依法追究行为人法律责任；</w:t>
      </w:r>
    </w:p>
    <w:p w14:paraId="0A99584A">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3.办理一般侵犯民警执法权威的刑事案件。</w:t>
      </w:r>
    </w:p>
    <w:p w14:paraId="45D947B2">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（七）刑侦部门</w:t>
      </w:r>
    </w:p>
    <w:p w14:paraId="16F442FE">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办理行为人构成严重暴力犯罪或者造成严重后果的侵犯民警执法权威案件，依法追究刑事责任。</w:t>
      </w:r>
    </w:p>
    <w:p w14:paraId="5A6B9047">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（八）网安部门</w:t>
      </w:r>
    </w:p>
    <w:p w14:paraId="3504840F">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1.掌握维权案（事）件舆情，对互联网上侵犯民警执法权威的信息进行巡查，即时通报有关部门依法处置，配合办案部门做好相关电子证据的收集固定；</w:t>
      </w:r>
    </w:p>
    <w:p w14:paraId="1889A760">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2.根据“三同步”机制要求协助相关部门加强涉警谣言查处，澄清事实真相。</w:t>
      </w:r>
    </w:p>
    <w:p w14:paraId="4A9C4433">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（九）法制部门</w:t>
      </w:r>
    </w:p>
    <w:p w14:paraId="6B8DAE2A">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1.根据维权案（事）件情况的复杂程度、造成后果的严重程度，视情提前介入，加强审核把关，对案件定性、取证、处理等进行指导；</w:t>
      </w:r>
    </w:p>
    <w:p w14:paraId="0A9574B4">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2.支持民警及其近亲属通过法律途径，维护自身合法权益；</w:t>
      </w:r>
    </w:p>
    <w:p w14:paraId="6B03DF91">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3.民警因履行职责、行使职权行为受到纪检监察机关、司法机关调查时或者其他必要情形下，在职责范围内为事件的调查处理提供必要的法律配合。</w:t>
      </w:r>
    </w:p>
    <w:p w14:paraId="74504667">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（十）警察协会</w:t>
      </w:r>
    </w:p>
    <w:p w14:paraId="7AB914ED">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成立维护民警执法权威律师服务团，推动“律师进警营”活动，为基层公安机关、基层民警及其近亲属提供法律服务。</w:t>
      </w:r>
    </w:p>
    <w:p w14:paraId="48AB677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第八条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公安机关应当建立统一指挥调度、警种密切配合的联动处置、打击惩处机制。</w:t>
      </w:r>
    </w:p>
    <w:p w14:paraId="40A30614">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第九条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公安机关应当与检察机关、审判机关、宣传部门等建立协作、会商机制。</w:t>
      </w:r>
    </w:p>
    <w:p w14:paraId="17F7EC9F">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第十条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公安机关应当通过聘请法律顾问、专职律师以特别授权代理等形式，为民警依法履行职责、行使职权提供法律服务保障。</w:t>
      </w:r>
    </w:p>
    <w:p w14:paraId="5C3F7982">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第十一条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公安机关应当建立维护民警执法权威慰问救济机制，对受到诽谤诬告的民警，予以澄清正名。</w:t>
      </w:r>
    </w:p>
    <w:p w14:paraId="669B4E36">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第十二条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公安机关应当协调医疗卫生机构建立民警因公负伤紧急救治“绿色通道”机制，为负伤民警提供及时、有效的医疗救治。</w:t>
      </w:r>
    </w:p>
    <w:p w14:paraId="257F2A72">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第十三条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公安机关应当加强对侵犯民警执法权威行为规律特点的分析研究，评估执法风险，开展安全指引和预警预防。</w:t>
      </w:r>
    </w:p>
    <w:p w14:paraId="101C52E2">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第十四条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公安机关应当建立依法履职免责工作机制，严格依法依规开展执法过错责任追究工作。</w:t>
      </w:r>
    </w:p>
    <w:p w14:paraId="246AA1D7">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第三章</w:t>
      </w:r>
      <w:r>
        <w:rPr>
          <w:rFonts w:hint="default" w:ascii="Times New Roman" w:hAnsi="Times New Roman" w:eastAsia="黑体" w:cs="Times New Roman"/>
          <w:sz w:val="32"/>
          <w:szCs w:val="32"/>
          <w:lang w:eastAsia="zh-CN"/>
        </w:rPr>
        <w:t xml:space="preserve"> </w:t>
      </w:r>
      <w:r>
        <w:rPr>
          <w:rFonts w:hint="default" w:ascii="Times New Roman" w:hAnsi="Times New Roman" w:eastAsia="黑体" w:cs="Times New Roman"/>
          <w:sz w:val="32"/>
          <w:szCs w:val="32"/>
          <w:lang w:val="en-US" w:eastAsia="zh-CN"/>
        </w:rPr>
        <w:t xml:space="preserve"> </w:t>
      </w:r>
      <w:r>
        <w:rPr>
          <w:rFonts w:hint="default" w:ascii="Times New Roman" w:hAnsi="Times New Roman" w:eastAsia="黑体" w:cs="Times New Roman"/>
          <w:sz w:val="32"/>
          <w:szCs w:val="32"/>
        </w:rPr>
        <w:t>维权案件处置</w:t>
      </w:r>
    </w:p>
    <w:p w14:paraId="5E9E36F6">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第十五条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各级公安机关应当依照浙江省高级人民法院浙江省人民检察院浙江省公安厅《关于依法处理妨碍政法干警履行法定职责违法行为的指导意见》（浙检发诉一安〔2015〕3号）的规定，依法办理以暴力、威胁方法妨碍民警依法执行职务等刑事案件。对情节显著轻微，不够追究刑事责任的，依法给予治安管理处罚。</w:t>
      </w:r>
    </w:p>
    <w:p w14:paraId="15E3846A">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第十六条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民警在依法履行职责、行使职权过程中遇有下列情形之一，符合《治安管理处罚法》第五十条第一款第二项规定的，以阻碍执行职务行为依法给予治安管理处罚：</w:t>
      </w:r>
    </w:p>
    <w:p w14:paraId="795B9693">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1.拒绝接受民警检查、盘问，不听劝阻的；</w:t>
      </w:r>
    </w:p>
    <w:p w14:paraId="284669B8">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2.拉扯、推搡、辱骂、恐吓、拦截、追逐、围攻执法民警，或者向执法民警泼洒污物的；</w:t>
      </w:r>
    </w:p>
    <w:p w14:paraId="7CBDB83E">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3.扣留、污损、毁坏民警依法执行职务使用的装备、设备、公务标志、证件等物品的；</w:t>
      </w:r>
    </w:p>
    <w:p w14:paraId="39A7A539">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4.当场隐匿、毁坏公安机关法律文书的；</w:t>
      </w:r>
    </w:p>
    <w:p w14:paraId="1526238B">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5.纠集、煽动他人拒绝或者阻碍民警依法执行职务的；</w:t>
      </w:r>
    </w:p>
    <w:p w14:paraId="3FDA8ABA">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6.以其他方法阻碍民警依法执行职务的。</w:t>
      </w:r>
    </w:p>
    <w:p w14:paraId="0751839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第十七条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采取张贴、散发文字、图像等方法，以贬低人格的语言公然败坏民警及近其亲属名誉，符合《治安管理处罚法》第四十二条第二项规定的，以侮辱行为依法给予治安管理处罚。</w:t>
      </w:r>
    </w:p>
    <w:p w14:paraId="2D93B1C8">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第十八条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捏造损害民警名誉的事实进行散布、炒作，或者明知是捏造的损害民警名誉的事实，进行散布、炒作，符合《治安管理处罚法》第四十二条第二项规定的，以诽谤行为依法给予治安管理处罚。</w:t>
      </w:r>
    </w:p>
    <w:p w14:paraId="4AA244D6">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第十九条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捏造、歪曲事实诬告陷害，企图使民警及其近亲属受到治安管理处罚，符合《治安管理处罚法》第四十二条第三项规定的，以诬告陷害行为依法给予治安管理处罚。</w:t>
      </w:r>
    </w:p>
    <w:p w14:paraId="652B2699">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第二十条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写恐吓信或者以其他方法威胁民警及其近亲属人身安全，或者多次发送侮辱、恐吓或者其他信息，干扰正常生活，符合《治安管理处罚法》第四十二条第一项、第五项规定的，以威胁人身安全、发送信息干扰正常生活依法给予治安管理处罚。</w:t>
      </w:r>
    </w:p>
    <w:p w14:paraId="74D4A60B">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第二十一条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偷窥、偷拍、窃听、散布民警及其近亲属隐私，符合《治安管理处罚法》第四十二条第六项规定的，以侵犯隐私行为依法给予治安管理处罚。</w:t>
      </w:r>
    </w:p>
    <w:p w14:paraId="587A2909">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第二十二条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捏造、歪曲事实恶意投诉，企图使民警受到纪律处分或者干扰正常执法办案的，应当给予书面告诫，并抄报行为人所在单位或者乡镇（街道）人民政府、村（居）委会。</w:t>
      </w:r>
    </w:p>
    <w:p w14:paraId="6FC7059F">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第二十三条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对民警由于行为人的行为遭受人身或者财产损失的，公安机关应当支持民警通过提起刑事附带民事诉讼或者民事诉讼等法律途径，维护自身合法权益。</w:t>
      </w:r>
    </w:p>
    <w:p w14:paraId="6545042A">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对侮辱、诽谤情节严重的，公安机关应当支持民警向法院提起刑事自诉，并帮助提供相关证据材料。</w:t>
      </w:r>
    </w:p>
    <w:p w14:paraId="7F4B110A">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第二十四条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对侵犯民警执法权威案件，应当依法从严从快办理、移送起诉，从严适用取保候审或者监视居住措施。裁决行政拘留的，无法定事由不得暂缓执行。</w:t>
      </w:r>
    </w:p>
    <w:p w14:paraId="3D08C67C">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第二十五条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民警因依法履行职责、行使职权，本人或者其近亲属遭遇恐吓威胁、滋事骚扰、尾随跟踪，或者人身、财产受到侵害的，所属单位和有案（事）件管辖权的单位应当及时采取保护措施，依法追究行为人的法律责任。</w:t>
      </w:r>
    </w:p>
    <w:p w14:paraId="1D280BC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第四章</w:t>
      </w:r>
      <w:r>
        <w:rPr>
          <w:rFonts w:hint="default" w:ascii="Times New Roman" w:hAnsi="Times New Roman" w:eastAsia="黑体" w:cs="Times New Roman"/>
          <w:sz w:val="32"/>
          <w:szCs w:val="32"/>
          <w:lang w:eastAsia="zh-CN"/>
        </w:rPr>
        <w:t xml:space="preserve"> </w:t>
      </w:r>
      <w:r>
        <w:rPr>
          <w:rFonts w:hint="default" w:ascii="Times New Roman" w:hAnsi="Times New Roman" w:eastAsia="黑体" w:cs="Times New Roman"/>
          <w:sz w:val="32"/>
          <w:szCs w:val="32"/>
          <w:lang w:val="en-US" w:eastAsia="zh-CN"/>
        </w:rPr>
        <w:t xml:space="preserve"> </w:t>
      </w:r>
      <w:r>
        <w:rPr>
          <w:rFonts w:hint="default" w:ascii="Times New Roman" w:hAnsi="Times New Roman" w:eastAsia="黑体" w:cs="Times New Roman"/>
          <w:sz w:val="32"/>
          <w:szCs w:val="32"/>
        </w:rPr>
        <w:t>工作程序</w:t>
      </w:r>
    </w:p>
    <w:p w14:paraId="684EA8F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第二十六条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有下列情形的，民警及其近亲属或者民警所在单位可以向所属单位维权办提出维护执法权威申请，由维权办受理，启动相关工作程序：</w:t>
      </w:r>
    </w:p>
    <w:p w14:paraId="2BBA26A1">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1.认为因依法履行职责、行使职权受到侵犯的；</w:t>
      </w:r>
    </w:p>
    <w:p w14:paraId="171CCDD2">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2.认为其执法权威未受到有效保护的；</w:t>
      </w:r>
    </w:p>
    <w:p w14:paraId="29BBD128">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3.认为受到错误追究或者对责任追究有异议的。</w:t>
      </w:r>
    </w:p>
    <w:p w14:paraId="30DE8019">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有关部门在工作中发现民警执法权威受到侵犯的情形、线索，应当即时移送维权办处置。</w:t>
      </w:r>
    </w:p>
    <w:p w14:paraId="7CEAB874">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第二十七条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维权办收到民警及其近亲属、民警所在单位提出维护执法权威申请，或在工作中发现以及收到其他单位转递的侵犯民警执法权威线索，应当向维权委报告，经同意后启动维权工作程序。</w:t>
      </w:r>
    </w:p>
    <w:p w14:paraId="3D2F9318">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第二十八条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维权办在启动维权工作程序后应当立即开展核查工作，核查期限为30日。对重大、疑难、复杂的维权申请，经报维权委同意，可延长至60日。核查完毕3日内，核查结果经维权委审核同意后反馈申请人。</w:t>
      </w:r>
    </w:p>
    <w:p w14:paraId="7A61AB70">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申请人对核查结果有异议的，可以向上一级公安机关维权办申请复核。上一级公安机关维权办应当在收到复核申请之日起30日内对复核情况予以反馈。</w:t>
      </w:r>
    </w:p>
    <w:p w14:paraId="04157C95">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第二十九条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民警对因履行职责、行使职权行为受到记大过以上处分、辞退有异议并提出申诉的，维权办经初查报维权委同意后，由维权委组织听取当事民警的陈述、申辩，对事实、理由、依据和程序进行全面复核，认为处分、处理决定不当的，应当向作出决定部门提供复核意见。不得因民警提出申诉而加重对其处分、处理。</w:t>
      </w:r>
    </w:p>
    <w:p w14:paraId="6FADEDAD">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第三十条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维权办认定民警属于依法履行职责、行使职权行为而受到侵犯的，应当视情予以抚慰、正名；认定其执法权威未受到有效保护的或者受到错误追责的，应当督促相关部门及时纠正；认定民警执法存在过错或瑕疵的，应当提出督察建议并移送相关部门处理。</w:t>
      </w:r>
    </w:p>
    <w:p w14:paraId="0BCE694F">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第三十一条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维权办应当全程跟踪督办同级公安机关查办的侵犯民警执法权威违法犯罪案件。发现瞒案不报、压案不查、办案拖拉的，应当责令相关单位依法查清案件事实,依照规定追究相关领导和责任人的责任。</w:t>
      </w:r>
    </w:p>
    <w:p w14:paraId="409CAE0E">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第三十二条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维权委定期对成员单位履职情况进行评估，对履职不到位的视情予以通报。</w:t>
      </w:r>
    </w:p>
    <w:p w14:paraId="205275D8">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第三十三条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各级公安机关维权办应当按照有关规定及时上报侵害民警执法权威案（事）件信息，并按规定时间准确录入警务督察信息平台。</w:t>
      </w:r>
    </w:p>
    <w:p w14:paraId="214B7FFA">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第五章</w:t>
      </w:r>
      <w:r>
        <w:rPr>
          <w:rFonts w:hint="default" w:ascii="Times New Roman" w:hAnsi="Times New Roman" w:eastAsia="黑体" w:cs="Times New Roman"/>
          <w:sz w:val="32"/>
          <w:szCs w:val="32"/>
          <w:lang w:eastAsia="zh-CN"/>
        </w:rPr>
        <w:t xml:space="preserve"> </w:t>
      </w:r>
      <w:r>
        <w:rPr>
          <w:rFonts w:hint="default" w:ascii="Times New Roman" w:hAnsi="Times New Roman" w:eastAsia="黑体" w:cs="Times New Roman"/>
          <w:sz w:val="32"/>
          <w:szCs w:val="32"/>
          <w:lang w:val="en-US" w:eastAsia="zh-CN"/>
        </w:rPr>
        <w:t xml:space="preserve"> </w:t>
      </w:r>
      <w:r>
        <w:rPr>
          <w:rFonts w:hint="default" w:ascii="Times New Roman" w:hAnsi="Times New Roman" w:eastAsia="黑体" w:cs="Times New Roman"/>
          <w:sz w:val="32"/>
          <w:szCs w:val="32"/>
        </w:rPr>
        <w:t>附则</w:t>
      </w:r>
    </w:p>
    <w:p w14:paraId="39041036">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第三十四条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本实施办法所称“近亲属”是指夫、妻、父、母、子、女、同胞兄弟姊妹。民警其他亲属遭受侵犯参照本实施办法开展相关工作。</w:t>
      </w:r>
    </w:p>
    <w:p w14:paraId="07239DD1">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第三十五条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警务辅助人员、职工，外省市公安机关执行支援任务或在本省执法的民警、公安院校派遣配合执行警务活动的学员，在本省协助履行职责、行使职权过程中受到不法侵害的，参照本实施办法开展相关工作。</w:t>
      </w:r>
    </w:p>
    <w:p w14:paraId="354D6627">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textAlignment w:val="auto"/>
        <w:outlineLvl w:val="9"/>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第三十六条</w:t>
      </w: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rPr>
        <w:t>本实施办法自发布之日起施行。本办法发布前制定的有关维护民警执法权威工作规定与本办法不一致的，以本办法为准。</w:t>
      </w:r>
    </w:p>
    <w:p w14:paraId="6A85C2D9">
      <w:pPr>
        <w:rPr>
          <w:rFonts w:hint="default" w:ascii="Times New Roman" w:hAnsi="Times New Roman" w:cs="Times New Roman"/>
        </w:rPr>
      </w:pPr>
    </w:p>
    <w:sectPr>
      <w:pgSz w:w="11906" w:h="16838"/>
      <w:pgMar w:top="2041" w:right="1531" w:bottom="2041"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方正舒体"/>
    <w:panose1 w:val="02010601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9E75FD"/>
    <w:rsid w:val="000029C4"/>
    <w:rsid w:val="00003838"/>
    <w:rsid w:val="00007970"/>
    <w:rsid w:val="00015081"/>
    <w:rsid w:val="00017818"/>
    <w:rsid w:val="00032350"/>
    <w:rsid w:val="000405E9"/>
    <w:rsid w:val="00044CE4"/>
    <w:rsid w:val="00045A8B"/>
    <w:rsid w:val="00045FDB"/>
    <w:rsid w:val="0005646C"/>
    <w:rsid w:val="000616C6"/>
    <w:rsid w:val="00085757"/>
    <w:rsid w:val="00085CCD"/>
    <w:rsid w:val="0009086C"/>
    <w:rsid w:val="00095512"/>
    <w:rsid w:val="00097EE3"/>
    <w:rsid w:val="00097EF8"/>
    <w:rsid w:val="000A68BC"/>
    <w:rsid w:val="000B05CE"/>
    <w:rsid w:val="000D5CCD"/>
    <w:rsid w:val="000D7DF7"/>
    <w:rsid w:val="000E19F8"/>
    <w:rsid w:val="000E6E35"/>
    <w:rsid w:val="000F104B"/>
    <w:rsid w:val="0011441F"/>
    <w:rsid w:val="001157E3"/>
    <w:rsid w:val="0012770B"/>
    <w:rsid w:val="0013398C"/>
    <w:rsid w:val="00135156"/>
    <w:rsid w:val="0014258A"/>
    <w:rsid w:val="00143F41"/>
    <w:rsid w:val="001502BF"/>
    <w:rsid w:val="00167D34"/>
    <w:rsid w:val="0017201B"/>
    <w:rsid w:val="0017581D"/>
    <w:rsid w:val="00175926"/>
    <w:rsid w:val="00176F94"/>
    <w:rsid w:val="00180CFB"/>
    <w:rsid w:val="001905A1"/>
    <w:rsid w:val="001921B5"/>
    <w:rsid w:val="00195C41"/>
    <w:rsid w:val="001B2638"/>
    <w:rsid w:val="001B7958"/>
    <w:rsid w:val="001C1AFD"/>
    <w:rsid w:val="001C6212"/>
    <w:rsid w:val="001D030A"/>
    <w:rsid w:val="001E3A95"/>
    <w:rsid w:val="001F3827"/>
    <w:rsid w:val="00203470"/>
    <w:rsid w:val="00203D66"/>
    <w:rsid w:val="0020677B"/>
    <w:rsid w:val="00210576"/>
    <w:rsid w:val="00227DEA"/>
    <w:rsid w:val="00236046"/>
    <w:rsid w:val="0023784C"/>
    <w:rsid w:val="00242110"/>
    <w:rsid w:val="0026322F"/>
    <w:rsid w:val="00264533"/>
    <w:rsid w:val="00265E3C"/>
    <w:rsid w:val="002677A1"/>
    <w:rsid w:val="002710A3"/>
    <w:rsid w:val="002833A2"/>
    <w:rsid w:val="00286CCA"/>
    <w:rsid w:val="002905E5"/>
    <w:rsid w:val="00291D41"/>
    <w:rsid w:val="00295849"/>
    <w:rsid w:val="00296FB8"/>
    <w:rsid w:val="002A61ED"/>
    <w:rsid w:val="002B4CCA"/>
    <w:rsid w:val="002C0065"/>
    <w:rsid w:val="002C4B16"/>
    <w:rsid w:val="002C76C5"/>
    <w:rsid w:val="002D140D"/>
    <w:rsid w:val="002D59D2"/>
    <w:rsid w:val="002F79C6"/>
    <w:rsid w:val="0030456E"/>
    <w:rsid w:val="00313943"/>
    <w:rsid w:val="00313A6E"/>
    <w:rsid w:val="0031593B"/>
    <w:rsid w:val="00327C47"/>
    <w:rsid w:val="003306BC"/>
    <w:rsid w:val="00331135"/>
    <w:rsid w:val="0033510E"/>
    <w:rsid w:val="003376E4"/>
    <w:rsid w:val="00346723"/>
    <w:rsid w:val="00356DD9"/>
    <w:rsid w:val="00360C46"/>
    <w:rsid w:val="0036234A"/>
    <w:rsid w:val="00363122"/>
    <w:rsid w:val="0036473D"/>
    <w:rsid w:val="00371866"/>
    <w:rsid w:val="00383D68"/>
    <w:rsid w:val="003847C6"/>
    <w:rsid w:val="0039788D"/>
    <w:rsid w:val="003A1166"/>
    <w:rsid w:val="003C0272"/>
    <w:rsid w:val="003C5485"/>
    <w:rsid w:val="003C55B1"/>
    <w:rsid w:val="003D1AE3"/>
    <w:rsid w:val="003E6849"/>
    <w:rsid w:val="003E6CE9"/>
    <w:rsid w:val="004021F7"/>
    <w:rsid w:val="00405BE9"/>
    <w:rsid w:val="0041000E"/>
    <w:rsid w:val="00412FD1"/>
    <w:rsid w:val="004169C7"/>
    <w:rsid w:val="00437C86"/>
    <w:rsid w:val="00443671"/>
    <w:rsid w:val="00444AA5"/>
    <w:rsid w:val="00444FAA"/>
    <w:rsid w:val="00457361"/>
    <w:rsid w:val="00464567"/>
    <w:rsid w:val="004660A6"/>
    <w:rsid w:val="00483B92"/>
    <w:rsid w:val="00490577"/>
    <w:rsid w:val="004A3DA2"/>
    <w:rsid w:val="004B0BFE"/>
    <w:rsid w:val="004C4ADC"/>
    <w:rsid w:val="004C6729"/>
    <w:rsid w:val="004E742D"/>
    <w:rsid w:val="004E7EEE"/>
    <w:rsid w:val="00514306"/>
    <w:rsid w:val="0055653D"/>
    <w:rsid w:val="0056454E"/>
    <w:rsid w:val="0057393C"/>
    <w:rsid w:val="005902E9"/>
    <w:rsid w:val="00590780"/>
    <w:rsid w:val="0059183B"/>
    <w:rsid w:val="00591CCB"/>
    <w:rsid w:val="005A0F87"/>
    <w:rsid w:val="005A6100"/>
    <w:rsid w:val="005B6361"/>
    <w:rsid w:val="005B7FB1"/>
    <w:rsid w:val="005C4EEC"/>
    <w:rsid w:val="005C6EB6"/>
    <w:rsid w:val="005D68B9"/>
    <w:rsid w:val="005D6C91"/>
    <w:rsid w:val="005D7AB7"/>
    <w:rsid w:val="005E369E"/>
    <w:rsid w:val="005E5A4E"/>
    <w:rsid w:val="005F534F"/>
    <w:rsid w:val="005F65D9"/>
    <w:rsid w:val="00601A31"/>
    <w:rsid w:val="00601F6C"/>
    <w:rsid w:val="00616151"/>
    <w:rsid w:val="00617F7D"/>
    <w:rsid w:val="00622950"/>
    <w:rsid w:val="0063469D"/>
    <w:rsid w:val="00635E4F"/>
    <w:rsid w:val="00640B2A"/>
    <w:rsid w:val="00652174"/>
    <w:rsid w:val="0066775C"/>
    <w:rsid w:val="00673954"/>
    <w:rsid w:val="006752FC"/>
    <w:rsid w:val="00684CD9"/>
    <w:rsid w:val="00684D15"/>
    <w:rsid w:val="006A607C"/>
    <w:rsid w:val="006B2210"/>
    <w:rsid w:val="006B330E"/>
    <w:rsid w:val="006B745E"/>
    <w:rsid w:val="006C5DF9"/>
    <w:rsid w:val="006F0F15"/>
    <w:rsid w:val="006F6BC1"/>
    <w:rsid w:val="00702245"/>
    <w:rsid w:val="00705057"/>
    <w:rsid w:val="007053CA"/>
    <w:rsid w:val="007055C0"/>
    <w:rsid w:val="0070578A"/>
    <w:rsid w:val="00705E0C"/>
    <w:rsid w:val="00705EB4"/>
    <w:rsid w:val="00726BCC"/>
    <w:rsid w:val="00745373"/>
    <w:rsid w:val="00747485"/>
    <w:rsid w:val="00750C7E"/>
    <w:rsid w:val="00752436"/>
    <w:rsid w:val="007527F9"/>
    <w:rsid w:val="00754420"/>
    <w:rsid w:val="007554E2"/>
    <w:rsid w:val="007664BE"/>
    <w:rsid w:val="00773028"/>
    <w:rsid w:val="00774B85"/>
    <w:rsid w:val="00785FAA"/>
    <w:rsid w:val="0079484F"/>
    <w:rsid w:val="007A701C"/>
    <w:rsid w:val="007B2B4E"/>
    <w:rsid w:val="007D49F5"/>
    <w:rsid w:val="007E4488"/>
    <w:rsid w:val="007F00BB"/>
    <w:rsid w:val="00803BEE"/>
    <w:rsid w:val="00812242"/>
    <w:rsid w:val="0081453A"/>
    <w:rsid w:val="00815ECC"/>
    <w:rsid w:val="008316CD"/>
    <w:rsid w:val="00831FE8"/>
    <w:rsid w:val="0083504D"/>
    <w:rsid w:val="00835DAF"/>
    <w:rsid w:val="00844642"/>
    <w:rsid w:val="008522C0"/>
    <w:rsid w:val="00853538"/>
    <w:rsid w:val="00853BC0"/>
    <w:rsid w:val="0086349A"/>
    <w:rsid w:val="00863D19"/>
    <w:rsid w:val="00867F2D"/>
    <w:rsid w:val="00872262"/>
    <w:rsid w:val="0087287C"/>
    <w:rsid w:val="00875B9D"/>
    <w:rsid w:val="0088289A"/>
    <w:rsid w:val="00884CB3"/>
    <w:rsid w:val="00892E54"/>
    <w:rsid w:val="00894027"/>
    <w:rsid w:val="00895C54"/>
    <w:rsid w:val="00896562"/>
    <w:rsid w:val="00896F20"/>
    <w:rsid w:val="008A0901"/>
    <w:rsid w:val="008A5D53"/>
    <w:rsid w:val="008A5D6A"/>
    <w:rsid w:val="008A772C"/>
    <w:rsid w:val="008B2A2A"/>
    <w:rsid w:val="008B2D51"/>
    <w:rsid w:val="008B312C"/>
    <w:rsid w:val="008B6AEC"/>
    <w:rsid w:val="008C184A"/>
    <w:rsid w:val="008D47C8"/>
    <w:rsid w:val="008D5260"/>
    <w:rsid w:val="008F0B20"/>
    <w:rsid w:val="008F6F49"/>
    <w:rsid w:val="00902367"/>
    <w:rsid w:val="009124DD"/>
    <w:rsid w:val="00923E2F"/>
    <w:rsid w:val="00926C33"/>
    <w:rsid w:val="0093038D"/>
    <w:rsid w:val="00933227"/>
    <w:rsid w:val="00936F54"/>
    <w:rsid w:val="00944007"/>
    <w:rsid w:val="00962C4D"/>
    <w:rsid w:val="009A10BE"/>
    <w:rsid w:val="009A3CEC"/>
    <w:rsid w:val="009A4D18"/>
    <w:rsid w:val="009B1B6B"/>
    <w:rsid w:val="009D058F"/>
    <w:rsid w:val="009D3B01"/>
    <w:rsid w:val="009D3BD6"/>
    <w:rsid w:val="009D4A6D"/>
    <w:rsid w:val="009E75FD"/>
    <w:rsid w:val="009F2998"/>
    <w:rsid w:val="009F5210"/>
    <w:rsid w:val="009F7BD0"/>
    <w:rsid w:val="00A23BE6"/>
    <w:rsid w:val="00A23E67"/>
    <w:rsid w:val="00A254E1"/>
    <w:rsid w:val="00A371B6"/>
    <w:rsid w:val="00A40E38"/>
    <w:rsid w:val="00A44CF2"/>
    <w:rsid w:val="00A51747"/>
    <w:rsid w:val="00A55C08"/>
    <w:rsid w:val="00A61F7E"/>
    <w:rsid w:val="00A63CF5"/>
    <w:rsid w:val="00A63FA9"/>
    <w:rsid w:val="00A64A1A"/>
    <w:rsid w:val="00A6500B"/>
    <w:rsid w:val="00A6594B"/>
    <w:rsid w:val="00A75203"/>
    <w:rsid w:val="00A80831"/>
    <w:rsid w:val="00A82904"/>
    <w:rsid w:val="00A84488"/>
    <w:rsid w:val="00AA0DB3"/>
    <w:rsid w:val="00AA164F"/>
    <w:rsid w:val="00AA6933"/>
    <w:rsid w:val="00AB24A2"/>
    <w:rsid w:val="00AC006E"/>
    <w:rsid w:val="00AC26F3"/>
    <w:rsid w:val="00AD1C77"/>
    <w:rsid w:val="00AD2E69"/>
    <w:rsid w:val="00AD361B"/>
    <w:rsid w:val="00AE1645"/>
    <w:rsid w:val="00AF12F2"/>
    <w:rsid w:val="00AF2F3F"/>
    <w:rsid w:val="00AF49A3"/>
    <w:rsid w:val="00B00957"/>
    <w:rsid w:val="00B02F96"/>
    <w:rsid w:val="00B06161"/>
    <w:rsid w:val="00B16B90"/>
    <w:rsid w:val="00B227CA"/>
    <w:rsid w:val="00B229CD"/>
    <w:rsid w:val="00B245EB"/>
    <w:rsid w:val="00B46EE2"/>
    <w:rsid w:val="00B52B48"/>
    <w:rsid w:val="00B649B5"/>
    <w:rsid w:val="00B65919"/>
    <w:rsid w:val="00B67CA1"/>
    <w:rsid w:val="00B77803"/>
    <w:rsid w:val="00B806FE"/>
    <w:rsid w:val="00B87AB5"/>
    <w:rsid w:val="00B93FB0"/>
    <w:rsid w:val="00B9517C"/>
    <w:rsid w:val="00BA18A5"/>
    <w:rsid w:val="00BA2E1B"/>
    <w:rsid w:val="00BA5E7E"/>
    <w:rsid w:val="00BB6B8F"/>
    <w:rsid w:val="00BB6ECE"/>
    <w:rsid w:val="00BB7651"/>
    <w:rsid w:val="00BC7BF5"/>
    <w:rsid w:val="00BD1F54"/>
    <w:rsid w:val="00BF1D33"/>
    <w:rsid w:val="00BF3596"/>
    <w:rsid w:val="00BF5A0D"/>
    <w:rsid w:val="00BF70A2"/>
    <w:rsid w:val="00C3468E"/>
    <w:rsid w:val="00C35597"/>
    <w:rsid w:val="00C40811"/>
    <w:rsid w:val="00C47307"/>
    <w:rsid w:val="00C5109A"/>
    <w:rsid w:val="00C53099"/>
    <w:rsid w:val="00C55D91"/>
    <w:rsid w:val="00C56898"/>
    <w:rsid w:val="00C74707"/>
    <w:rsid w:val="00C777E2"/>
    <w:rsid w:val="00C82CDF"/>
    <w:rsid w:val="00CA60C9"/>
    <w:rsid w:val="00CA7A3B"/>
    <w:rsid w:val="00CB2EE9"/>
    <w:rsid w:val="00CB38B9"/>
    <w:rsid w:val="00CB475D"/>
    <w:rsid w:val="00CB5F79"/>
    <w:rsid w:val="00CC0061"/>
    <w:rsid w:val="00CC32F2"/>
    <w:rsid w:val="00CC3B77"/>
    <w:rsid w:val="00CC5A76"/>
    <w:rsid w:val="00CD75E9"/>
    <w:rsid w:val="00CE0AA1"/>
    <w:rsid w:val="00CE3AAF"/>
    <w:rsid w:val="00CE3CFB"/>
    <w:rsid w:val="00D00913"/>
    <w:rsid w:val="00D03BF4"/>
    <w:rsid w:val="00D07BAD"/>
    <w:rsid w:val="00D132BE"/>
    <w:rsid w:val="00D2176B"/>
    <w:rsid w:val="00D347E1"/>
    <w:rsid w:val="00D421D7"/>
    <w:rsid w:val="00D42998"/>
    <w:rsid w:val="00D445DE"/>
    <w:rsid w:val="00D53E27"/>
    <w:rsid w:val="00D72271"/>
    <w:rsid w:val="00D7640D"/>
    <w:rsid w:val="00D86B06"/>
    <w:rsid w:val="00D877E3"/>
    <w:rsid w:val="00D92331"/>
    <w:rsid w:val="00DB02DB"/>
    <w:rsid w:val="00DB655F"/>
    <w:rsid w:val="00DB7719"/>
    <w:rsid w:val="00DC29FD"/>
    <w:rsid w:val="00DD5D24"/>
    <w:rsid w:val="00DD62C3"/>
    <w:rsid w:val="00DE4559"/>
    <w:rsid w:val="00DF2C6D"/>
    <w:rsid w:val="00DF3F8E"/>
    <w:rsid w:val="00DF71D6"/>
    <w:rsid w:val="00E03B09"/>
    <w:rsid w:val="00E17007"/>
    <w:rsid w:val="00E17302"/>
    <w:rsid w:val="00E3452C"/>
    <w:rsid w:val="00E36AD7"/>
    <w:rsid w:val="00E378E2"/>
    <w:rsid w:val="00E61ED1"/>
    <w:rsid w:val="00E82261"/>
    <w:rsid w:val="00E91957"/>
    <w:rsid w:val="00EC4394"/>
    <w:rsid w:val="00EC64C0"/>
    <w:rsid w:val="00EC6807"/>
    <w:rsid w:val="00EE109F"/>
    <w:rsid w:val="00EE4BC4"/>
    <w:rsid w:val="00EF0755"/>
    <w:rsid w:val="00F154A0"/>
    <w:rsid w:val="00F32895"/>
    <w:rsid w:val="00F33934"/>
    <w:rsid w:val="00F40350"/>
    <w:rsid w:val="00F42AF3"/>
    <w:rsid w:val="00F47EA9"/>
    <w:rsid w:val="00F50C0A"/>
    <w:rsid w:val="00F542E8"/>
    <w:rsid w:val="00F66F25"/>
    <w:rsid w:val="00F67AFC"/>
    <w:rsid w:val="00F774E5"/>
    <w:rsid w:val="00F77A2F"/>
    <w:rsid w:val="00F81EEC"/>
    <w:rsid w:val="00F9271B"/>
    <w:rsid w:val="00F9507D"/>
    <w:rsid w:val="00FB41E6"/>
    <w:rsid w:val="00FE0C74"/>
    <w:rsid w:val="00FE597B"/>
    <w:rsid w:val="00FF2AA8"/>
    <w:rsid w:val="00FF431C"/>
    <w:rsid w:val="00FF79D2"/>
    <w:rsid w:val="0E485226"/>
    <w:rsid w:val="5B6922A2"/>
    <w:rsid w:val="6A681D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7">
    <w:name w:val="页眉 Char"/>
    <w:basedOn w:val="6"/>
    <w:link w:val="3"/>
    <w:semiHidden/>
    <w:qFormat/>
    <w:uiPriority w:val="99"/>
    <w:rPr>
      <w:sz w:val="18"/>
      <w:szCs w:val="18"/>
    </w:rPr>
  </w:style>
  <w:style w:type="character" w:customStyle="1" w:styleId="8">
    <w:name w:val="页脚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神州网信技术有限公司</Company>
  <Pages>10</Pages>
  <Words>4539</Words>
  <Characters>4581</Characters>
  <Lines>35</Lines>
  <Paragraphs>10</Paragraphs>
  <TotalTime>0</TotalTime>
  <ScaleCrop>false</ScaleCrop>
  <LinksUpToDate>false</LinksUpToDate>
  <CharactersWithSpaces>4651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2021-05-25T03:14:00Z</dcterms:created>
  <dc:creator>黄龙</dc:creator>
  <cp:lastModifiedBy>马丽娜</cp:lastModifiedBy>
  <cp:lastPrinted>2023-03-07T01:41:00Z</cp:lastPrinted>
  <dcterms:modified xsi:type="dcterms:W3CDTF">2025-03-24T08:05:35Z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A45BF2BD287847A98D2772F45D2598C4_12</vt:lpwstr>
  </property>
</Properties>
</file>