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D82907">
      <w:pPr>
        <w:pStyle w:val="2"/>
        <w:spacing w:line="246" w:lineRule="auto"/>
      </w:pPr>
    </w:p>
    <w:p w14:paraId="0F3F0ED4">
      <w:pPr>
        <w:pStyle w:val="2"/>
        <w:spacing w:line="246" w:lineRule="auto"/>
      </w:pPr>
    </w:p>
    <w:p w14:paraId="5B866A81">
      <w:pPr>
        <w:pStyle w:val="2"/>
        <w:spacing w:line="246" w:lineRule="auto"/>
      </w:pPr>
    </w:p>
    <w:p w14:paraId="26D1139F">
      <w:pPr>
        <w:pStyle w:val="2"/>
        <w:spacing w:line="246" w:lineRule="auto"/>
      </w:pPr>
    </w:p>
    <w:p w14:paraId="71BD2E23">
      <w:pPr>
        <w:pStyle w:val="2"/>
        <w:spacing w:line="246" w:lineRule="auto"/>
      </w:pPr>
    </w:p>
    <w:p w14:paraId="7DCC7DF1">
      <w:pPr>
        <w:pStyle w:val="2"/>
        <w:spacing w:line="246" w:lineRule="auto"/>
      </w:pPr>
    </w:p>
    <w:p w14:paraId="35CC28D1">
      <w:pPr>
        <w:pStyle w:val="2"/>
        <w:spacing w:line="247" w:lineRule="auto"/>
      </w:pPr>
    </w:p>
    <w:p w14:paraId="79DA95A6">
      <w:pPr>
        <w:pStyle w:val="2"/>
        <w:spacing w:line="247" w:lineRule="auto"/>
      </w:pPr>
    </w:p>
    <w:p w14:paraId="23C5A78F">
      <w:pPr>
        <w:pStyle w:val="2"/>
        <w:spacing w:line="348" w:lineRule="auto"/>
      </w:pPr>
    </w:p>
    <w:p w14:paraId="53FCD77E">
      <w:pPr>
        <w:pStyle w:val="2"/>
        <w:spacing w:line="349" w:lineRule="auto"/>
      </w:pPr>
    </w:p>
    <w:p w14:paraId="3F841883">
      <w:pPr>
        <w:spacing w:before="137" w:line="219" w:lineRule="auto"/>
        <w:ind w:left="306"/>
        <w:rPr>
          <w:rFonts w:ascii="宋体" w:hAnsi="宋体" w:eastAsia="宋体" w:cs="宋体"/>
          <w:sz w:val="42"/>
          <w:szCs w:val="42"/>
        </w:rPr>
      </w:pPr>
      <w:r>
        <w:rPr>
          <w:rFonts w:ascii="宋体" w:hAnsi="宋体" w:eastAsia="宋体" w:cs="宋体"/>
          <w:b/>
          <w:bCs/>
          <w:spacing w:val="-9"/>
          <w:sz w:val="42"/>
          <w:szCs w:val="42"/>
        </w:rPr>
        <w:t>中共浙江省委办公厅</w:t>
      </w:r>
      <w:r>
        <w:rPr>
          <w:rFonts w:ascii="宋体" w:hAnsi="宋体" w:eastAsia="宋体" w:cs="宋体"/>
          <w:spacing w:val="219"/>
          <w:sz w:val="42"/>
          <w:szCs w:val="42"/>
        </w:rPr>
        <w:t xml:space="preserve"> </w:t>
      </w:r>
      <w:r>
        <w:rPr>
          <w:rFonts w:ascii="宋体" w:hAnsi="宋体" w:eastAsia="宋体" w:cs="宋体"/>
          <w:b/>
          <w:bCs/>
          <w:spacing w:val="-9"/>
          <w:sz w:val="42"/>
          <w:szCs w:val="42"/>
        </w:rPr>
        <w:t>浙江省人民政府办公厅</w:t>
      </w:r>
    </w:p>
    <w:p w14:paraId="5EE8FC68">
      <w:pPr>
        <w:spacing w:before="171" w:line="219" w:lineRule="auto"/>
        <w:ind w:left="455"/>
        <w:rPr>
          <w:rFonts w:ascii="宋体" w:hAnsi="宋体" w:eastAsia="宋体" w:cs="宋体"/>
          <w:sz w:val="42"/>
          <w:szCs w:val="42"/>
        </w:rPr>
      </w:pPr>
      <w:r>
        <w:rPr>
          <w:rFonts w:ascii="宋体" w:hAnsi="宋体" w:eastAsia="宋体" w:cs="宋体"/>
          <w:b/>
          <w:bCs/>
          <w:spacing w:val="-4"/>
          <w:sz w:val="42"/>
          <w:szCs w:val="42"/>
        </w:rPr>
        <w:t>关于印发《浙江省贯彻执行〈领导干部干预</w:t>
      </w:r>
    </w:p>
    <w:p w14:paraId="4360446B">
      <w:pPr>
        <w:spacing w:before="175" w:line="219" w:lineRule="auto"/>
        <w:ind w:left="496"/>
        <w:rPr>
          <w:rFonts w:ascii="宋体" w:hAnsi="宋体" w:eastAsia="宋体" w:cs="宋体"/>
          <w:sz w:val="42"/>
          <w:szCs w:val="42"/>
        </w:rPr>
      </w:pPr>
      <w:r>
        <w:rPr>
          <w:rFonts w:ascii="宋体" w:hAnsi="宋体" w:eastAsia="宋体" w:cs="宋体"/>
          <w:b/>
          <w:bCs/>
          <w:spacing w:val="-9"/>
          <w:sz w:val="42"/>
          <w:szCs w:val="42"/>
        </w:rPr>
        <w:t>司法活动、插手具体案件处理的记录、通报</w:t>
      </w:r>
    </w:p>
    <w:p w14:paraId="13FDAA54">
      <w:pPr>
        <w:spacing w:before="169" w:line="219" w:lineRule="auto"/>
        <w:ind w:left="1106"/>
        <w:rPr>
          <w:rFonts w:ascii="宋体" w:hAnsi="宋体" w:eastAsia="宋体" w:cs="宋体"/>
          <w:sz w:val="42"/>
          <w:szCs w:val="42"/>
        </w:rPr>
      </w:pPr>
      <w:r>
        <w:rPr>
          <w:rFonts w:ascii="宋体" w:hAnsi="宋体" w:eastAsia="宋体" w:cs="宋体"/>
          <w:b/>
          <w:bCs/>
          <w:spacing w:val="-6"/>
          <w:sz w:val="42"/>
          <w:szCs w:val="42"/>
        </w:rPr>
        <w:t>和责任追究规定〉实施办法》的通知</w:t>
      </w:r>
    </w:p>
    <w:p w14:paraId="74604DC4">
      <w:pPr>
        <w:pStyle w:val="2"/>
        <w:spacing w:line="276" w:lineRule="auto"/>
      </w:pPr>
    </w:p>
    <w:p w14:paraId="10BF6731">
      <w:pPr>
        <w:pStyle w:val="2"/>
        <w:spacing w:line="276" w:lineRule="auto"/>
      </w:pPr>
    </w:p>
    <w:p w14:paraId="37A229B5">
      <w:pPr>
        <w:pStyle w:val="2"/>
        <w:spacing w:line="277" w:lineRule="auto"/>
      </w:pPr>
    </w:p>
    <w:p w14:paraId="5203B001">
      <w:pPr>
        <w:pStyle w:val="2"/>
        <w:spacing w:line="277" w:lineRule="auto"/>
      </w:pPr>
    </w:p>
    <w:p w14:paraId="0C3C52A8">
      <w:pPr>
        <w:pStyle w:val="2"/>
        <w:spacing w:line="277" w:lineRule="auto"/>
      </w:pPr>
    </w:p>
    <w:p w14:paraId="23A4530E">
      <w:pPr>
        <w:spacing w:before="137" w:line="219" w:lineRule="auto"/>
        <w:ind w:left="1525"/>
        <w:rPr>
          <w:rFonts w:ascii="宋体" w:hAnsi="宋体" w:eastAsia="宋体" w:cs="宋体"/>
          <w:sz w:val="42"/>
          <w:szCs w:val="42"/>
        </w:rPr>
      </w:pPr>
      <w:r>
        <w:rPr>
          <w:rFonts w:ascii="宋体" w:hAnsi="宋体" w:eastAsia="宋体" w:cs="宋体"/>
          <w:b/>
          <w:bCs/>
          <w:spacing w:val="1"/>
          <w:sz w:val="42"/>
          <w:szCs w:val="42"/>
        </w:rPr>
        <w:t>浙江省贯彻执行《领导干部干预</w:t>
      </w:r>
    </w:p>
    <w:p w14:paraId="230B5595">
      <w:pPr>
        <w:spacing w:before="234" w:line="219" w:lineRule="auto"/>
        <w:ind w:left="555"/>
        <w:rPr>
          <w:rFonts w:ascii="宋体" w:hAnsi="宋体" w:eastAsia="宋体" w:cs="宋体"/>
          <w:sz w:val="42"/>
          <w:szCs w:val="42"/>
        </w:rPr>
      </w:pPr>
      <w:r>
        <w:rPr>
          <w:rFonts w:ascii="宋体" w:hAnsi="宋体" w:eastAsia="宋体" w:cs="宋体"/>
          <w:b/>
          <w:bCs/>
          <w:spacing w:val="-9"/>
          <w:sz w:val="42"/>
          <w:szCs w:val="42"/>
        </w:rPr>
        <w:t>司法活动、插手具体案件处理的记录、通报</w:t>
      </w:r>
    </w:p>
    <w:p w14:paraId="525EEE3A">
      <w:pPr>
        <w:spacing w:before="228" w:line="219" w:lineRule="auto"/>
        <w:ind w:left="1946"/>
        <w:rPr>
          <w:rFonts w:ascii="宋体" w:hAnsi="宋体" w:eastAsia="宋体" w:cs="宋体"/>
          <w:sz w:val="42"/>
          <w:szCs w:val="42"/>
        </w:rPr>
      </w:pPr>
      <w:r>
        <w:rPr>
          <w:rFonts w:ascii="宋体" w:hAnsi="宋体" w:eastAsia="宋体" w:cs="宋体"/>
          <w:b/>
          <w:bCs/>
          <w:spacing w:val="-1"/>
          <w:sz w:val="42"/>
          <w:szCs w:val="42"/>
        </w:rPr>
        <w:t>和责任追究规定》实施办法</w:t>
      </w:r>
    </w:p>
    <w:p w14:paraId="01DEA3D6">
      <w:pPr>
        <w:pStyle w:val="2"/>
        <w:spacing w:line="252" w:lineRule="auto"/>
      </w:pPr>
    </w:p>
    <w:p w14:paraId="04529263">
      <w:pPr>
        <w:pStyle w:val="2"/>
        <w:spacing w:line="252" w:lineRule="auto"/>
      </w:pPr>
    </w:p>
    <w:p w14:paraId="5B63DB0E">
      <w:pPr>
        <w:pStyle w:val="2"/>
        <w:spacing w:line="252" w:lineRule="auto"/>
      </w:pPr>
    </w:p>
    <w:p w14:paraId="1CE094B4">
      <w:pPr>
        <w:pStyle w:val="2"/>
        <w:spacing w:line="253" w:lineRule="auto"/>
      </w:pPr>
    </w:p>
    <w:p w14:paraId="40F4DEDC">
      <w:pPr>
        <w:spacing w:before="104" w:line="222" w:lineRule="auto"/>
        <w:ind w:left="3114"/>
        <w:outlineLvl w:val="1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spacing w:val="-10"/>
          <w:sz w:val="32"/>
          <w:szCs w:val="32"/>
        </w:rPr>
        <w:t>第一章</w:t>
      </w:r>
      <w:r>
        <w:rPr>
          <w:rFonts w:ascii="黑体" w:hAnsi="黑体" w:eastAsia="黑体" w:cs="黑体"/>
          <w:spacing w:val="41"/>
          <w:sz w:val="32"/>
          <w:szCs w:val="32"/>
        </w:rPr>
        <w:t xml:space="preserve">  </w:t>
      </w:r>
      <w:r>
        <w:rPr>
          <w:rFonts w:ascii="黑体" w:hAnsi="黑体" w:eastAsia="黑体" w:cs="黑体"/>
          <w:b/>
          <w:bCs/>
          <w:spacing w:val="-10"/>
          <w:sz w:val="32"/>
          <w:szCs w:val="32"/>
        </w:rPr>
        <w:t>总</w:t>
      </w:r>
      <w:r>
        <w:rPr>
          <w:rFonts w:ascii="黑体" w:hAnsi="黑体" w:eastAsia="黑体" w:cs="黑体"/>
          <w:spacing w:val="17"/>
          <w:sz w:val="32"/>
          <w:szCs w:val="32"/>
        </w:rPr>
        <w:t xml:space="preserve">    </w:t>
      </w:r>
      <w:r>
        <w:rPr>
          <w:rFonts w:ascii="黑体" w:hAnsi="黑体" w:eastAsia="黑体" w:cs="黑体"/>
          <w:b/>
          <w:bCs/>
          <w:spacing w:val="-10"/>
          <w:sz w:val="32"/>
          <w:szCs w:val="32"/>
        </w:rPr>
        <w:t>则</w:t>
      </w:r>
    </w:p>
    <w:p w14:paraId="03658257">
      <w:pPr>
        <w:pStyle w:val="2"/>
        <w:spacing w:line="403" w:lineRule="auto"/>
      </w:pPr>
    </w:p>
    <w:p w14:paraId="34DF981F">
      <w:pPr>
        <w:spacing w:before="104" w:line="330" w:lineRule="auto"/>
        <w:ind w:right="130" w:firstLine="684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b/>
          <w:bCs/>
          <w:spacing w:val="19"/>
          <w:sz w:val="32"/>
          <w:szCs w:val="32"/>
        </w:rPr>
        <w:t>第一条</w:t>
      </w:r>
      <w:r>
        <w:rPr>
          <w:rFonts w:ascii="黑体" w:hAnsi="黑体" w:eastAsia="黑体" w:cs="黑体"/>
          <w:spacing w:val="19"/>
          <w:sz w:val="32"/>
          <w:szCs w:val="32"/>
        </w:rPr>
        <w:t xml:space="preserve">  </w:t>
      </w:r>
      <w:r>
        <w:rPr>
          <w:rFonts w:ascii="仿宋" w:hAnsi="仿宋" w:eastAsia="仿宋" w:cs="仿宋"/>
          <w:spacing w:val="19"/>
          <w:sz w:val="32"/>
          <w:szCs w:val="32"/>
        </w:rPr>
        <w:t>为认真贯彻执行《中共中央关于全面推进依法</w:t>
      </w:r>
      <w:r>
        <w:rPr>
          <w:rFonts w:ascii="仿宋" w:hAnsi="仿宋" w:eastAsia="仿宋" w:cs="仿宋"/>
          <w:spacing w:val="10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21"/>
          <w:sz w:val="32"/>
          <w:szCs w:val="32"/>
        </w:rPr>
        <w:t>治国若干重大问题的决定》和中共中央办公厅、</w:t>
      </w:r>
      <w:r>
        <w:rPr>
          <w:rFonts w:ascii="仿宋" w:hAnsi="仿宋" w:eastAsia="仿宋" w:cs="仿宋"/>
          <w:spacing w:val="20"/>
          <w:sz w:val="32"/>
          <w:szCs w:val="32"/>
        </w:rPr>
        <w:t>国务院办公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8"/>
          <w:sz w:val="32"/>
          <w:szCs w:val="32"/>
        </w:rPr>
        <w:t>厅《领导干部干预司法活动、插手具体案件处理的记录、通报</w:t>
      </w:r>
      <w:r>
        <w:rPr>
          <w:rFonts w:ascii="仿宋" w:hAnsi="仿宋" w:eastAsia="仿宋" w:cs="仿宋"/>
          <w:spacing w:val="1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14"/>
          <w:sz w:val="32"/>
          <w:szCs w:val="32"/>
        </w:rPr>
        <w:t>和责任追究规定》,防止领导干部干预司法活动、插手具体案</w:t>
      </w:r>
      <w:r>
        <w:rPr>
          <w:rFonts w:ascii="仿宋" w:hAnsi="仿宋" w:eastAsia="仿宋" w:cs="仿宋"/>
          <w:spacing w:val="5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21"/>
          <w:sz w:val="32"/>
          <w:szCs w:val="32"/>
        </w:rPr>
        <w:t>件处理，确保司法机关依法独立公正行使职权，结合我省实</w:t>
      </w:r>
      <w:r>
        <w:rPr>
          <w:rFonts w:ascii="仿宋" w:hAnsi="仿宋" w:eastAsia="仿宋" w:cs="仿宋"/>
          <w:spacing w:val="1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"/>
          <w:sz w:val="32"/>
          <w:szCs w:val="32"/>
        </w:rPr>
        <w:t>际，制定本实施办法。</w:t>
      </w:r>
    </w:p>
    <w:p w14:paraId="4DC51838">
      <w:pPr>
        <w:spacing w:before="212" w:line="316" w:lineRule="auto"/>
        <w:ind w:right="131" w:firstLine="684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b/>
          <w:bCs/>
          <w:spacing w:val="19"/>
          <w:sz w:val="32"/>
          <w:szCs w:val="32"/>
        </w:rPr>
        <w:t>第二条</w:t>
      </w:r>
      <w:r>
        <w:rPr>
          <w:rFonts w:ascii="黑体" w:hAnsi="黑体" w:eastAsia="黑体" w:cs="黑体"/>
          <w:spacing w:val="19"/>
          <w:sz w:val="32"/>
          <w:szCs w:val="32"/>
        </w:rPr>
        <w:t xml:space="preserve">  </w:t>
      </w:r>
      <w:r>
        <w:rPr>
          <w:rFonts w:ascii="仿宋" w:hAnsi="仿宋" w:eastAsia="仿宋" w:cs="仿宋"/>
          <w:spacing w:val="19"/>
          <w:sz w:val="32"/>
          <w:szCs w:val="32"/>
        </w:rPr>
        <w:t>各级领导干部应当带头遵守宪法法律，维护司</w:t>
      </w:r>
      <w:r>
        <w:rPr>
          <w:rFonts w:ascii="仿宋" w:hAnsi="仿宋" w:eastAsia="仿宋" w:cs="仿宋"/>
          <w:spacing w:val="13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21"/>
          <w:sz w:val="32"/>
          <w:szCs w:val="32"/>
        </w:rPr>
        <w:t>法权威，支持司法机关依法独立公正行使职权。任</w:t>
      </w:r>
      <w:r>
        <w:rPr>
          <w:rFonts w:ascii="仿宋" w:hAnsi="仿宋" w:eastAsia="仿宋" w:cs="仿宋"/>
          <w:spacing w:val="20"/>
          <w:sz w:val="32"/>
          <w:szCs w:val="32"/>
        </w:rPr>
        <w:t>何领导干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21"/>
          <w:sz w:val="32"/>
          <w:szCs w:val="32"/>
        </w:rPr>
        <w:t>部不得要求司法机关违反法定职责或法定程序处理案件，不</w:t>
      </w:r>
      <w:r>
        <w:rPr>
          <w:rFonts w:ascii="仿宋" w:hAnsi="仿宋" w:eastAsia="仿宋" w:cs="仿宋"/>
          <w:spacing w:val="1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17"/>
          <w:sz w:val="32"/>
          <w:szCs w:val="32"/>
        </w:rPr>
        <w:t>得要求司法机关做有碍司法公正的事情。</w:t>
      </w:r>
    </w:p>
    <w:p w14:paraId="0B02F78D">
      <w:pPr>
        <w:spacing w:before="232" w:line="304" w:lineRule="auto"/>
        <w:ind w:firstLine="684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b/>
          <w:bCs/>
          <w:spacing w:val="19"/>
          <w:sz w:val="32"/>
          <w:szCs w:val="32"/>
        </w:rPr>
        <w:t>第三条</w:t>
      </w:r>
      <w:r>
        <w:rPr>
          <w:rFonts w:ascii="黑体" w:hAnsi="黑体" w:eastAsia="黑体" w:cs="黑体"/>
          <w:spacing w:val="19"/>
          <w:sz w:val="32"/>
          <w:szCs w:val="32"/>
        </w:rPr>
        <w:t xml:space="preserve">  </w:t>
      </w:r>
      <w:r>
        <w:rPr>
          <w:rFonts w:ascii="仿宋" w:hAnsi="仿宋" w:eastAsia="仿宋" w:cs="仿宋"/>
          <w:spacing w:val="19"/>
          <w:sz w:val="32"/>
          <w:szCs w:val="32"/>
        </w:rPr>
        <w:t>对司法工作负有领导职责的机关，因履行职责</w:t>
      </w:r>
      <w:r>
        <w:rPr>
          <w:rFonts w:ascii="仿宋" w:hAnsi="仿宋" w:eastAsia="仿宋" w:cs="仿宋"/>
          <w:spacing w:val="18"/>
          <w:sz w:val="32"/>
          <w:szCs w:val="32"/>
        </w:rPr>
        <w:t xml:space="preserve"> </w:t>
      </w:r>
      <w:bookmarkStart w:id="0" w:name="_GoBack"/>
      <w:bookmarkEnd w:id="0"/>
      <w:r>
        <w:rPr>
          <w:rFonts w:ascii="仿宋" w:hAnsi="仿宋" w:eastAsia="仿宋" w:cs="仿宋"/>
          <w:spacing w:val="13"/>
          <w:sz w:val="32"/>
          <w:szCs w:val="32"/>
        </w:rPr>
        <w:t>需要，可以依照工作程序了解案件情况，组织研究司法政策，</w:t>
      </w:r>
      <w:r>
        <w:rPr>
          <w:rFonts w:ascii="仿宋" w:hAnsi="仿宋" w:eastAsia="仿宋" w:cs="仿宋"/>
          <w:spacing w:val="7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8"/>
          <w:sz w:val="32"/>
          <w:szCs w:val="32"/>
        </w:rPr>
        <w:t>统筹协调依法处理工作，督促司法机关依法履行职责，为司法</w:t>
      </w:r>
    </w:p>
    <w:p w14:paraId="07F31ED1">
      <w:pPr>
        <w:spacing w:line="304" w:lineRule="auto"/>
        <w:rPr>
          <w:rFonts w:ascii="仿宋" w:hAnsi="仿宋" w:eastAsia="仿宋" w:cs="仿宋"/>
          <w:sz w:val="32"/>
          <w:szCs w:val="32"/>
        </w:rPr>
        <w:sectPr>
          <w:pgSz w:w="11900" w:h="16820"/>
          <w:pgMar w:top="1429" w:right="1390" w:bottom="0" w:left="1509" w:header="0" w:footer="0" w:gutter="0"/>
          <w:cols w:space="720" w:num="1"/>
        </w:sectPr>
      </w:pPr>
    </w:p>
    <w:p w14:paraId="05F1D234">
      <w:pPr>
        <w:pStyle w:val="2"/>
        <w:spacing w:line="246" w:lineRule="auto"/>
      </w:pPr>
    </w:p>
    <w:p w14:paraId="2CC9A7AF">
      <w:pPr>
        <w:pStyle w:val="2"/>
        <w:spacing w:line="246" w:lineRule="auto"/>
      </w:pPr>
    </w:p>
    <w:p w14:paraId="3AE1C91E">
      <w:pPr>
        <w:spacing w:before="104" w:line="339" w:lineRule="auto"/>
        <w:ind w:right="86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8"/>
          <w:sz w:val="32"/>
          <w:szCs w:val="32"/>
        </w:rPr>
        <w:t>机关创造公正司法的环境，但不得对案件的证据采信</w:t>
      </w:r>
      <w:r>
        <w:rPr>
          <w:rFonts w:ascii="仿宋" w:hAnsi="仿宋" w:eastAsia="仿宋" w:cs="仿宋"/>
          <w:spacing w:val="7"/>
          <w:sz w:val="32"/>
          <w:szCs w:val="32"/>
        </w:rPr>
        <w:t>、事实认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4"/>
          <w:sz w:val="32"/>
          <w:szCs w:val="32"/>
        </w:rPr>
        <w:t>定、司法裁判等作出具体决定。</w:t>
      </w:r>
    </w:p>
    <w:p w14:paraId="3F4F1119">
      <w:pPr>
        <w:spacing w:line="311" w:lineRule="auto"/>
        <w:ind w:firstLine="664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b/>
          <w:bCs/>
          <w:spacing w:val="18"/>
          <w:sz w:val="32"/>
          <w:szCs w:val="32"/>
        </w:rPr>
        <w:t>第四条</w:t>
      </w:r>
      <w:r>
        <w:rPr>
          <w:rFonts w:ascii="黑体" w:hAnsi="黑体" w:eastAsia="黑体" w:cs="黑体"/>
          <w:spacing w:val="18"/>
          <w:sz w:val="32"/>
          <w:szCs w:val="32"/>
        </w:rPr>
        <w:t xml:space="preserve">  </w:t>
      </w:r>
      <w:r>
        <w:rPr>
          <w:rFonts w:ascii="仿宋" w:hAnsi="仿宋" w:eastAsia="仿宋" w:cs="仿宋"/>
          <w:spacing w:val="18"/>
          <w:sz w:val="32"/>
          <w:szCs w:val="32"/>
        </w:rPr>
        <w:t>司法机关依法独立公正行使职权，不得执行任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11"/>
          <w:sz w:val="32"/>
          <w:szCs w:val="32"/>
        </w:rPr>
        <w:t>何领导干部违反法定职责或法定程序、有碍司法公正的要求。</w:t>
      </w:r>
      <w:r>
        <w:rPr>
          <w:rFonts w:ascii="仿宋" w:hAnsi="仿宋" w:eastAsia="仿宋" w:cs="仿宋"/>
          <w:spacing w:val="1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11"/>
          <w:sz w:val="32"/>
          <w:szCs w:val="32"/>
        </w:rPr>
        <w:t>司法机关应当加强教育宣传，切实强化责任意识和纪律观念，</w:t>
      </w:r>
      <w:r>
        <w:rPr>
          <w:rFonts w:ascii="仿宋" w:hAnsi="仿宋" w:eastAsia="仿宋" w:cs="仿宋"/>
          <w:spacing w:val="2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16"/>
          <w:sz w:val="32"/>
          <w:szCs w:val="32"/>
        </w:rPr>
        <w:t>确保司法人员依法独立公正行使职权。</w:t>
      </w:r>
    </w:p>
    <w:p w14:paraId="41F6EFA1">
      <w:pPr>
        <w:spacing w:before="207" w:line="300" w:lineRule="auto"/>
        <w:ind w:right="117" w:firstLine="664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b/>
          <w:bCs/>
          <w:spacing w:val="18"/>
          <w:sz w:val="32"/>
          <w:szCs w:val="32"/>
        </w:rPr>
        <w:t>第五条</w:t>
      </w:r>
      <w:r>
        <w:rPr>
          <w:rFonts w:ascii="黑体" w:hAnsi="黑体" w:eastAsia="黑体" w:cs="黑体"/>
          <w:spacing w:val="18"/>
          <w:sz w:val="32"/>
          <w:szCs w:val="32"/>
        </w:rPr>
        <w:t xml:space="preserve">  </w:t>
      </w:r>
      <w:r>
        <w:rPr>
          <w:rFonts w:ascii="仿宋" w:hAnsi="仿宋" w:eastAsia="仿宋" w:cs="仿宋"/>
          <w:spacing w:val="18"/>
          <w:sz w:val="32"/>
          <w:szCs w:val="32"/>
        </w:rPr>
        <w:t>领导干部干预司法活动、插手具体案件处理的</w:t>
      </w:r>
      <w:r>
        <w:rPr>
          <w:rFonts w:ascii="仿宋" w:hAnsi="仿宋" w:eastAsia="仿宋" w:cs="仿宋"/>
          <w:spacing w:val="5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7"/>
          <w:sz w:val="32"/>
          <w:szCs w:val="32"/>
        </w:rPr>
        <w:t>记录、通报和责任追究工作，实行党委统一</w:t>
      </w:r>
      <w:r>
        <w:rPr>
          <w:rFonts w:ascii="仿宋" w:hAnsi="仿宋" w:eastAsia="仿宋" w:cs="仿宋"/>
          <w:spacing w:val="6"/>
          <w:sz w:val="32"/>
          <w:szCs w:val="32"/>
        </w:rPr>
        <w:t>领导，有关部门各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7"/>
          <w:sz w:val="32"/>
          <w:szCs w:val="32"/>
        </w:rPr>
        <w:t>负其责、协作配合的领导体制和工作机制。</w:t>
      </w:r>
    </w:p>
    <w:p w14:paraId="54699D7D">
      <w:pPr>
        <w:pStyle w:val="2"/>
        <w:spacing w:line="391" w:lineRule="auto"/>
      </w:pPr>
    </w:p>
    <w:p w14:paraId="4741124B">
      <w:pPr>
        <w:spacing w:before="104" w:line="222" w:lineRule="auto"/>
        <w:ind w:left="3084"/>
        <w:outlineLvl w:val="1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spacing w:val="-4"/>
          <w:sz w:val="32"/>
          <w:szCs w:val="32"/>
        </w:rPr>
        <w:t>第二章</w:t>
      </w:r>
      <w:r>
        <w:rPr>
          <w:rFonts w:ascii="黑体" w:hAnsi="黑体" w:eastAsia="黑体" w:cs="黑体"/>
          <w:spacing w:val="23"/>
          <w:sz w:val="32"/>
          <w:szCs w:val="32"/>
        </w:rPr>
        <w:t xml:space="preserve">  </w:t>
      </w:r>
      <w:r>
        <w:rPr>
          <w:rFonts w:ascii="黑体" w:hAnsi="黑体" w:eastAsia="黑体" w:cs="黑体"/>
          <w:b/>
          <w:bCs/>
          <w:spacing w:val="-4"/>
          <w:sz w:val="32"/>
          <w:szCs w:val="32"/>
        </w:rPr>
        <w:t>记</w:t>
      </w:r>
      <w:r>
        <w:rPr>
          <w:rFonts w:ascii="黑体" w:hAnsi="黑体" w:eastAsia="黑体" w:cs="黑体"/>
          <w:spacing w:val="21"/>
          <w:sz w:val="32"/>
          <w:szCs w:val="32"/>
        </w:rPr>
        <w:t xml:space="preserve">    </w:t>
      </w:r>
      <w:r>
        <w:rPr>
          <w:rFonts w:ascii="黑体" w:hAnsi="黑体" w:eastAsia="黑体" w:cs="黑体"/>
          <w:b/>
          <w:bCs/>
          <w:spacing w:val="-4"/>
          <w:sz w:val="32"/>
          <w:szCs w:val="32"/>
        </w:rPr>
        <w:t>录</w:t>
      </w:r>
    </w:p>
    <w:p w14:paraId="5840E638">
      <w:pPr>
        <w:pStyle w:val="2"/>
        <w:spacing w:line="401" w:lineRule="auto"/>
      </w:pPr>
    </w:p>
    <w:p w14:paraId="63B0EB3A">
      <w:pPr>
        <w:spacing w:before="104" w:line="340" w:lineRule="auto"/>
        <w:ind w:right="131" w:firstLine="664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b/>
          <w:bCs/>
          <w:spacing w:val="18"/>
          <w:sz w:val="32"/>
          <w:szCs w:val="32"/>
        </w:rPr>
        <w:t>第六条</w:t>
      </w:r>
      <w:r>
        <w:rPr>
          <w:rFonts w:ascii="黑体" w:hAnsi="黑体" w:eastAsia="黑体" w:cs="黑体"/>
          <w:spacing w:val="18"/>
          <w:sz w:val="32"/>
          <w:szCs w:val="32"/>
        </w:rPr>
        <w:t xml:space="preserve">  </w:t>
      </w:r>
      <w:r>
        <w:rPr>
          <w:rFonts w:ascii="仿宋" w:hAnsi="仿宋" w:eastAsia="仿宋" w:cs="仿宋"/>
          <w:spacing w:val="18"/>
          <w:sz w:val="32"/>
          <w:szCs w:val="32"/>
        </w:rPr>
        <w:t>领导干部非因履行职责需要，向司法机关或者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19"/>
          <w:sz w:val="32"/>
          <w:szCs w:val="32"/>
        </w:rPr>
        <w:t>司法人员递转涉及具体案件的函文、信件或者</w:t>
      </w:r>
      <w:r>
        <w:rPr>
          <w:rFonts w:ascii="仿宋" w:hAnsi="仿宋" w:eastAsia="仿宋" w:cs="仿宋"/>
          <w:spacing w:val="18"/>
          <w:sz w:val="32"/>
          <w:szCs w:val="32"/>
        </w:rPr>
        <w:t>提出口头意见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6"/>
          <w:sz w:val="32"/>
          <w:szCs w:val="32"/>
        </w:rPr>
        <w:t>的，司法人员应当全面、如实、及时地予以记录并留存相</w:t>
      </w:r>
      <w:r>
        <w:rPr>
          <w:rFonts w:ascii="仿宋" w:hAnsi="仿宋" w:eastAsia="仿宋" w:cs="仿宋"/>
          <w:spacing w:val="5"/>
          <w:sz w:val="32"/>
          <w:szCs w:val="32"/>
        </w:rPr>
        <w:t>关材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8"/>
          <w:sz w:val="32"/>
          <w:szCs w:val="32"/>
        </w:rPr>
        <w:t>料，做到全程留痕、有据可查。</w:t>
      </w:r>
    </w:p>
    <w:p w14:paraId="4DB926FD">
      <w:pPr>
        <w:spacing w:before="41" w:line="339" w:lineRule="auto"/>
        <w:ind w:right="131" w:firstLine="65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19"/>
          <w:sz w:val="32"/>
          <w:szCs w:val="32"/>
        </w:rPr>
        <w:t>领导干部因履行职责需要，对案件处理提出指导性意见</w:t>
      </w:r>
      <w:r>
        <w:rPr>
          <w:rFonts w:ascii="仿宋" w:hAnsi="仿宋" w:eastAsia="仿宋" w:cs="仿宋"/>
          <w:spacing w:val="11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7"/>
          <w:sz w:val="32"/>
          <w:szCs w:val="32"/>
        </w:rPr>
        <w:t>的，司法人员应当记录在案并留存相关材料。</w:t>
      </w:r>
    </w:p>
    <w:p w14:paraId="28079BD8">
      <w:pPr>
        <w:spacing w:before="6" w:line="339" w:lineRule="auto"/>
        <w:ind w:right="139" w:firstLine="659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32"/>
          <w:sz w:val="32"/>
          <w:szCs w:val="32"/>
        </w:rPr>
        <w:t>以组织名义向司法机关发文发函对案件处理提出要求</w:t>
      </w:r>
      <w:r>
        <w:rPr>
          <w:rFonts w:ascii="仿宋" w:hAnsi="仿宋" w:eastAsia="仿宋" w:cs="仿宋"/>
          <w:spacing w:val="7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6"/>
          <w:sz w:val="32"/>
          <w:szCs w:val="32"/>
        </w:rPr>
        <w:t>的，或者领导干部身边工作人员、亲属干预司法活动、插</w:t>
      </w:r>
      <w:r>
        <w:rPr>
          <w:rFonts w:ascii="仿宋" w:hAnsi="仿宋" w:eastAsia="仿宋" w:cs="仿宋"/>
          <w:spacing w:val="5"/>
          <w:sz w:val="32"/>
          <w:szCs w:val="32"/>
        </w:rPr>
        <w:t>手具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12"/>
          <w:sz w:val="32"/>
          <w:szCs w:val="32"/>
        </w:rPr>
        <w:t>体案件处理的，司法人员均应当如实记录并留存相关</w:t>
      </w:r>
      <w:r>
        <w:rPr>
          <w:rFonts w:ascii="仿宋" w:hAnsi="仿宋" w:eastAsia="仿宋" w:cs="仿宋"/>
          <w:spacing w:val="11"/>
          <w:sz w:val="32"/>
          <w:szCs w:val="32"/>
        </w:rPr>
        <w:t>材料。</w:t>
      </w:r>
    </w:p>
    <w:p w14:paraId="2632F5FC">
      <w:pPr>
        <w:spacing w:before="14" w:line="344" w:lineRule="auto"/>
        <w:ind w:right="117" w:firstLine="664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b/>
          <w:bCs/>
          <w:spacing w:val="18"/>
          <w:sz w:val="32"/>
          <w:szCs w:val="32"/>
        </w:rPr>
        <w:t>第七条</w:t>
      </w:r>
      <w:r>
        <w:rPr>
          <w:rFonts w:ascii="黑体" w:hAnsi="黑体" w:eastAsia="黑体" w:cs="黑体"/>
          <w:spacing w:val="18"/>
          <w:sz w:val="32"/>
          <w:szCs w:val="32"/>
        </w:rPr>
        <w:t xml:space="preserve">  </w:t>
      </w:r>
      <w:r>
        <w:rPr>
          <w:rFonts w:ascii="仿宋" w:hAnsi="仿宋" w:eastAsia="仿宋" w:cs="仿宋"/>
          <w:spacing w:val="18"/>
          <w:sz w:val="32"/>
          <w:szCs w:val="32"/>
        </w:rPr>
        <w:t>领导干部对个人收到的涉及具体案</w:t>
      </w:r>
      <w:r>
        <w:rPr>
          <w:rFonts w:ascii="仿宋" w:hAnsi="仿宋" w:eastAsia="仿宋" w:cs="仿宋"/>
          <w:spacing w:val="17"/>
          <w:sz w:val="32"/>
          <w:szCs w:val="32"/>
        </w:rPr>
        <w:t>件的信访材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7"/>
          <w:sz w:val="32"/>
          <w:szCs w:val="32"/>
        </w:rPr>
        <w:t>料，应当严格按照有关规定和程序转交职能</w:t>
      </w:r>
      <w:r>
        <w:rPr>
          <w:rFonts w:ascii="仿宋" w:hAnsi="仿宋" w:eastAsia="仿宋" w:cs="仿宋"/>
          <w:spacing w:val="6"/>
          <w:sz w:val="32"/>
          <w:szCs w:val="32"/>
        </w:rPr>
        <w:t>部门、司法机关依</w:t>
      </w:r>
    </w:p>
    <w:p w14:paraId="6D89C929">
      <w:pPr>
        <w:spacing w:line="344" w:lineRule="auto"/>
        <w:rPr>
          <w:rFonts w:ascii="仿宋" w:hAnsi="仿宋" w:eastAsia="仿宋" w:cs="仿宋"/>
          <w:sz w:val="32"/>
          <w:szCs w:val="32"/>
        </w:rPr>
        <w:sectPr>
          <w:pgSz w:w="11900" w:h="16820"/>
          <w:pgMar w:top="1429" w:right="1409" w:bottom="0" w:left="1549" w:header="0" w:footer="0" w:gutter="0"/>
          <w:cols w:space="720" w:num="1"/>
        </w:sectPr>
      </w:pPr>
    </w:p>
    <w:p w14:paraId="6A574FFA">
      <w:pPr>
        <w:pStyle w:val="2"/>
        <w:spacing w:line="420" w:lineRule="auto"/>
      </w:pPr>
    </w:p>
    <w:p w14:paraId="5DBBF072">
      <w:pPr>
        <w:spacing w:before="104" w:line="220" w:lineRule="auto"/>
        <w:ind w:left="2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7"/>
          <w:sz w:val="32"/>
          <w:szCs w:val="32"/>
        </w:rPr>
        <w:t>法处理，不得提出倾向性意见或具体要求。</w:t>
      </w:r>
    </w:p>
    <w:p w14:paraId="051C0243">
      <w:pPr>
        <w:spacing w:before="198" w:line="316" w:lineRule="auto"/>
        <w:ind w:left="29" w:firstLine="694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b/>
          <w:bCs/>
          <w:spacing w:val="19"/>
          <w:sz w:val="32"/>
          <w:szCs w:val="32"/>
        </w:rPr>
        <w:t>第八条</w:t>
      </w:r>
      <w:r>
        <w:rPr>
          <w:rFonts w:ascii="黑体" w:hAnsi="黑体" w:eastAsia="黑体" w:cs="黑体"/>
          <w:spacing w:val="19"/>
          <w:sz w:val="32"/>
          <w:szCs w:val="32"/>
        </w:rPr>
        <w:t xml:space="preserve">  </w:t>
      </w:r>
      <w:r>
        <w:rPr>
          <w:rFonts w:ascii="仿宋" w:hAnsi="仿宋" w:eastAsia="仿宋" w:cs="仿宋"/>
          <w:spacing w:val="19"/>
          <w:sz w:val="32"/>
          <w:szCs w:val="32"/>
        </w:rPr>
        <w:t>司法人员记录时应当填写信息记录表，根据具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6"/>
          <w:sz w:val="32"/>
          <w:szCs w:val="32"/>
        </w:rPr>
        <w:t>体情况留存函文信件、视听资料、电子信息等相关材料。记录</w:t>
      </w:r>
      <w:r>
        <w:rPr>
          <w:rFonts w:ascii="仿宋" w:hAnsi="仿宋" w:eastAsia="仿宋" w:cs="仿宋"/>
          <w:spacing w:val="8"/>
          <w:sz w:val="32"/>
          <w:szCs w:val="32"/>
        </w:rPr>
        <w:t xml:space="preserve">  </w:t>
      </w:r>
      <w:r>
        <w:rPr>
          <w:rFonts w:ascii="仿宋" w:hAnsi="仿宋" w:eastAsia="仿宋" w:cs="仿宋"/>
          <w:spacing w:val="-5"/>
          <w:sz w:val="32"/>
          <w:szCs w:val="32"/>
        </w:rPr>
        <w:t>事项包括：领导干部的姓名、职务、所在单位，干预、插手</w:t>
      </w:r>
      <w:r>
        <w:rPr>
          <w:rFonts w:ascii="仿宋" w:hAnsi="仿宋" w:eastAsia="仿宋" w:cs="仿宋"/>
          <w:spacing w:val="-6"/>
          <w:sz w:val="32"/>
          <w:szCs w:val="32"/>
        </w:rPr>
        <w:t>的时</w:t>
      </w:r>
      <w:r>
        <w:rPr>
          <w:rFonts w:ascii="仿宋" w:hAnsi="仿宋" w:eastAsia="仿宋" w:cs="仿宋"/>
          <w:sz w:val="32"/>
          <w:szCs w:val="32"/>
        </w:rPr>
        <w:t xml:space="preserve">  </w:t>
      </w:r>
      <w:r>
        <w:rPr>
          <w:rFonts w:ascii="仿宋" w:hAnsi="仿宋" w:eastAsia="仿宋" w:cs="仿宋"/>
          <w:spacing w:val="6"/>
          <w:sz w:val="32"/>
          <w:szCs w:val="32"/>
        </w:rPr>
        <w:t>间与地点、形式与内容等情况。没有需要记录的情况的，司法</w:t>
      </w:r>
      <w:r>
        <w:rPr>
          <w:rFonts w:ascii="仿宋" w:hAnsi="仿宋" w:eastAsia="仿宋" w:cs="仿宋"/>
          <w:spacing w:val="9"/>
          <w:sz w:val="32"/>
          <w:szCs w:val="32"/>
        </w:rPr>
        <w:t xml:space="preserve">  </w:t>
      </w:r>
      <w:r>
        <w:rPr>
          <w:rFonts w:ascii="仿宋" w:hAnsi="仿宋" w:eastAsia="仿宋" w:cs="仿宋"/>
          <w:spacing w:val="13"/>
          <w:sz w:val="32"/>
          <w:szCs w:val="32"/>
        </w:rPr>
        <w:t>人员应当在信息记录表上作零记录，并随案件卷宗存档备查。</w:t>
      </w:r>
    </w:p>
    <w:p w14:paraId="4E60FCFE">
      <w:pPr>
        <w:spacing w:before="232" w:line="300" w:lineRule="auto"/>
        <w:ind w:left="29" w:right="136" w:firstLine="694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b/>
          <w:bCs/>
          <w:spacing w:val="31"/>
          <w:sz w:val="32"/>
          <w:szCs w:val="32"/>
        </w:rPr>
        <w:t>第九条</w:t>
      </w:r>
      <w:r>
        <w:rPr>
          <w:rFonts w:ascii="黑体" w:hAnsi="黑体" w:eastAsia="黑体" w:cs="黑体"/>
          <w:spacing w:val="57"/>
          <w:sz w:val="32"/>
          <w:szCs w:val="32"/>
        </w:rPr>
        <w:t xml:space="preserve">  </w:t>
      </w:r>
      <w:r>
        <w:rPr>
          <w:rFonts w:ascii="仿宋" w:hAnsi="仿宋" w:eastAsia="仿宋" w:cs="仿宋"/>
          <w:spacing w:val="31"/>
          <w:sz w:val="32"/>
          <w:szCs w:val="32"/>
        </w:rPr>
        <w:t>司法机关应当建立健全领导干部干预司法活</w:t>
      </w:r>
      <w:r>
        <w:rPr>
          <w:rFonts w:ascii="仿宋" w:hAnsi="仿宋" w:eastAsia="仿宋" w:cs="仿宋"/>
          <w:spacing w:val="1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7"/>
          <w:sz w:val="32"/>
          <w:szCs w:val="32"/>
        </w:rPr>
        <w:t>动、插手具体案件处理情况记录工作机制，明确职责分工，加</w:t>
      </w:r>
      <w:r>
        <w:rPr>
          <w:rFonts w:ascii="仿宋" w:hAnsi="仿宋" w:eastAsia="仿宋" w:cs="仿宋"/>
          <w:spacing w:val="2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7"/>
          <w:sz w:val="32"/>
          <w:szCs w:val="32"/>
        </w:rPr>
        <w:t>强监督检查，强化司法人员的记录责任。</w:t>
      </w:r>
    </w:p>
    <w:p w14:paraId="45FBBDDF">
      <w:pPr>
        <w:spacing w:before="222" w:line="320" w:lineRule="auto"/>
        <w:ind w:left="29" w:right="137" w:firstLine="694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b/>
          <w:bCs/>
          <w:spacing w:val="19"/>
          <w:sz w:val="32"/>
          <w:szCs w:val="32"/>
        </w:rPr>
        <w:t>第十条</w:t>
      </w:r>
      <w:r>
        <w:rPr>
          <w:rFonts w:ascii="黑体" w:hAnsi="黑体" w:eastAsia="黑体" w:cs="黑体"/>
          <w:spacing w:val="19"/>
          <w:sz w:val="32"/>
          <w:szCs w:val="32"/>
        </w:rPr>
        <w:t xml:space="preserve">  </w:t>
      </w:r>
      <w:r>
        <w:rPr>
          <w:rFonts w:ascii="仿宋" w:hAnsi="仿宋" w:eastAsia="仿宋" w:cs="仿宋"/>
          <w:spacing w:val="19"/>
          <w:sz w:val="32"/>
          <w:szCs w:val="32"/>
        </w:rPr>
        <w:t>司法机关应当建立常态报送机制，每季度末对</w:t>
      </w:r>
      <w:r>
        <w:rPr>
          <w:rFonts w:ascii="仿宋" w:hAnsi="仿宋" w:eastAsia="仿宋" w:cs="仿宋"/>
          <w:spacing w:val="1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19"/>
          <w:sz w:val="32"/>
          <w:szCs w:val="32"/>
        </w:rPr>
        <w:t>领导干部干预司法活动、插手具体案件处理情况进行汇总分</w:t>
      </w:r>
      <w:r>
        <w:rPr>
          <w:rFonts w:ascii="仿宋" w:hAnsi="仿宋" w:eastAsia="仿宋" w:cs="仿宋"/>
          <w:spacing w:val="4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19"/>
          <w:sz w:val="32"/>
          <w:szCs w:val="32"/>
        </w:rPr>
        <w:t>析，以专题报告附统计表的形式报送同级党委政法委和上级</w:t>
      </w:r>
      <w:r>
        <w:rPr>
          <w:rFonts w:ascii="仿宋" w:hAnsi="仿宋" w:eastAsia="仿宋" w:cs="仿宋"/>
          <w:spacing w:val="8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19"/>
          <w:sz w:val="32"/>
          <w:szCs w:val="32"/>
        </w:rPr>
        <w:t>司法机关。没有记录情况的，实行零报告制度。司法机关认</w:t>
      </w:r>
      <w:r>
        <w:rPr>
          <w:rFonts w:ascii="仿宋" w:hAnsi="仿宋" w:eastAsia="仿宋" w:cs="仿宋"/>
          <w:spacing w:val="8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7"/>
          <w:sz w:val="32"/>
          <w:szCs w:val="32"/>
        </w:rPr>
        <w:t>为领导干部干预司法活动、插手具体案件处理情节严重，</w:t>
      </w:r>
      <w:r>
        <w:rPr>
          <w:rFonts w:ascii="仿宋" w:hAnsi="仿宋" w:eastAsia="仿宋" w:cs="仿宋"/>
          <w:spacing w:val="6"/>
          <w:sz w:val="32"/>
          <w:szCs w:val="32"/>
        </w:rPr>
        <w:t>可能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10"/>
          <w:sz w:val="32"/>
          <w:szCs w:val="32"/>
        </w:rPr>
        <w:t>造成冤假错案或者其他严重后果的，应当立即报告。</w:t>
      </w:r>
    </w:p>
    <w:p w14:paraId="3014AB3E">
      <w:pPr>
        <w:spacing w:before="206" w:line="325" w:lineRule="auto"/>
        <w:ind w:firstLine="724"/>
        <w:rPr>
          <w:rFonts w:ascii="仿宋" w:hAnsi="仿宋" w:eastAsia="仿宋" w:cs="仿宋"/>
          <w:sz w:val="28"/>
          <w:szCs w:val="28"/>
        </w:rPr>
      </w:pPr>
      <w:r>
        <w:rPr>
          <w:rFonts w:ascii="黑体" w:hAnsi="黑体" w:eastAsia="黑体" w:cs="黑体"/>
          <w:b/>
          <w:bCs/>
          <w:spacing w:val="25"/>
          <w:sz w:val="32"/>
          <w:szCs w:val="32"/>
        </w:rPr>
        <w:t>第十一条</w:t>
      </w:r>
      <w:r>
        <w:rPr>
          <w:rFonts w:ascii="黑体" w:hAnsi="黑体" w:eastAsia="黑体" w:cs="黑体"/>
          <w:spacing w:val="17"/>
          <w:sz w:val="32"/>
          <w:szCs w:val="32"/>
        </w:rPr>
        <w:t xml:space="preserve">  </w:t>
      </w:r>
      <w:r>
        <w:rPr>
          <w:rFonts w:ascii="仿宋" w:hAnsi="仿宋" w:eastAsia="仿宋" w:cs="仿宋"/>
          <w:spacing w:val="25"/>
          <w:sz w:val="32"/>
          <w:szCs w:val="32"/>
        </w:rPr>
        <w:t>司法人员如实记录领导干部干预司法活动、</w:t>
      </w:r>
      <w:r>
        <w:rPr>
          <w:rFonts w:ascii="仿宋" w:hAnsi="仿宋" w:eastAsia="仿宋" w:cs="仿宋"/>
          <w:spacing w:val="1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22"/>
          <w:sz w:val="32"/>
          <w:szCs w:val="32"/>
        </w:rPr>
        <w:t>插手具体案件处理情况的行为，受法律和组织保护。领导干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13"/>
          <w:sz w:val="32"/>
          <w:szCs w:val="32"/>
        </w:rPr>
        <w:t>部不得对司法人员打击报复。非因法定事由，非经法定程</w:t>
      </w:r>
      <w:r>
        <w:rPr>
          <w:rFonts w:ascii="仿宋" w:hAnsi="仿宋" w:eastAsia="仿宋" w:cs="仿宋"/>
          <w:spacing w:val="12"/>
          <w:sz w:val="32"/>
          <w:szCs w:val="32"/>
        </w:rPr>
        <w:t>序，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5"/>
          <w:sz w:val="32"/>
          <w:szCs w:val="32"/>
        </w:rPr>
        <w:t>不得将司法人员免职、调离、辞退或者作出降级、撤职、开除等</w:t>
      </w:r>
      <w:r>
        <w:rPr>
          <w:rFonts w:ascii="仿宋" w:hAnsi="仿宋" w:eastAsia="仿宋" w:cs="仿宋"/>
          <w:spacing w:val="9"/>
          <w:sz w:val="32"/>
          <w:szCs w:val="32"/>
        </w:rPr>
        <w:t xml:space="preserve">  </w:t>
      </w:r>
      <w:r>
        <w:rPr>
          <w:rFonts w:ascii="仿宋" w:hAnsi="仿宋" w:eastAsia="仿宋" w:cs="仿宋"/>
          <w:spacing w:val="-14"/>
          <w:sz w:val="28"/>
          <w:szCs w:val="28"/>
        </w:rPr>
        <w:t>处</w:t>
      </w:r>
      <w:r>
        <w:rPr>
          <w:rFonts w:ascii="仿宋" w:hAnsi="仿宋" w:eastAsia="仿宋" w:cs="仿宋"/>
          <w:spacing w:val="-30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14"/>
          <w:sz w:val="28"/>
          <w:szCs w:val="28"/>
        </w:rPr>
        <w:t>分</w:t>
      </w:r>
      <w:r>
        <w:rPr>
          <w:rFonts w:ascii="仿宋" w:hAnsi="仿宋" w:eastAsia="仿宋" w:cs="仿宋"/>
          <w:spacing w:val="-52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14"/>
          <w:sz w:val="28"/>
          <w:szCs w:val="28"/>
        </w:rPr>
        <w:t>。</w:t>
      </w:r>
    </w:p>
    <w:p w14:paraId="32E4C790">
      <w:pPr>
        <w:spacing w:before="233" w:line="362" w:lineRule="auto"/>
        <w:ind w:left="29" w:right="169" w:firstLine="68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5"/>
          <w:sz w:val="32"/>
          <w:szCs w:val="32"/>
        </w:rPr>
        <w:t>司法人员因严格执行本实施办法，在考评、晋升、履职等</w:t>
      </w:r>
      <w:r>
        <w:rPr>
          <w:rFonts w:ascii="仿宋" w:hAnsi="仿宋" w:eastAsia="仿宋" w:cs="仿宋"/>
          <w:spacing w:val="14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6"/>
          <w:sz w:val="32"/>
          <w:szCs w:val="32"/>
        </w:rPr>
        <w:t>方面遭遇刁难、打击和报复时，可以向上一级司法机关提出控</w:t>
      </w:r>
    </w:p>
    <w:p w14:paraId="5527AFC0">
      <w:pPr>
        <w:spacing w:line="362" w:lineRule="auto"/>
        <w:rPr>
          <w:rFonts w:ascii="仿宋" w:hAnsi="仿宋" w:eastAsia="仿宋" w:cs="仿宋"/>
          <w:sz w:val="32"/>
          <w:szCs w:val="32"/>
        </w:rPr>
        <w:sectPr>
          <w:pgSz w:w="11900" w:h="16820"/>
          <w:pgMar w:top="1429" w:right="1409" w:bottom="0" w:left="1460" w:header="0" w:footer="0" w:gutter="0"/>
          <w:cols w:space="720" w:num="1"/>
        </w:sectPr>
      </w:pPr>
    </w:p>
    <w:p w14:paraId="18AEBDB0">
      <w:pPr>
        <w:pStyle w:val="2"/>
        <w:spacing w:line="414" w:lineRule="auto"/>
      </w:pPr>
    </w:p>
    <w:p w14:paraId="03592B47">
      <w:pPr>
        <w:spacing w:before="104" w:line="336" w:lineRule="auto"/>
        <w:ind w:right="112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6"/>
          <w:sz w:val="32"/>
          <w:szCs w:val="32"/>
        </w:rPr>
        <w:t>告、申诉。相关司法机关应当及时向同级党委政法委报告，必</w:t>
      </w:r>
      <w:r>
        <w:rPr>
          <w:rFonts w:ascii="仿宋" w:hAnsi="仿宋" w:eastAsia="仿宋" w:cs="仿宋"/>
          <w:spacing w:val="14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15"/>
          <w:sz w:val="32"/>
          <w:szCs w:val="32"/>
        </w:rPr>
        <w:t>要时可以报上一级司法机关。</w:t>
      </w:r>
    </w:p>
    <w:p w14:paraId="01507A29">
      <w:pPr>
        <w:spacing w:before="291" w:line="222" w:lineRule="auto"/>
        <w:ind w:left="3094"/>
        <w:outlineLvl w:val="1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spacing w:val="-3"/>
          <w:sz w:val="32"/>
          <w:szCs w:val="32"/>
        </w:rPr>
        <w:t>第三章</w:t>
      </w:r>
      <w:r>
        <w:rPr>
          <w:rFonts w:ascii="黑体" w:hAnsi="黑体" w:eastAsia="黑体" w:cs="黑体"/>
          <w:spacing w:val="23"/>
          <w:sz w:val="32"/>
          <w:szCs w:val="32"/>
        </w:rPr>
        <w:t xml:space="preserve">  </w:t>
      </w:r>
      <w:r>
        <w:rPr>
          <w:rFonts w:ascii="黑体" w:hAnsi="黑体" w:eastAsia="黑体" w:cs="黑体"/>
          <w:b/>
          <w:bCs/>
          <w:spacing w:val="-3"/>
          <w:sz w:val="32"/>
          <w:szCs w:val="32"/>
        </w:rPr>
        <w:t>通</w:t>
      </w:r>
      <w:r>
        <w:rPr>
          <w:rFonts w:ascii="黑体" w:hAnsi="黑体" w:eastAsia="黑体" w:cs="黑体"/>
          <w:spacing w:val="22"/>
          <w:sz w:val="32"/>
          <w:szCs w:val="32"/>
        </w:rPr>
        <w:t xml:space="preserve">    </w:t>
      </w:r>
      <w:r>
        <w:rPr>
          <w:rFonts w:ascii="黑体" w:hAnsi="黑体" w:eastAsia="黑体" w:cs="黑体"/>
          <w:b/>
          <w:bCs/>
          <w:spacing w:val="-3"/>
          <w:sz w:val="32"/>
          <w:szCs w:val="32"/>
        </w:rPr>
        <w:t>报</w:t>
      </w:r>
    </w:p>
    <w:p w14:paraId="13B87022">
      <w:pPr>
        <w:pStyle w:val="2"/>
        <w:spacing w:line="386" w:lineRule="auto"/>
      </w:pPr>
    </w:p>
    <w:p w14:paraId="694D4875">
      <w:pPr>
        <w:spacing w:before="104" w:line="322" w:lineRule="auto"/>
        <w:ind w:right="106" w:firstLine="674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b/>
          <w:bCs/>
          <w:spacing w:val="18"/>
          <w:sz w:val="32"/>
          <w:szCs w:val="32"/>
        </w:rPr>
        <w:t>第十二条</w:t>
      </w:r>
      <w:r>
        <w:rPr>
          <w:rFonts w:ascii="黑体" w:hAnsi="黑体" w:eastAsia="黑体" w:cs="黑体"/>
          <w:spacing w:val="18"/>
          <w:sz w:val="32"/>
          <w:szCs w:val="32"/>
        </w:rPr>
        <w:t xml:space="preserve">  </w:t>
      </w:r>
      <w:r>
        <w:rPr>
          <w:rFonts w:ascii="仿宋" w:hAnsi="仿宋" w:eastAsia="仿宋" w:cs="仿宋"/>
          <w:spacing w:val="18"/>
          <w:sz w:val="32"/>
          <w:szCs w:val="32"/>
        </w:rPr>
        <w:t>党委政法委应当及时研究同级司法机</w:t>
      </w:r>
      <w:r>
        <w:rPr>
          <w:rFonts w:ascii="仿宋" w:hAnsi="仿宋" w:eastAsia="仿宋" w:cs="仿宋"/>
          <w:spacing w:val="17"/>
          <w:sz w:val="32"/>
          <w:szCs w:val="32"/>
        </w:rPr>
        <w:t>关报送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7"/>
          <w:sz w:val="32"/>
          <w:szCs w:val="32"/>
        </w:rPr>
        <w:t>的领导干部干预司法活动、插手具体案件处理</w:t>
      </w:r>
      <w:r>
        <w:rPr>
          <w:rFonts w:ascii="仿宋" w:hAnsi="仿宋" w:eastAsia="仿宋" w:cs="仿宋"/>
          <w:spacing w:val="6"/>
          <w:sz w:val="32"/>
          <w:szCs w:val="32"/>
        </w:rPr>
        <w:t>的情况，报告同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5"/>
          <w:sz w:val="32"/>
          <w:szCs w:val="32"/>
        </w:rPr>
        <w:t>级党委，同时抄送纪检监察机关、党委组织部门。干预司法活</w:t>
      </w:r>
      <w:r>
        <w:rPr>
          <w:rFonts w:ascii="仿宋" w:hAnsi="仿宋" w:eastAsia="仿宋" w:cs="仿宋"/>
          <w:spacing w:val="17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18"/>
          <w:sz w:val="32"/>
          <w:szCs w:val="32"/>
        </w:rPr>
        <w:t>动、插手具体案件处理的领导干部属于上级党委或者其他党</w:t>
      </w:r>
      <w:r>
        <w:rPr>
          <w:rFonts w:ascii="仿宋" w:hAnsi="仿宋" w:eastAsia="仿宋" w:cs="仿宋"/>
          <w:spacing w:val="14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18"/>
          <w:sz w:val="32"/>
          <w:szCs w:val="32"/>
        </w:rPr>
        <w:t>组织管理的，应当向上级党委报告或者向其他党组织通报情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3"/>
          <w:sz w:val="32"/>
          <w:szCs w:val="32"/>
        </w:rPr>
        <w:t>况。</w:t>
      </w:r>
    </w:p>
    <w:p w14:paraId="72B3C225">
      <w:pPr>
        <w:spacing w:before="191" w:line="316" w:lineRule="auto"/>
        <w:ind w:firstLine="674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b/>
          <w:bCs/>
          <w:spacing w:val="20"/>
          <w:sz w:val="32"/>
          <w:szCs w:val="32"/>
        </w:rPr>
        <w:t>第十三条</w:t>
      </w:r>
      <w:r>
        <w:rPr>
          <w:rFonts w:ascii="黑体" w:hAnsi="黑体" w:eastAsia="黑体" w:cs="黑体"/>
          <w:spacing w:val="6"/>
          <w:sz w:val="32"/>
          <w:szCs w:val="32"/>
        </w:rPr>
        <w:t xml:space="preserve">  </w:t>
      </w:r>
      <w:r>
        <w:rPr>
          <w:rFonts w:ascii="仿宋" w:hAnsi="仿宋" w:eastAsia="仿宋" w:cs="仿宋"/>
          <w:spacing w:val="20"/>
          <w:sz w:val="32"/>
          <w:szCs w:val="32"/>
        </w:rPr>
        <w:t>党委政法委按程序报经同级党委批准后，对</w:t>
      </w:r>
      <w:r>
        <w:rPr>
          <w:rFonts w:ascii="仿宋" w:hAnsi="仿宋" w:eastAsia="仿宋" w:cs="仿宋"/>
          <w:spacing w:val="1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23"/>
          <w:sz w:val="32"/>
          <w:szCs w:val="32"/>
        </w:rPr>
        <w:t>同级党委管理权限以内的领导干部违法干预司法活动行为，</w:t>
      </w:r>
      <w:r>
        <w:rPr>
          <w:rFonts w:ascii="仿宋" w:hAnsi="仿宋" w:eastAsia="仿宋" w:cs="仿宋"/>
          <w:spacing w:val="10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18"/>
          <w:sz w:val="32"/>
          <w:szCs w:val="32"/>
        </w:rPr>
        <w:t>可以在一定范围内予以通报，必要时可以向</w:t>
      </w:r>
      <w:r>
        <w:rPr>
          <w:rFonts w:ascii="仿宋" w:hAnsi="仿宋" w:eastAsia="仿宋" w:cs="仿宋"/>
          <w:spacing w:val="17"/>
          <w:sz w:val="32"/>
          <w:szCs w:val="32"/>
        </w:rPr>
        <w:t>社会公开。对已</w:t>
      </w:r>
      <w:r>
        <w:rPr>
          <w:rFonts w:ascii="仿宋" w:hAnsi="仿宋" w:eastAsia="仿宋" w:cs="仿宋"/>
          <w:sz w:val="32"/>
          <w:szCs w:val="32"/>
        </w:rPr>
        <w:t xml:space="preserve">  </w:t>
      </w:r>
      <w:r>
        <w:rPr>
          <w:rFonts w:ascii="仿宋" w:hAnsi="仿宋" w:eastAsia="仿宋" w:cs="仿宋"/>
          <w:spacing w:val="-3"/>
          <w:sz w:val="32"/>
          <w:szCs w:val="32"/>
        </w:rPr>
        <w:t>被追究刑事、党纪、政纪责任的，一般应当向社会公开。</w:t>
      </w:r>
    </w:p>
    <w:p w14:paraId="427A719A">
      <w:pPr>
        <w:spacing w:before="192" w:line="301" w:lineRule="auto"/>
        <w:ind w:right="117" w:firstLine="674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b/>
          <w:bCs/>
          <w:spacing w:val="17"/>
          <w:sz w:val="32"/>
          <w:szCs w:val="32"/>
        </w:rPr>
        <w:t>第十四条</w:t>
      </w:r>
      <w:r>
        <w:rPr>
          <w:rFonts w:ascii="黑体" w:hAnsi="黑体" w:eastAsia="黑体" w:cs="黑体"/>
          <w:spacing w:val="17"/>
          <w:sz w:val="32"/>
          <w:szCs w:val="32"/>
        </w:rPr>
        <w:t xml:space="preserve">  </w:t>
      </w:r>
      <w:r>
        <w:rPr>
          <w:rFonts w:ascii="仿宋" w:hAnsi="仿宋" w:eastAsia="仿宋" w:cs="仿宋"/>
          <w:spacing w:val="17"/>
          <w:sz w:val="32"/>
          <w:szCs w:val="32"/>
        </w:rPr>
        <w:t>党委政法委对领导干部违法干预司法活动行</w:t>
      </w:r>
      <w:r>
        <w:rPr>
          <w:rFonts w:ascii="仿宋" w:hAnsi="仿宋" w:eastAsia="仿宋" w:cs="仿宋"/>
          <w:spacing w:val="18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6"/>
          <w:sz w:val="32"/>
          <w:szCs w:val="32"/>
        </w:rPr>
        <w:t>为予以通报的，应当抄送上级党委政法委、</w:t>
      </w:r>
      <w:r>
        <w:rPr>
          <w:rFonts w:ascii="仿宋" w:hAnsi="仿宋" w:eastAsia="仿宋" w:cs="仿宋"/>
          <w:spacing w:val="5"/>
          <w:sz w:val="32"/>
          <w:szCs w:val="32"/>
        </w:rPr>
        <w:t>同级纪检监察机关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18"/>
          <w:sz w:val="32"/>
          <w:szCs w:val="32"/>
        </w:rPr>
        <w:t>和党委组织部门以及被通报领导干部的上级主</w:t>
      </w:r>
      <w:r>
        <w:rPr>
          <w:rFonts w:ascii="仿宋" w:hAnsi="仿宋" w:eastAsia="仿宋" w:cs="仿宋"/>
          <w:spacing w:val="17"/>
          <w:sz w:val="32"/>
          <w:szCs w:val="32"/>
        </w:rPr>
        <w:t>管部门。</w:t>
      </w:r>
    </w:p>
    <w:p w14:paraId="127A3F06">
      <w:pPr>
        <w:spacing w:before="213" w:line="286" w:lineRule="auto"/>
        <w:ind w:right="136" w:firstLine="674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b/>
          <w:bCs/>
          <w:spacing w:val="17"/>
          <w:sz w:val="32"/>
          <w:szCs w:val="32"/>
        </w:rPr>
        <w:t>第十五条</w:t>
      </w:r>
      <w:r>
        <w:rPr>
          <w:rFonts w:ascii="黑体" w:hAnsi="黑体" w:eastAsia="黑体" w:cs="黑体"/>
          <w:spacing w:val="17"/>
          <w:sz w:val="32"/>
          <w:szCs w:val="32"/>
        </w:rPr>
        <w:t xml:space="preserve">  </w:t>
      </w:r>
      <w:r>
        <w:rPr>
          <w:rFonts w:ascii="仿宋" w:hAnsi="仿宋" w:eastAsia="仿宋" w:cs="仿宋"/>
          <w:spacing w:val="17"/>
          <w:sz w:val="32"/>
          <w:szCs w:val="32"/>
        </w:rPr>
        <w:t>领导干部有下列行为之一的，属于违法干预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1"/>
          <w:sz w:val="32"/>
          <w:szCs w:val="32"/>
        </w:rPr>
        <w:t>司法活动：</w:t>
      </w:r>
    </w:p>
    <w:p w14:paraId="2A7DD6E9">
      <w:pPr>
        <w:spacing w:before="196" w:line="281" w:lineRule="auto"/>
        <w:ind w:right="136" w:firstLine="66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8"/>
          <w:sz w:val="32"/>
          <w:szCs w:val="32"/>
        </w:rPr>
        <w:t>(一)在线索核查、立案、侦查、审查起诉、审判、执行以及</w:t>
      </w:r>
      <w:r>
        <w:rPr>
          <w:rFonts w:ascii="仿宋" w:hAnsi="仿宋" w:eastAsia="仿宋" w:cs="仿宋"/>
          <w:spacing w:val="18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15"/>
          <w:sz w:val="32"/>
          <w:szCs w:val="32"/>
        </w:rPr>
        <w:t>强制隔离戒毒等环节为案件当事人请托说情的；</w:t>
      </w:r>
    </w:p>
    <w:p w14:paraId="7638CC97">
      <w:pPr>
        <w:spacing w:before="210" w:line="221" w:lineRule="auto"/>
        <w:ind w:left="66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32"/>
          <w:sz w:val="32"/>
          <w:szCs w:val="32"/>
        </w:rPr>
        <w:t>(二)要求办案人员或办案单位负责人私下会见案件当</w:t>
      </w:r>
    </w:p>
    <w:p w14:paraId="3EBE8B73">
      <w:pPr>
        <w:spacing w:line="221" w:lineRule="auto"/>
        <w:rPr>
          <w:rFonts w:ascii="仿宋" w:hAnsi="仿宋" w:eastAsia="仿宋" w:cs="仿宋"/>
          <w:sz w:val="32"/>
          <w:szCs w:val="32"/>
        </w:rPr>
        <w:sectPr>
          <w:pgSz w:w="11900" w:h="16820"/>
          <w:pgMar w:top="1429" w:right="1330" w:bottom="0" w:left="1640" w:header="0" w:footer="0" w:gutter="0"/>
          <w:cols w:space="720" w:num="1"/>
        </w:sectPr>
      </w:pPr>
    </w:p>
    <w:p w14:paraId="67EE78FF">
      <w:pPr>
        <w:pStyle w:val="2"/>
        <w:spacing w:line="381" w:lineRule="auto"/>
      </w:pPr>
    </w:p>
    <w:p w14:paraId="794AC1E6">
      <w:pPr>
        <w:spacing w:before="104" w:line="343" w:lineRule="auto"/>
        <w:ind w:left="160" w:right="132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8"/>
          <w:sz w:val="32"/>
          <w:szCs w:val="32"/>
        </w:rPr>
        <w:t>事人或其辩护人、诉讼代理人、近亲属以及其他与案件有利害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8"/>
          <w:sz w:val="32"/>
          <w:szCs w:val="32"/>
        </w:rPr>
        <w:t>关系的人的；</w:t>
      </w:r>
    </w:p>
    <w:p w14:paraId="3237348F">
      <w:pPr>
        <w:spacing w:before="1" w:line="282" w:lineRule="auto"/>
        <w:ind w:left="160" w:right="167" w:firstLine="69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17"/>
          <w:sz w:val="32"/>
          <w:szCs w:val="32"/>
        </w:rPr>
        <w:t>(三)授意、纵容身边工作人员或者亲属为案件当事人请</w:t>
      </w:r>
      <w:r>
        <w:rPr>
          <w:rFonts w:ascii="仿宋" w:hAnsi="仿宋" w:eastAsia="仿宋" w:cs="仿宋"/>
          <w:spacing w:val="16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7"/>
          <w:sz w:val="32"/>
          <w:szCs w:val="32"/>
        </w:rPr>
        <w:t>托说情的；</w:t>
      </w:r>
    </w:p>
    <w:p w14:paraId="714EEBA3">
      <w:pPr>
        <w:spacing w:before="204" w:line="301" w:lineRule="auto"/>
        <w:ind w:left="159" w:right="155" w:firstLine="69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18"/>
          <w:sz w:val="32"/>
          <w:szCs w:val="32"/>
        </w:rPr>
        <w:t>(四)为了地方利益或者部门利益，以听取汇报、开协调</w:t>
      </w:r>
      <w:r>
        <w:rPr>
          <w:rFonts w:ascii="仿宋" w:hAnsi="仿宋" w:eastAsia="仿宋" w:cs="仿宋"/>
          <w:spacing w:val="3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7"/>
          <w:sz w:val="32"/>
          <w:szCs w:val="32"/>
        </w:rPr>
        <w:t>会、发文件等形式，超越职权对案件处理提出倾</w:t>
      </w:r>
      <w:r>
        <w:rPr>
          <w:rFonts w:ascii="仿宋" w:hAnsi="仿宋" w:eastAsia="仿宋" w:cs="仿宋"/>
          <w:spacing w:val="6"/>
          <w:sz w:val="32"/>
          <w:szCs w:val="32"/>
        </w:rPr>
        <w:t>向性意见或者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11"/>
          <w:sz w:val="32"/>
          <w:szCs w:val="32"/>
        </w:rPr>
        <w:t>具体要求的；</w:t>
      </w:r>
    </w:p>
    <w:p w14:paraId="0EA4C1F8">
      <w:pPr>
        <w:spacing w:before="202" w:line="300" w:lineRule="auto"/>
        <w:ind w:left="159" w:firstLine="69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24"/>
          <w:sz w:val="32"/>
          <w:szCs w:val="32"/>
        </w:rPr>
        <w:t>(五)违反规定为案件当事人或其辩护人、诉讼代理人、</w:t>
      </w:r>
      <w:r>
        <w:rPr>
          <w:rFonts w:ascii="仿宋" w:hAnsi="仿宋" w:eastAsia="仿宋" w:cs="仿宋"/>
          <w:spacing w:val="8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19"/>
          <w:sz w:val="32"/>
          <w:szCs w:val="32"/>
        </w:rPr>
        <w:t>近亲属以及其他与案件有利害关系的人批转涉案材料，并超</w:t>
      </w:r>
      <w:r>
        <w:rPr>
          <w:rFonts w:ascii="仿宋" w:hAnsi="仿宋" w:eastAsia="仿宋" w:cs="仿宋"/>
          <w:spacing w:val="4"/>
          <w:sz w:val="32"/>
          <w:szCs w:val="32"/>
        </w:rPr>
        <w:t xml:space="preserve">  </w:t>
      </w:r>
      <w:r>
        <w:rPr>
          <w:rFonts w:ascii="仿宋" w:hAnsi="仿宋" w:eastAsia="仿宋" w:cs="仿宋"/>
          <w:spacing w:val="16"/>
          <w:sz w:val="32"/>
          <w:szCs w:val="32"/>
        </w:rPr>
        <w:t>越职权对案件处理提出倾向性意见或者具体要求的；</w:t>
      </w:r>
    </w:p>
    <w:p w14:paraId="6D09D5A0">
      <w:pPr>
        <w:spacing w:before="221" w:line="281" w:lineRule="auto"/>
        <w:ind w:left="160" w:right="139" w:firstLine="69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5"/>
          <w:sz w:val="32"/>
          <w:szCs w:val="32"/>
        </w:rPr>
        <w:t>(六)违反规定为案件当事人或其辩护人、诉讼代理人、近</w:t>
      </w:r>
      <w:r>
        <w:rPr>
          <w:rFonts w:ascii="仿宋" w:hAnsi="仿宋" w:eastAsia="仿宋" w:cs="仿宋"/>
          <w:spacing w:val="18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1"/>
          <w:sz w:val="32"/>
          <w:szCs w:val="32"/>
        </w:rPr>
        <w:t>亲属以及其他与案件有利害关系的人打探案情、通风报信的；</w:t>
      </w:r>
    </w:p>
    <w:p w14:paraId="1B4C4CD0">
      <w:pPr>
        <w:spacing w:before="203" w:line="281" w:lineRule="auto"/>
        <w:ind w:left="160" w:right="166" w:firstLine="69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31"/>
          <w:sz w:val="32"/>
          <w:szCs w:val="32"/>
        </w:rPr>
        <w:t>(七)要求办案人员或办案单位违反法律规定或法定程</w:t>
      </w:r>
      <w:r>
        <w:rPr>
          <w:rFonts w:ascii="仿宋" w:hAnsi="仿宋" w:eastAsia="仿宋" w:cs="仿宋"/>
          <w:spacing w:val="18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11"/>
          <w:sz w:val="32"/>
          <w:szCs w:val="32"/>
        </w:rPr>
        <w:t>序办理案件等违法干预司法活动、妨碍司法公正的行为。</w:t>
      </w:r>
    </w:p>
    <w:p w14:paraId="7118636D">
      <w:pPr>
        <w:pStyle w:val="2"/>
        <w:spacing w:line="408" w:lineRule="auto"/>
      </w:pPr>
    </w:p>
    <w:p w14:paraId="3F1435E8">
      <w:pPr>
        <w:spacing w:before="104" w:line="221" w:lineRule="auto"/>
        <w:ind w:left="3244"/>
        <w:outlineLvl w:val="1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spacing w:val="8"/>
          <w:sz w:val="32"/>
          <w:szCs w:val="32"/>
        </w:rPr>
        <w:t>第四章</w:t>
      </w:r>
      <w:r>
        <w:rPr>
          <w:rFonts w:ascii="黑体" w:hAnsi="黑体" w:eastAsia="黑体" w:cs="黑体"/>
          <w:spacing w:val="25"/>
          <w:sz w:val="32"/>
          <w:szCs w:val="32"/>
        </w:rPr>
        <w:t xml:space="preserve">  </w:t>
      </w:r>
      <w:r>
        <w:rPr>
          <w:rFonts w:ascii="黑体" w:hAnsi="黑体" w:eastAsia="黑体" w:cs="黑体"/>
          <w:b/>
          <w:bCs/>
          <w:spacing w:val="8"/>
          <w:sz w:val="32"/>
          <w:szCs w:val="32"/>
        </w:rPr>
        <w:t>责任追究</w:t>
      </w:r>
    </w:p>
    <w:p w14:paraId="5BB66D38">
      <w:pPr>
        <w:pStyle w:val="2"/>
        <w:spacing w:line="405" w:lineRule="auto"/>
      </w:pPr>
    </w:p>
    <w:p w14:paraId="1E90BFB0">
      <w:pPr>
        <w:spacing w:before="104" w:line="340" w:lineRule="auto"/>
        <w:ind w:right="50" w:firstLine="864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b/>
          <w:bCs/>
          <w:spacing w:val="18"/>
          <w:sz w:val="32"/>
          <w:szCs w:val="32"/>
        </w:rPr>
        <w:t>第十六条</w:t>
      </w:r>
      <w:r>
        <w:rPr>
          <w:rFonts w:ascii="黑体" w:hAnsi="黑体" w:eastAsia="黑体" w:cs="黑体"/>
          <w:spacing w:val="18"/>
          <w:sz w:val="32"/>
          <w:szCs w:val="32"/>
        </w:rPr>
        <w:t xml:space="preserve">  </w:t>
      </w:r>
      <w:r>
        <w:rPr>
          <w:rFonts w:ascii="仿宋" w:hAnsi="仿宋" w:eastAsia="仿宋" w:cs="仿宋"/>
          <w:spacing w:val="18"/>
          <w:sz w:val="32"/>
          <w:szCs w:val="32"/>
        </w:rPr>
        <w:t>领导干部有本实施办法第十五条所列行为之</w:t>
      </w:r>
      <w:r>
        <w:rPr>
          <w:rFonts w:ascii="仿宋" w:hAnsi="仿宋" w:eastAsia="仿宋" w:cs="仿宋"/>
          <w:spacing w:val="4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12"/>
          <w:sz w:val="32"/>
          <w:szCs w:val="32"/>
        </w:rPr>
        <w:t>一的，依照有关规定追究责任；造成后果或者恶劣影响的，依</w:t>
      </w:r>
      <w:r>
        <w:rPr>
          <w:rFonts w:ascii="仿宋" w:hAnsi="仿宋" w:eastAsia="仿宋" w:cs="仿宋"/>
          <w:spacing w:val="17"/>
          <w:sz w:val="32"/>
          <w:szCs w:val="32"/>
        </w:rPr>
        <w:t xml:space="preserve"> 照《中国共产党纪律处分条例》《行政机关公务员处分条例》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11"/>
          <w:sz w:val="32"/>
          <w:szCs w:val="32"/>
        </w:rPr>
        <w:t xml:space="preserve">《检察人员纪律处分条例(试行)》《人民法院工作人员处分条 </w:t>
      </w:r>
      <w:r>
        <w:rPr>
          <w:rFonts w:ascii="仿宋" w:hAnsi="仿宋" w:eastAsia="仿宋" w:cs="仿宋"/>
          <w:spacing w:val="12"/>
          <w:sz w:val="32"/>
          <w:szCs w:val="32"/>
        </w:rPr>
        <w:t>例》《公安机关人民警察纪律条令》以及监狱机关人民警察违</w:t>
      </w:r>
      <w:r>
        <w:rPr>
          <w:rFonts w:ascii="仿宋" w:hAnsi="仿宋" w:eastAsia="仿宋" w:cs="仿宋"/>
          <w:spacing w:val="18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25"/>
          <w:sz w:val="32"/>
          <w:szCs w:val="32"/>
        </w:rPr>
        <w:t>法违纪行为处分有关规定等给予纪律处分；造成冤假错案或</w:t>
      </w:r>
    </w:p>
    <w:p w14:paraId="4BC55AD2">
      <w:pPr>
        <w:spacing w:line="340" w:lineRule="auto"/>
        <w:rPr>
          <w:rFonts w:ascii="仿宋" w:hAnsi="仿宋" w:eastAsia="仿宋" w:cs="仿宋"/>
          <w:sz w:val="32"/>
          <w:szCs w:val="32"/>
        </w:rPr>
        <w:sectPr>
          <w:pgSz w:w="11900" w:h="16820"/>
          <w:pgMar w:top="1429" w:right="1490" w:bottom="0" w:left="1260" w:header="0" w:footer="0" w:gutter="0"/>
          <w:cols w:space="720" w:num="1"/>
        </w:sectPr>
      </w:pPr>
    </w:p>
    <w:p w14:paraId="3070AE65">
      <w:pPr>
        <w:pStyle w:val="2"/>
        <w:spacing w:line="470" w:lineRule="auto"/>
      </w:pPr>
    </w:p>
    <w:p w14:paraId="764A5FBA">
      <w:pPr>
        <w:spacing w:before="104" w:line="220" w:lineRule="auto"/>
        <w:ind w:left="15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6"/>
          <w:sz w:val="32"/>
          <w:szCs w:val="32"/>
        </w:rPr>
        <w:t>者其他严重后果，涉嫌犯罪的，移送司法机关追究刑事</w:t>
      </w:r>
      <w:r>
        <w:rPr>
          <w:rFonts w:ascii="仿宋" w:hAnsi="仿宋" w:eastAsia="仿宋" w:cs="仿宋"/>
          <w:spacing w:val="5"/>
          <w:sz w:val="32"/>
          <w:szCs w:val="32"/>
        </w:rPr>
        <w:t>责任。</w:t>
      </w:r>
    </w:p>
    <w:p w14:paraId="614F5309">
      <w:pPr>
        <w:spacing w:before="186" w:line="321" w:lineRule="auto"/>
        <w:ind w:left="159" w:firstLine="674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b/>
          <w:bCs/>
          <w:spacing w:val="18"/>
          <w:sz w:val="32"/>
          <w:szCs w:val="32"/>
        </w:rPr>
        <w:t>第十七条</w:t>
      </w:r>
      <w:r>
        <w:rPr>
          <w:rFonts w:ascii="黑体" w:hAnsi="黑体" w:eastAsia="黑体" w:cs="黑体"/>
          <w:spacing w:val="18"/>
          <w:sz w:val="32"/>
          <w:szCs w:val="32"/>
        </w:rPr>
        <w:t xml:space="preserve">  </w:t>
      </w:r>
      <w:r>
        <w:rPr>
          <w:rFonts w:ascii="仿宋" w:hAnsi="仿宋" w:eastAsia="仿宋" w:cs="仿宋"/>
          <w:spacing w:val="18"/>
          <w:sz w:val="32"/>
          <w:szCs w:val="32"/>
        </w:rPr>
        <w:t>司法人员不记录或者不如实记录领导干部干</w:t>
      </w:r>
      <w:r>
        <w:rPr>
          <w:rFonts w:ascii="仿宋" w:hAnsi="仿宋" w:eastAsia="仿宋" w:cs="仿宋"/>
          <w:spacing w:val="14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1"/>
          <w:sz w:val="32"/>
          <w:szCs w:val="32"/>
        </w:rPr>
        <w:t>预司法活动、插手具体案件处理情况的，予以警告、通报批评；</w:t>
      </w:r>
      <w:r>
        <w:rPr>
          <w:rFonts w:ascii="仿宋" w:hAnsi="仿宋" w:eastAsia="仿宋" w:cs="仿宋"/>
          <w:spacing w:val="7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19"/>
          <w:sz w:val="32"/>
          <w:szCs w:val="32"/>
        </w:rPr>
        <w:t>有两次以上不记录或者不如实记录情形的，依照《中国</w:t>
      </w:r>
      <w:r>
        <w:rPr>
          <w:rFonts w:ascii="仿宋" w:hAnsi="仿宋" w:eastAsia="仿宋" w:cs="仿宋"/>
          <w:spacing w:val="18"/>
          <w:sz w:val="32"/>
          <w:szCs w:val="32"/>
        </w:rPr>
        <w:t>共产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6"/>
          <w:sz w:val="32"/>
          <w:szCs w:val="32"/>
        </w:rPr>
        <w:t>党纪律处分条例》《行政机关公务员处分条例》《检察人员纪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7"/>
          <w:sz w:val="32"/>
          <w:szCs w:val="32"/>
        </w:rPr>
        <w:t>律处分条例(试行)》《人民法院工作人员处</w:t>
      </w:r>
      <w:r>
        <w:rPr>
          <w:rFonts w:ascii="仿宋" w:hAnsi="仿宋" w:eastAsia="仿宋" w:cs="仿宋"/>
          <w:spacing w:val="6"/>
          <w:sz w:val="32"/>
          <w:szCs w:val="32"/>
        </w:rPr>
        <w:t>分条例》《公安机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19"/>
          <w:sz w:val="32"/>
          <w:szCs w:val="32"/>
        </w:rPr>
        <w:t>关人民警察纪律条令》以及监狱机关人民警察违法违纪行为</w:t>
      </w:r>
      <w:r>
        <w:rPr>
          <w:rFonts w:ascii="仿宋" w:hAnsi="仿宋" w:eastAsia="仿宋" w:cs="仿宋"/>
          <w:spacing w:val="12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19"/>
          <w:sz w:val="32"/>
          <w:szCs w:val="32"/>
        </w:rPr>
        <w:t>处分有关规定等给予纪律处分。主管领导授意</w:t>
      </w:r>
      <w:r>
        <w:rPr>
          <w:rFonts w:ascii="仿宋" w:hAnsi="仿宋" w:eastAsia="仿宋" w:cs="仿宋"/>
          <w:spacing w:val="18"/>
          <w:sz w:val="32"/>
          <w:szCs w:val="32"/>
        </w:rPr>
        <w:t>不记录或者不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7"/>
          <w:sz w:val="32"/>
          <w:szCs w:val="32"/>
        </w:rPr>
        <w:t>如实记录的，依纪依法追究主管领导责任。</w:t>
      </w:r>
    </w:p>
    <w:p w14:paraId="2A9D61F2">
      <w:pPr>
        <w:spacing w:before="271" w:line="321" w:lineRule="auto"/>
        <w:ind w:firstLine="834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b/>
          <w:bCs/>
          <w:spacing w:val="17"/>
          <w:sz w:val="32"/>
          <w:szCs w:val="32"/>
        </w:rPr>
        <w:t>第十八条</w:t>
      </w:r>
      <w:r>
        <w:rPr>
          <w:rFonts w:ascii="黑体" w:hAnsi="黑体" w:eastAsia="黑体" w:cs="黑体"/>
          <w:spacing w:val="17"/>
          <w:sz w:val="32"/>
          <w:szCs w:val="32"/>
        </w:rPr>
        <w:t xml:space="preserve">  </w:t>
      </w:r>
      <w:r>
        <w:rPr>
          <w:rFonts w:ascii="仿宋" w:hAnsi="仿宋" w:eastAsia="仿宋" w:cs="仿宋"/>
          <w:spacing w:val="17"/>
          <w:sz w:val="32"/>
          <w:szCs w:val="32"/>
        </w:rPr>
        <w:t xml:space="preserve">领导干部对司法人员进行打击报复的，依照 </w:t>
      </w:r>
      <w:r>
        <w:rPr>
          <w:rFonts w:ascii="仿宋" w:hAnsi="仿宋" w:eastAsia="仿宋" w:cs="仿宋"/>
          <w:spacing w:val="-2"/>
          <w:sz w:val="32"/>
          <w:szCs w:val="32"/>
        </w:rPr>
        <w:t>《中国共产党纪律处分条例》《行政机关公务员处分条例》《检</w:t>
      </w:r>
      <w:r>
        <w:rPr>
          <w:rFonts w:ascii="仿宋" w:hAnsi="仿宋" w:eastAsia="仿宋" w:cs="仿宋"/>
          <w:spacing w:val="8"/>
          <w:sz w:val="32"/>
          <w:szCs w:val="32"/>
        </w:rPr>
        <w:t xml:space="preserve">  </w:t>
      </w:r>
      <w:r>
        <w:rPr>
          <w:rFonts w:ascii="仿宋" w:hAnsi="仿宋" w:eastAsia="仿宋" w:cs="仿宋"/>
          <w:spacing w:val="16"/>
          <w:sz w:val="32"/>
          <w:szCs w:val="32"/>
        </w:rPr>
        <w:t>察人员纪律处分条例(试行)》《人民法院工作人员处分条例》</w:t>
      </w:r>
      <w:r>
        <w:rPr>
          <w:rFonts w:ascii="仿宋" w:hAnsi="仿宋" w:eastAsia="仿宋" w:cs="仿宋"/>
          <w:spacing w:val="11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24"/>
          <w:sz w:val="32"/>
          <w:szCs w:val="32"/>
        </w:rPr>
        <w:t>《公安机关人民警察纪律条令》以及监狱机关人</w:t>
      </w:r>
      <w:r>
        <w:rPr>
          <w:rFonts w:ascii="仿宋" w:hAnsi="仿宋" w:eastAsia="仿宋" w:cs="仿宋"/>
          <w:spacing w:val="23"/>
          <w:sz w:val="32"/>
          <w:szCs w:val="32"/>
        </w:rPr>
        <w:t>民警察违法</w:t>
      </w:r>
      <w:r>
        <w:rPr>
          <w:rFonts w:ascii="仿宋" w:hAnsi="仿宋" w:eastAsia="仿宋" w:cs="仿宋"/>
          <w:sz w:val="32"/>
          <w:szCs w:val="32"/>
        </w:rPr>
        <w:t xml:space="preserve">  </w:t>
      </w:r>
      <w:r>
        <w:rPr>
          <w:rFonts w:ascii="仿宋" w:hAnsi="仿宋" w:eastAsia="仿宋" w:cs="仿宋"/>
          <w:spacing w:val="12"/>
          <w:sz w:val="32"/>
          <w:szCs w:val="32"/>
        </w:rPr>
        <w:t>违纪行为处分有关规定等给予纪律处分；涉嫌犯罪的，移送司</w:t>
      </w:r>
      <w:r>
        <w:rPr>
          <w:rFonts w:ascii="仿宋" w:hAnsi="仿宋" w:eastAsia="仿宋" w:cs="仿宋"/>
          <w:spacing w:val="8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30"/>
          <w:sz w:val="32"/>
          <w:szCs w:val="32"/>
        </w:rPr>
        <w:t>法机关追究刑事责任。</w:t>
      </w:r>
    </w:p>
    <w:p w14:paraId="39571746">
      <w:pPr>
        <w:spacing w:before="230" w:line="314" w:lineRule="auto"/>
        <w:ind w:left="159" w:right="132" w:firstLine="674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b/>
          <w:bCs/>
          <w:spacing w:val="17"/>
          <w:sz w:val="32"/>
          <w:szCs w:val="32"/>
        </w:rPr>
        <w:t>第十九条</w:t>
      </w:r>
      <w:r>
        <w:rPr>
          <w:rFonts w:ascii="黑体" w:hAnsi="黑体" w:eastAsia="黑体" w:cs="黑体"/>
          <w:spacing w:val="17"/>
          <w:sz w:val="32"/>
          <w:szCs w:val="32"/>
        </w:rPr>
        <w:t xml:space="preserve">  </w:t>
      </w:r>
      <w:r>
        <w:rPr>
          <w:rFonts w:ascii="仿宋" w:hAnsi="仿宋" w:eastAsia="仿宋" w:cs="仿宋"/>
          <w:spacing w:val="17"/>
          <w:sz w:val="32"/>
          <w:szCs w:val="32"/>
        </w:rPr>
        <w:t>对领导干部违法干预司法活动的，或者打击</w:t>
      </w:r>
      <w:r>
        <w:rPr>
          <w:rFonts w:ascii="仿宋" w:hAnsi="仿宋" w:eastAsia="仿宋" w:cs="仿宋"/>
          <w:spacing w:val="7"/>
          <w:sz w:val="32"/>
          <w:szCs w:val="32"/>
        </w:rPr>
        <w:t xml:space="preserve"> </w:t>
      </w:r>
      <w:r>
        <w:rPr>
          <w:rFonts w:ascii="仿宋" w:hAnsi="仿宋" w:eastAsia="仿宋" w:cs="仿宋"/>
          <w:sz w:val="32"/>
          <w:szCs w:val="32"/>
        </w:rPr>
        <w:t>报复司法人员的，按照干部管理权限由有权机关进行调</w:t>
      </w:r>
      <w:r>
        <w:rPr>
          <w:rFonts w:ascii="仿宋" w:hAnsi="仿宋" w:eastAsia="仿宋" w:cs="仿宋"/>
          <w:spacing w:val="-30"/>
          <w:sz w:val="32"/>
          <w:szCs w:val="32"/>
        </w:rPr>
        <w:t xml:space="preserve"> </w:t>
      </w:r>
      <w:r>
        <w:rPr>
          <w:rFonts w:ascii="仿宋" w:hAnsi="仿宋" w:eastAsia="仿宋" w:cs="仿宋"/>
          <w:sz w:val="32"/>
          <w:szCs w:val="32"/>
        </w:rPr>
        <w:t>·</w:t>
      </w:r>
      <w:r>
        <w:rPr>
          <w:rFonts w:ascii="仿宋" w:hAnsi="仿宋" w:eastAsia="仿宋" w:cs="仿宋"/>
          <w:spacing w:val="-129"/>
          <w:sz w:val="32"/>
          <w:szCs w:val="32"/>
        </w:rPr>
        <w:t xml:space="preserve"> </w:t>
      </w:r>
      <w:r>
        <w:rPr>
          <w:rFonts w:ascii="仿宋" w:hAnsi="仿宋" w:eastAsia="仿宋" w:cs="仿宋"/>
          <w:sz w:val="32"/>
          <w:szCs w:val="32"/>
        </w:rPr>
        <w:t xml:space="preserve">查处 </w:t>
      </w:r>
      <w:r>
        <w:rPr>
          <w:rFonts w:ascii="仿宋" w:hAnsi="仿宋" w:eastAsia="仿宋" w:cs="仿宋"/>
          <w:spacing w:val="6"/>
          <w:sz w:val="32"/>
          <w:szCs w:val="32"/>
        </w:rPr>
        <w:t>理，依纪依法追究责任；涉嫌犯罪的，移送司法机关追究刑事</w:t>
      </w:r>
      <w:r>
        <w:rPr>
          <w:rFonts w:ascii="仿宋" w:hAnsi="仿宋" w:eastAsia="仿宋" w:cs="仿宋"/>
          <w:spacing w:val="4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16"/>
          <w:sz w:val="32"/>
          <w:szCs w:val="32"/>
        </w:rPr>
        <w:t>责任。相关调查处理情况应当及时通报党委政法委。</w:t>
      </w:r>
    </w:p>
    <w:p w14:paraId="70103377">
      <w:pPr>
        <w:spacing w:before="196" w:line="340" w:lineRule="auto"/>
        <w:ind w:left="159" w:right="155" w:firstLine="669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32"/>
          <w:sz w:val="32"/>
          <w:szCs w:val="32"/>
        </w:rPr>
        <w:t>司法人员不记录或者不如实记录领导干部干预司法活</w:t>
      </w:r>
      <w:r>
        <w:rPr>
          <w:rFonts w:ascii="仿宋" w:hAnsi="仿宋" w:eastAsia="仿宋" w:cs="仿宋"/>
          <w:spacing w:val="16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5"/>
          <w:sz w:val="32"/>
          <w:szCs w:val="32"/>
        </w:rPr>
        <w:t>动、插手具体案件处理情况的，按照干部管理权限由有权机关</w:t>
      </w:r>
      <w:r>
        <w:rPr>
          <w:rFonts w:ascii="仿宋" w:hAnsi="仿宋" w:eastAsia="仿宋" w:cs="仿宋"/>
          <w:spacing w:val="9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4"/>
          <w:sz w:val="32"/>
          <w:szCs w:val="32"/>
        </w:rPr>
        <w:t>进行调查处理，依纪依法追究责任。</w:t>
      </w:r>
    </w:p>
    <w:p w14:paraId="2FEC5898">
      <w:pPr>
        <w:spacing w:line="340" w:lineRule="auto"/>
        <w:rPr>
          <w:rFonts w:ascii="仿宋" w:hAnsi="仿宋" w:eastAsia="仿宋" w:cs="仿宋"/>
          <w:sz w:val="32"/>
          <w:szCs w:val="32"/>
        </w:rPr>
        <w:sectPr>
          <w:pgSz w:w="11900" w:h="16820"/>
          <w:pgMar w:top="1429" w:right="1429" w:bottom="0" w:left="1369" w:header="0" w:footer="0" w:gutter="0"/>
          <w:cols w:space="720" w:num="1"/>
        </w:sectPr>
      </w:pPr>
    </w:p>
    <w:p w14:paraId="26D3BF84">
      <w:pPr>
        <w:pStyle w:val="2"/>
        <w:spacing w:line="339" w:lineRule="auto"/>
      </w:pPr>
    </w:p>
    <w:p w14:paraId="76A7BA23">
      <w:pPr>
        <w:pStyle w:val="2"/>
        <w:spacing w:line="339" w:lineRule="auto"/>
      </w:pPr>
    </w:p>
    <w:p w14:paraId="3807FBDC">
      <w:pPr>
        <w:spacing w:before="104" w:line="222" w:lineRule="auto"/>
        <w:ind w:left="3164"/>
        <w:outlineLvl w:val="1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spacing w:val="-2"/>
          <w:sz w:val="32"/>
          <w:szCs w:val="32"/>
        </w:rPr>
        <w:t>第五章</w:t>
      </w:r>
      <w:r>
        <w:rPr>
          <w:rFonts w:ascii="黑体" w:hAnsi="黑体" w:eastAsia="黑体" w:cs="黑体"/>
          <w:spacing w:val="29"/>
          <w:sz w:val="32"/>
          <w:szCs w:val="32"/>
        </w:rPr>
        <w:t xml:space="preserve">  </w:t>
      </w:r>
      <w:r>
        <w:rPr>
          <w:rFonts w:ascii="黑体" w:hAnsi="黑体" w:eastAsia="黑体" w:cs="黑体"/>
          <w:b/>
          <w:bCs/>
          <w:spacing w:val="-2"/>
          <w:sz w:val="32"/>
          <w:szCs w:val="32"/>
        </w:rPr>
        <w:t>考</w:t>
      </w:r>
      <w:r>
        <w:rPr>
          <w:rFonts w:ascii="黑体" w:hAnsi="黑体" w:eastAsia="黑体" w:cs="黑体"/>
          <w:spacing w:val="13"/>
          <w:sz w:val="32"/>
          <w:szCs w:val="32"/>
        </w:rPr>
        <w:t xml:space="preserve">    </w:t>
      </w:r>
      <w:r>
        <w:rPr>
          <w:rFonts w:ascii="黑体" w:hAnsi="黑体" w:eastAsia="黑体" w:cs="黑体"/>
          <w:b/>
          <w:bCs/>
          <w:spacing w:val="-2"/>
          <w:sz w:val="32"/>
          <w:szCs w:val="32"/>
        </w:rPr>
        <w:t>核</w:t>
      </w:r>
    </w:p>
    <w:p w14:paraId="080BD868">
      <w:pPr>
        <w:pStyle w:val="2"/>
        <w:spacing w:line="391" w:lineRule="auto"/>
      </w:pPr>
    </w:p>
    <w:p w14:paraId="1F4DD61C">
      <w:pPr>
        <w:spacing w:before="104" w:line="316" w:lineRule="auto"/>
        <w:ind w:left="9" w:firstLine="774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b/>
          <w:bCs/>
          <w:spacing w:val="17"/>
          <w:sz w:val="32"/>
          <w:szCs w:val="32"/>
        </w:rPr>
        <w:t>第二十条</w:t>
      </w:r>
      <w:r>
        <w:rPr>
          <w:rFonts w:ascii="黑体" w:hAnsi="黑体" w:eastAsia="黑体" w:cs="黑体"/>
          <w:spacing w:val="17"/>
          <w:sz w:val="32"/>
          <w:szCs w:val="32"/>
        </w:rPr>
        <w:t xml:space="preserve">  </w:t>
      </w:r>
      <w:r>
        <w:rPr>
          <w:rFonts w:ascii="仿宋" w:hAnsi="仿宋" w:eastAsia="仿宋" w:cs="仿宋"/>
          <w:spacing w:val="17"/>
          <w:sz w:val="32"/>
          <w:szCs w:val="32"/>
        </w:rPr>
        <w:t>党委政法委应当及时汇总同级司法机关报送</w:t>
      </w:r>
      <w:r>
        <w:rPr>
          <w:rFonts w:ascii="仿宋" w:hAnsi="仿宋" w:eastAsia="仿宋" w:cs="仿宋"/>
          <w:spacing w:val="2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9"/>
          <w:sz w:val="32"/>
          <w:szCs w:val="32"/>
        </w:rPr>
        <w:t>的领导干部干预司法活动、插手具体案件处理综合情况，以专</w:t>
      </w:r>
      <w:r>
        <w:rPr>
          <w:rFonts w:ascii="仿宋" w:hAnsi="仿宋" w:eastAsia="仿宋" w:cs="仿宋"/>
          <w:spacing w:val="10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19"/>
          <w:sz w:val="32"/>
          <w:szCs w:val="32"/>
        </w:rPr>
        <w:t>题报告附统计表的形式报送上一级党委政法委。党委政法委</w:t>
      </w:r>
      <w:r>
        <w:rPr>
          <w:rFonts w:ascii="仿宋" w:hAnsi="仿宋" w:eastAsia="仿宋" w:cs="仿宋"/>
          <w:spacing w:val="12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19"/>
          <w:sz w:val="32"/>
          <w:szCs w:val="32"/>
        </w:rPr>
        <w:t>对本地领导干部干预司法活动、插手具体案件处理情况的报</w:t>
      </w:r>
      <w:r>
        <w:rPr>
          <w:rFonts w:ascii="仿宋" w:hAnsi="仿宋" w:eastAsia="仿宋" w:cs="仿宋"/>
          <w:spacing w:val="3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5"/>
          <w:sz w:val="32"/>
          <w:szCs w:val="32"/>
        </w:rPr>
        <w:t>送、通报工作，纳入上级党委政法委对其年度工作考核。</w:t>
      </w:r>
    </w:p>
    <w:p w14:paraId="343F32FE">
      <w:pPr>
        <w:spacing w:before="219" w:line="321" w:lineRule="auto"/>
        <w:ind w:left="9" w:right="22" w:firstLine="724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b/>
          <w:bCs/>
          <w:spacing w:val="18"/>
          <w:sz w:val="32"/>
          <w:szCs w:val="32"/>
        </w:rPr>
        <w:t>第二十一条</w:t>
      </w:r>
      <w:r>
        <w:rPr>
          <w:rFonts w:ascii="黑体" w:hAnsi="黑体" w:eastAsia="黑体" w:cs="黑体"/>
          <w:spacing w:val="18"/>
          <w:sz w:val="32"/>
          <w:szCs w:val="32"/>
        </w:rPr>
        <w:t xml:space="preserve">  </w:t>
      </w:r>
      <w:r>
        <w:rPr>
          <w:rFonts w:ascii="仿宋" w:hAnsi="仿宋" w:eastAsia="仿宋" w:cs="仿宋"/>
          <w:spacing w:val="18"/>
          <w:sz w:val="32"/>
          <w:szCs w:val="32"/>
        </w:rPr>
        <w:t>纪检监察机关、党委组织部门应当将领导</w:t>
      </w:r>
      <w:r>
        <w:rPr>
          <w:rFonts w:ascii="仿宋" w:hAnsi="仿宋" w:eastAsia="仿宋" w:cs="仿宋"/>
          <w:spacing w:val="1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7"/>
          <w:sz w:val="32"/>
          <w:szCs w:val="32"/>
        </w:rPr>
        <w:t>干部干预司法活动、插手具体案件处理的情况</w:t>
      </w:r>
      <w:r>
        <w:rPr>
          <w:rFonts w:ascii="仿宋" w:hAnsi="仿宋" w:eastAsia="仿宋" w:cs="仿宋"/>
          <w:spacing w:val="6"/>
          <w:sz w:val="32"/>
          <w:szCs w:val="32"/>
        </w:rPr>
        <w:t>，纳入党风廉政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20"/>
          <w:sz w:val="32"/>
          <w:szCs w:val="32"/>
        </w:rPr>
        <w:t>建设责任制和政绩考核的重要内容，作为考核</w:t>
      </w:r>
      <w:r>
        <w:rPr>
          <w:rFonts w:ascii="仿宋" w:hAnsi="仿宋" w:eastAsia="仿宋" w:cs="仿宋"/>
          <w:spacing w:val="19"/>
          <w:sz w:val="32"/>
          <w:szCs w:val="32"/>
        </w:rPr>
        <w:t>干部是否遵守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7"/>
          <w:sz w:val="32"/>
          <w:szCs w:val="32"/>
        </w:rPr>
        <w:t>法律、依法办事、廉洁自律的重要依据。对领</w:t>
      </w:r>
      <w:r>
        <w:rPr>
          <w:rFonts w:ascii="仿宋" w:hAnsi="仿宋" w:eastAsia="仿宋" w:cs="仿宋"/>
          <w:spacing w:val="6"/>
          <w:sz w:val="32"/>
          <w:szCs w:val="32"/>
        </w:rPr>
        <w:t>导干部因违法干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7"/>
          <w:sz w:val="32"/>
          <w:szCs w:val="32"/>
        </w:rPr>
        <w:t>预司法活动、插手具体案件处理受到责任追究的相关材料，应</w:t>
      </w:r>
      <w:r>
        <w:rPr>
          <w:rFonts w:ascii="仿宋" w:hAnsi="仿宋" w:eastAsia="仿宋" w:cs="仿宋"/>
          <w:spacing w:val="3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7"/>
          <w:sz w:val="32"/>
          <w:szCs w:val="32"/>
        </w:rPr>
        <w:t>当归入领导干部的廉政档案、干部人事档案。</w:t>
      </w:r>
    </w:p>
    <w:p w14:paraId="6C53BE81">
      <w:pPr>
        <w:spacing w:before="229" w:line="282" w:lineRule="auto"/>
        <w:ind w:left="9" w:right="72" w:firstLine="674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b/>
          <w:bCs/>
          <w:spacing w:val="18"/>
          <w:sz w:val="32"/>
          <w:szCs w:val="32"/>
        </w:rPr>
        <w:t>第二十二条</w:t>
      </w:r>
      <w:r>
        <w:rPr>
          <w:rFonts w:ascii="黑体" w:hAnsi="黑体" w:eastAsia="黑体" w:cs="黑体"/>
          <w:spacing w:val="18"/>
          <w:sz w:val="32"/>
          <w:szCs w:val="32"/>
        </w:rPr>
        <w:t xml:space="preserve">  </w:t>
      </w:r>
      <w:r>
        <w:rPr>
          <w:rFonts w:ascii="仿宋" w:hAnsi="仿宋" w:eastAsia="仿宋" w:cs="仿宋"/>
          <w:spacing w:val="18"/>
          <w:sz w:val="32"/>
          <w:szCs w:val="32"/>
        </w:rPr>
        <w:t>有以下情形之一的，在考核党组织党风廉</w:t>
      </w:r>
      <w:r>
        <w:rPr>
          <w:rFonts w:ascii="仿宋" w:hAnsi="仿宋" w:eastAsia="仿宋" w:cs="仿宋"/>
          <w:spacing w:val="1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11"/>
          <w:sz w:val="32"/>
          <w:szCs w:val="32"/>
        </w:rPr>
        <w:t>政建设责任制时予以扣分：</w:t>
      </w:r>
    </w:p>
    <w:p w14:paraId="56BC16DB">
      <w:pPr>
        <w:spacing w:before="218" w:line="284" w:lineRule="auto"/>
        <w:ind w:right="92" w:firstLine="67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32"/>
          <w:sz w:val="32"/>
          <w:szCs w:val="32"/>
        </w:rPr>
        <w:t>(一)领导干部违法干预司法活动被通报或者追究党纪</w:t>
      </w:r>
      <w:r>
        <w:rPr>
          <w:rFonts w:ascii="仿宋" w:hAnsi="仿宋" w:eastAsia="仿宋" w:cs="仿宋"/>
          <w:spacing w:val="4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7"/>
          <w:sz w:val="32"/>
          <w:szCs w:val="32"/>
        </w:rPr>
        <w:t>政纪、刑事责任的；</w:t>
      </w:r>
    </w:p>
    <w:p w14:paraId="62922C01">
      <w:pPr>
        <w:spacing w:before="205" w:line="222" w:lineRule="auto"/>
        <w:ind w:left="67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17"/>
          <w:sz w:val="32"/>
          <w:szCs w:val="32"/>
        </w:rPr>
        <w:t>(二)领导干部打击报复如实记录的司法人员的；</w:t>
      </w:r>
    </w:p>
    <w:p w14:paraId="63B1FF08">
      <w:pPr>
        <w:spacing w:before="213" w:line="222" w:lineRule="auto"/>
        <w:ind w:left="679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16"/>
          <w:sz w:val="32"/>
          <w:szCs w:val="32"/>
        </w:rPr>
        <w:t>(三)具有其他严重情形的。</w:t>
      </w:r>
    </w:p>
    <w:p w14:paraId="5464A014">
      <w:pPr>
        <w:pStyle w:val="2"/>
        <w:spacing w:line="386" w:lineRule="auto"/>
      </w:pPr>
    </w:p>
    <w:p w14:paraId="600C9817">
      <w:pPr>
        <w:spacing w:before="105" w:line="222" w:lineRule="auto"/>
        <w:ind w:left="3024"/>
        <w:outlineLvl w:val="1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spacing w:val="-7"/>
          <w:sz w:val="32"/>
          <w:szCs w:val="32"/>
        </w:rPr>
        <w:t>第六章</w:t>
      </w:r>
      <w:r>
        <w:rPr>
          <w:rFonts w:ascii="黑体" w:hAnsi="黑体" w:eastAsia="黑体" w:cs="黑体"/>
          <w:spacing w:val="38"/>
          <w:sz w:val="32"/>
          <w:szCs w:val="32"/>
        </w:rPr>
        <w:t xml:space="preserve">  </w:t>
      </w:r>
      <w:r>
        <w:rPr>
          <w:rFonts w:ascii="黑体" w:hAnsi="黑体" w:eastAsia="黑体" w:cs="黑体"/>
          <w:b/>
          <w:bCs/>
          <w:spacing w:val="-7"/>
          <w:sz w:val="32"/>
          <w:szCs w:val="32"/>
        </w:rPr>
        <w:t>附</w:t>
      </w:r>
      <w:r>
        <w:rPr>
          <w:rFonts w:ascii="黑体" w:hAnsi="黑体" w:eastAsia="黑体" w:cs="黑体"/>
          <w:spacing w:val="17"/>
          <w:sz w:val="32"/>
          <w:szCs w:val="32"/>
        </w:rPr>
        <w:t xml:space="preserve">    </w:t>
      </w:r>
      <w:r>
        <w:rPr>
          <w:rFonts w:ascii="黑体" w:hAnsi="黑体" w:eastAsia="黑体" w:cs="黑体"/>
          <w:b/>
          <w:bCs/>
          <w:spacing w:val="-7"/>
          <w:sz w:val="32"/>
          <w:szCs w:val="32"/>
        </w:rPr>
        <w:t>则</w:t>
      </w:r>
    </w:p>
    <w:p w14:paraId="1BE42BB9">
      <w:pPr>
        <w:pStyle w:val="2"/>
        <w:spacing w:line="418" w:lineRule="auto"/>
      </w:pPr>
    </w:p>
    <w:p w14:paraId="1F113F0E">
      <w:pPr>
        <w:spacing w:before="104" w:line="219" w:lineRule="auto"/>
        <w:ind w:left="644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b/>
          <w:bCs/>
          <w:spacing w:val="18"/>
          <w:sz w:val="32"/>
          <w:szCs w:val="32"/>
        </w:rPr>
        <w:t>第二十三条</w:t>
      </w:r>
      <w:r>
        <w:rPr>
          <w:rFonts w:ascii="黑体" w:hAnsi="黑体" w:eastAsia="黑体" w:cs="黑体"/>
          <w:spacing w:val="18"/>
          <w:sz w:val="32"/>
          <w:szCs w:val="32"/>
        </w:rPr>
        <w:t xml:space="preserve">  </w:t>
      </w:r>
      <w:r>
        <w:rPr>
          <w:rFonts w:ascii="仿宋" w:hAnsi="仿宋" w:eastAsia="仿宋" w:cs="仿宋"/>
          <w:spacing w:val="18"/>
          <w:sz w:val="32"/>
          <w:szCs w:val="32"/>
        </w:rPr>
        <w:t>本实施办法所称领导干部，是指在各级党</w:t>
      </w:r>
    </w:p>
    <w:p w14:paraId="73EA500D">
      <w:pPr>
        <w:spacing w:line="219" w:lineRule="auto"/>
        <w:rPr>
          <w:rFonts w:ascii="仿宋" w:hAnsi="仿宋" w:eastAsia="仿宋" w:cs="仿宋"/>
          <w:sz w:val="32"/>
          <w:szCs w:val="32"/>
        </w:rPr>
        <w:sectPr>
          <w:pgSz w:w="11900" w:h="16820"/>
          <w:pgMar w:top="1429" w:right="1543" w:bottom="0" w:left="1450" w:header="0" w:footer="0" w:gutter="0"/>
          <w:cols w:space="720" w:num="1"/>
        </w:sectPr>
      </w:pPr>
    </w:p>
    <w:p w14:paraId="4486ACC8">
      <w:pPr>
        <w:pStyle w:val="2"/>
        <w:spacing w:line="409" w:lineRule="auto"/>
      </w:pPr>
    </w:p>
    <w:p w14:paraId="300D5205">
      <w:pPr>
        <w:spacing w:before="104" w:line="336" w:lineRule="auto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pacing w:val="-13"/>
          <w:sz w:val="32"/>
          <w:szCs w:val="32"/>
        </w:rPr>
        <w:t>的机关、人大机关、行政机关、政协机关、审判机关、检察机关、</w:t>
      </w:r>
      <w:r>
        <w:rPr>
          <w:rFonts w:ascii="仿宋" w:hAnsi="仿宋" w:eastAsia="仿宋" w:cs="仿宋"/>
          <w:spacing w:val="16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6"/>
          <w:sz w:val="32"/>
          <w:szCs w:val="32"/>
        </w:rPr>
        <w:t>军事机关以及公司、企业、事业单位、社会团体中具有国</w:t>
      </w:r>
      <w:r>
        <w:rPr>
          <w:rFonts w:ascii="仿宋" w:hAnsi="仿宋" w:eastAsia="仿宋" w:cs="仿宋"/>
          <w:spacing w:val="5"/>
          <w:sz w:val="32"/>
          <w:szCs w:val="32"/>
        </w:rPr>
        <w:t>家工</w:t>
      </w:r>
      <w:r>
        <w:rPr>
          <w:rFonts w:ascii="仿宋" w:hAnsi="仿宋" w:eastAsia="仿宋" w:cs="仿宋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18"/>
          <w:sz w:val="32"/>
          <w:szCs w:val="32"/>
        </w:rPr>
        <w:t>作人员身份的领导干部。离退休领导干部干预司法活动、插</w:t>
      </w:r>
      <w:r>
        <w:rPr>
          <w:rFonts w:ascii="仿宋" w:hAnsi="仿宋" w:eastAsia="仿宋" w:cs="仿宋"/>
          <w:spacing w:val="10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5"/>
          <w:sz w:val="32"/>
          <w:szCs w:val="32"/>
        </w:rPr>
        <w:t>手具体案件处理的，适用本实施办法。</w:t>
      </w:r>
    </w:p>
    <w:p w14:paraId="11A2F8D5">
      <w:pPr>
        <w:spacing w:before="21" w:line="220" w:lineRule="auto"/>
        <w:ind w:left="674"/>
        <w:rPr>
          <w:rFonts w:ascii="仿宋" w:hAnsi="仿宋" w:eastAsia="仿宋" w:cs="仿宋"/>
          <w:sz w:val="32"/>
          <w:szCs w:val="32"/>
        </w:rPr>
      </w:pPr>
      <w:r>
        <w:rPr>
          <w:rFonts w:ascii="黑体" w:hAnsi="黑体" w:eastAsia="黑体" w:cs="黑体"/>
          <w:b/>
          <w:bCs/>
          <w:spacing w:val="15"/>
          <w:sz w:val="32"/>
          <w:szCs w:val="32"/>
        </w:rPr>
        <w:t>第二十四条</w:t>
      </w:r>
      <w:r>
        <w:rPr>
          <w:rFonts w:ascii="黑体" w:hAnsi="黑体" w:eastAsia="黑体" w:cs="黑体"/>
          <w:spacing w:val="15"/>
          <w:sz w:val="32"/>
          <w:szCs w:val="32"/>
        </w:rPr>
        <w:t xml:space="preserve">  </w:t>
      </w:r>
      <w:r>
        <w:rPr>
          <w:rFonts w:ascii="仿宋" w:hAnsi="仿宋" w:eastAsia="仿宋" w:cs="仿宋"/>
          <w:spacing w:val="15"/>
          <w:sz w:val="32"/>
          <w:szCs w:val="32"/>
        </w:rPr>
        <w:t>本实施办法自发布之日起施行。</w:t>
      </w:r>
    </w:p>
    <w:p w14:paraId="5EC593C6">
      <w:pPr>
        <w:spacing w:line="220" w:lineRule="auto"/>
        <w:rPr>
          <w:rFonts w:ascii="仿宋" w:hAnsi="仿宋" w:eastAsia="仿宋" w:cs="仿宋"/>
          <w:sz w:val="32"/>
          <w:szCs w:val="32"/>
        </w:rPr>
        <w:sectPr>
          <w:pgSz w:w="11900" w:h="16820"/>
          <w:pgMar w:top="1429" w:right="1449" w:bottom="0" w:left="1529" w:header="0" w:footer="0" w:gutter="0"/>
          <w:cols w:space="720" w:num="1"/>
        </w:sectPr>
      </w:pPr>
    </w:p>
    <w:p w14:paraId="7D3F2758">
      <w:pPr>
        <w:pStyle w:val="2"/>
        <w:spacing w:line="443" w:lineRule="auto"/>
      </w:pPr>
    </w:p>
    <w:p w14:paraId="4B9203C1">
      <w:pPr>
        <w:spacing w:before="107" w:line="224" w:lineRule="auto"/>
        <w:ind w:left="89"/>
        <w:rPr>
          <w:rFonts w:ascii="黑体" w:hAnsi="黑体" w:eastAsia="黑体" w:cs="黑体"/>
          <w:sz w:val="33"/>
          <w:szCs w:val="33"/>
        </w:rPr>
      </w:pPr>
      <w:r>
        <w:rPr>
          <w:rFonts w:ascii="黑体" w:hAnsi="黑体" w:eastAsia="黑体" w:cs="黑体"/>
          <w:b/>
          <w:bCs/>
          <w:spacing w:val="30"/>
          <w:sz w:val="33"/>
          <w:szCs w:val="33"/>
        </w:rPr>
        <w:t>附件1</w:t>
      </w:r>
    </w:p>
    <w:p w14:paraId="28942636">
      <w:pPr>
        <w:spacing w:before="275" w:line="219" w:lineRule="auto"/>
        <w:ind w:left="871"/>
        <w:rPr>
          <w:rFonts w:ascii="宋体" w:hAnsi="宋体" w:eastAsia="宋体" w:cs="宋体"/>
          <w:sz w:val="43"/>
          <w:szCs w:val="43"/>
        </w:rPr>
      </w:pPr>
      <w:r>
        <w:rPr>
          <w:rFonts w:ascii="宋体" w:hAnsi="宋体" w:eastAsia="宋体" w:cs="宋体"/>
          <w:b/>
          <w:bCs/>
          <w:spacing w:val="-7"/>
          <w:sz w:val="43"/>
          <w:szCs w:val="43"/>
        </w:rPr>
        <w:t>领导干部干预司法活动、插手具体案件</w:t>
      </w:r>
    </w:p>
    <w:p w14:paraId="6D639E2F">
      <w:pPr>
        <w:spacing w:before="73" w:line="220" w:lineRule="auto"/>
        <w:ind w:left="2491"/>
        <w:rPr>
          <w:rFonts w:ascii="宋体" w:hAnsi="宋体" w:eastAsia="宋体" w:cs="宋体"/>
          <w:sz w:val="43"/>
          <w:szCs w:val="43"/>
        </w:rPr>
      </w:pPr>
      <w:r>
        <w:rPr>
          <w:rFonts w:ascii="宋体" w:hAnsi="宋体" w:eastAsia="宋体" w:cs="宋体"/>
          <w:b/>
          <w:bCs/>
          <w:spacing w:val="10"/>
          <w:sz w:val="43"/>
          <w:szCs w:val="43"/>
        </w:rPr>
        <w:t>处理情况统计表(一)</w:t>
      </w:r>
    </w:p>
    <w:p w14:paraId="4119BFCF">
      <w:pPr>
        <w:spacing w:before="291" w:line="230" w:lineRule="auto"/>
        <w:ind w:left="235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spacing w:val="-5"/>
          <w:sz w:val="17"/>
          <w:szCs w:val="17"/>
        </w:rPr>
        <w:t>填</w:t>
      </w:r>
      <w:r>
        <w:rPr>
          <w:rFonts w:ascii="宋体" w:hAnsi="宋体" w:eastAsia="宋体" w:cs="宋体"/>
          <w:spacing w:val="-25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5"/>
          <w:sz w:val="17"/>
          <w:szCs w:val="17"/>
        </w:rPr>
        <w:t>报</w:t>
      </w:r>
      <w:r>
        <w:rPr>
          <w:rFonts w:ascii="宋体" w:hAnsi="宋体" w:eastAsia="宋体" w:cs="宋体"/>
          <w:spacing w:val="-21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5"/>
          <w:sz w:val="17"/>
          <w:szCs w:val="17"/>
        </w:rPr>
        <w:t>单</w:t>
      </w:r>
      <w:r>
        <w:rPr>
          <w:rFonts w:ascii="宋体" w:hAnsi="宋体" w:eastAsia="宋体" w:cs="宋体"/>
          <w:spacing w:val="-23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5"/>
          <w:sz w:val="17"/>
          <w:szCs w:val="17"/>
        </w:rPr>
        <w:t xml:space="preserve">位 ：                          </w:t>
      </w:r>
      <w:r>
        <w:rPr>
          <w:rFonts w:ascii="宋体" w:hAnsi="宋体" w:eastAsia="宋体" w:cs="宋体"/>
          <w:spacing w:val="-6"/>
          <w:sz w:val="17"/>
          <w:szCs w:val="17"/>
        </w:rPr>
        <w:t xml:space="preserve">                            填</w:t>
      </w:r>
      <w:r>
        <w:rPr>
          <w:rFonts w:ascii="宋体" w:hAnsi="宋体" w:eastAsia="宋体" w:cs="宋体"/>
          <w:spacing w:val="-24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6"/>
          <w:sz w:val="17"/>
          <w:szCs w:val="17"/>
        </w:rPr>
        <w:t>报 日</w:t>
      </w:r>
      <w:r>
        <w:rPr>
          <w:rFonts w:ascii="宋体" w:hAnsi="宋体" w:eastAsia="宋体" w:cs="宋体"/>
          <w:spacing w:val="-21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6"/>
          <w:sz w:val="17"/>
          <w:szCs w:val="17"/>
        </w:rPr>
        <w:t>期</w:t>
      </w:r>
      <w:r>
        <w:rPr>
          <w:rFonts w:ascii="宋体" w:hAnsi="宋体" w:eastAsia="宋体" w:cs="宋体"/>
          <w:spacing w:val="-29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6"/>
          <w:sz w:val="17"/>
          <w:szCs w:val="17"/>
        </w:rPr>
        <w:t>：</w:t>
      </w:r>
    </w:p>
    <w:p w14:paraId="4963D973">
      <w:pPr>
        <w:spacing w:line="116" w:lineRule="exact"/>
      </w:pPr>
    </w:p>
    <w:tbl>
      <w:tblPr>
        <w:tblStyle w:val="5"/>
        <w:tblW w:w="887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5"/>
        <w:gridCol w:w="819"/>
        <w:gridCol w:w="539"/>
        <w:gridCol w:w="540"/>
        <w:gridCol w:w="549"/>
        <w:gridCol w:w="539"/>
        <w:gridCol w:w="540"/>
        <w:gridCol w:w="549"/>
        <w:gridCol w:w="539"/>
        <w:gridCol w:w="540"/>
        <w:gridCol w:w="549"/>
        <w:gridCol w:w="540"/>
        <w:gridCol w:w="549"/>
        <w:gridCol w:w="549"/>
        <w:gridCol w:w="559"/>
        <w:gridCol w:w="525"/>
      </w:tblGrid>
      <w:tr w14:paraId="47DC02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264" w:type="dxa"/>
            <w:gridSpan w:val="2"/>
            <w:vMerge w:val="restart"/>
            <w:tcBorders>
              <w:bottom w:val="nil"/>
            </w:tcBorders>
            <w:vAlign w:val="top"/>
          </w:tcPr>
          <w:p w14:paraId="68436A0C">
            <w:pPr>
              <w:pStyle w:val="6"/>
            </w:pPr>
          </w:p>
        </w:tc>
        <w:tc>
          <w:tcPr>
            <w:tcW w:w="2707" w:type="dxa"/>
            <w:gridSpan w:val="5"/>
            <w:vAlign w:val="top"/>
          </w:tcPr>
          <w:p w14:paraId="71401D2B">
            <w:pPr>
              <w:spacing w:before="81" w:line="219" w:lineRule="auto"/>
              <w:ind w:left="77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干预、插手形式</w:t>
            </w:r>
          </w:p>
        </w:tc>
        <w:tc>
          <w:tcPr>
            <w:tcW w:w="4899" w:type="dxa"/>
            <w:gridSpan w:val="9"/>
            <w:vAlign w:val="top"/>
          </w:tcPr>
          <w:p w14:paraId="61BE4816">
            <w:pPr>
              <w:spacing w:before="81" w:line="219" w:lineRule="auto"/>
              <w:ind w:left="170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领导干部所属机关</w:t>
            </w:r>
          </w:p>
        </w:tc>
      </w:tr>
      <w:tr w14:paraId="79BD6A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8" w:hRule="atLeast"/>
        </w:trPr>
        <w:tc>
          <w:tcPr>
            <w:tcW w:w="1264" w:type="dxa"/>
            <w:gridSpan w:val="2"/>
            <w:vMerge w:val="continue"/>
            <w:tcBorders>
              <w:top w:val="nil"/>
            </w:tcBorders>
            <w:vAlign w:val="top"/>
          </w:tcPr>
          <w:p w14:paraId="01D65A5B">
            <w:pPr>
              <w:pStyle w:val="6"/>
            </w:pPr>
          </w:p>
        </w:tc>
        <w:tc>
          <w:tcPr>
            <w:tcW w:w="539" w:type="dxa"/>
            <w:vAlign w:val="top"/>
          </w:tcPr>
          <w:p w14:paraId="7BAEFD9F">
            <w:pPr>
              <w:pStyle w:val="6"/>
              <w:spacing w:line="248" w:lineRule="auto"/>
            </w:pPr>
          </w:p>
          <w:p w14:paraId="15CB5A90">
            <w:pPr>
              <w:pStyle w:val="6"/>
              <w:spacing w:line="248" w:lineRule="auto"/>
            </w:pPr>
          </w:p>
          <w:p w14:paraId="62D61D3E">
            <w:pPr>
              <w:pStyle w:val="6"/>
              <w:spacing w:line="249" w:lineRule="auto"/>
            </w:pPr>
          </w:p>
          <w:p w14:paraId="727C1188">
            <w:pPr>
              <w:spacing w:before="58" w:line="221" w:lineRule="auto"/>
              <w:ind w:left="5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合计</w:t>
            </w:r>
          </w:p>
        </w:tc>
        <w:tc>
          <w:tcPr>
            <w:tcW w:w="540" w:type="dxa"/>
            <w:vAlign w:val="top"/>
          </w:tcPr>
          <w:p w14:paraId="69719FE6">
            <w:pPr>
              <w:pStyle w:val="6"/>
              <w:spacing w:line="300" w:lineRule="auto"/>
            </w:pPr>
          </w:p>
          <w:p w14:paraId="748A8824">
            <w:pPr>
              <w:spacing w:before="58" w:line="222" w:lineRule="auto"/>
              <w:ind w:left="8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3"/>
                <w:sz w:val="18"/>
                <w:szCs w:val="18"/>
              </w:rPr>
              <w:t>以组</w:t>
            </w:r>
          </w:p>
          <w:p w14:paraId="733F6D6E">
            <w:pPr>
              <w:spacing w:before="3" w:line="223" w:lineRule="auto"/>
              <w:ind w:left="8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11"/>
                <w:sz w:val="18"/>
                <w:szCs w:val="18"/>
              </w:rPr>
              <w:t>织名</w:t>
            </w:r>
          </w:p>
          <w:p w14:paraId="06668312">
            <w:pPr>
              <w:spacing w:line="220" w:lineRule="auto"/>
              <w:ind w:left="8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义发</w:t>
            </w:r>
          </w:p>
          <w:p w14:paraId="237F9DA9">
            <w:pPr>
              <w:spacing w:before="15" w:line="270" w:lineRule="auto"/>
              <w:ind w:left="171" w:right="116" w:hanging="10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文发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函</w:t>
            </w:r>
          </w:p>
        </w:tc>
        <w:tc>
          <w:tcPr>
            <w:tcW w:w="549" w:type="dxa"/>
            <w:vAlign w:val="top"/>
          </w:tcPr>
          <w:p w14:paraId="237BDC8F">
            <w:pPr>
              <w:pStyle w:val="6"/>
              <w:spacing w:line="258" w:lineRule="auto"/>
            </w:pPr>
          </w:p>
          <w:p w14:paraId="22A1E430">
            <w:pPr>
              <w:pStyle w:val="6"/>
              <w:spacing w:line="258" w:lineRule="auto"/>
            </w:pPr>
          </w:p>
          <w:p w14:paraId="40C46644">
            <w:pPr>
              <w:spacing w:before="58" w:line="220" w:lineRule="auto"/>
              <w:ind w:left="8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领导</w:t>
            </w:r>
          </w:p>
          <w:p w14:paraId="23884127">
            <w:pPr>
              <w:spacing w:before="3" w:line="219" w:lineRule="auto"/>
              <w:ind w:left="8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干部</w:t>
            </w:r>
          </w:p>
          <w:p w14:paraId="7D06059B">
            <w:pPr>
              <w:spacing w:before="26" w:line="219" w:lineRule="auto"/>
              <w:ind w:left="8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本人</w:t>
            </w:r>
          </w:p>
        </w:tc>
        <w:tc>
          <w:tcPr>
            <w:tcW w:w="539" w:type="dxa"/>
            <w:vAlign w:val="top"/>
          </w:tcPr>
          <w:p w14:paraId="43EBE2D1">
            <w:pPr>
              <w:spacing w:before="128" w:line="216" w:lineRule="auto"/>
              <w:ind w:left="73" w:right="93" w:firstLine="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领导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干部</w:t>
            </w:r>
          </w:p>
          <w:p w14:paraId="0428C4E4">
            <w:pPr>
              <w:spacing w:before="16" w:line="237" w:lineRule="auto"/>
              <w:ind w:left="82" w:right="74" w:hanging="1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身边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5"/>
                <w:sz w:val="18"/>
                <w:szCs w:val="18"/>
              </w:rPr>
              <w:t>工作</w:t>
            </w:r>
          </w:p>
          <w:p w14:paraId="71C107D8">
            <w:pPr>
              <w:spacing w:line="220" w:lineRule="auto"/>
              <w:ind w:left="8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12"/>
                <w:sz w:val="18"/>
                <w:szCs w:val="18"/>
              </w:rPr>
              <w:t>人员</w:t>
            </w:r>
          </w:p>
          <w:p w14:paraId="76A9BBAC">
            <w:pPr>
              <w:spacing w:before="14" w:line="250" w:lineRule="auto"/>
              <w:ind w:left="172" w:right="95" w:hanging="9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或亲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属</w:t>
            </w:r>
          </w:p>
        </w:tc>
        <w:tc>
          <w:tcPr>
            <w:tcW w:w="540" w:type="dxa"/>
            <w:vAlign w:val="top"/>
          </w:tcPr>
          <w:p w14:paraId="1D5D9D3D">
            <w:pPr>
              <w:pStyle w:val="6"/>
              <w:spacing w:line="248" w:lineRule="auto"/>
            </w:pPr>
          </w:p>
          <w:p w14:paraId="0AE1280C">
            <w:pPr>
              <w:pStyle w:val="6"/>
              <w:spacing w:line="248" w:lineRule="auto"/>
            </w:pPr>
          </w:p>
          <w:p w14:paraId="64DF3012">
            <w:pPr>
              <w:pStyle w:val="6"/>
              <w:spacing w:line="248" w:lineRule="auto"/>
            </w:pPr>
          </w:p>
          <w:p w14:paraId="2F558624">
            <w:pPr>
              <w:spacing w:before="59" w:line="220" w:lineRule="auto"/>
              <w:ind w:left="7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其他</w:t>
            </w:r>
          </w:p>
        </w:tc>
        <w:tc>
          <w:tcPr>
            <w:tcW w:w="549" w:type="dxa"/>
            <w:vAlign w:val="top"/>
          </w:tcPr>
          <w:p w14:paraId="22E80290">
            <w:pPr>
              <w:pStyle w:val="6"/>
              <w:spacing w:line="248" w:lineRule="auto"/>
            </w:pPr>
          </w:p>
          <w:p w14:paraId="56DF43D1">
            <w:pPr>
              <w:pStyle w:val="6"/>
              <w:spacing w:line="248" w:lineRule="auto"/>
            </w:pPr>
          </w:p>
          <w:p w14:paraId="720F72D3">
            <w:pPr>
              <w:pStyle w:val="6"/>
              <w:spacing w:line="249" w:lineRule="auto"/>
            </w:pPr>
          </w:p>
          <w:p w14:paraId="52A272F3">
            <w:pPr>
              <w:spacing w:before="58" w:line="221" w:lineRule="auto"/>
              <w:ind w:left="7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合计</w:t>
            </w:r>
          </w:p>
        </w:tc>
        <w:tc>
          <w:tcPr>
            <w:tcW w:w="539" w:type="dxa"/>
            <w:vAlign w:val="top"/>
          </w:tcPr>
          <w:p w14:paraId="14CC3B27">
            <w:pPr>
              <w:pStyle w:val="6"/>
              <w:spacing w:line="317" w:lineRule="auto"/>
            </w:pPr>
          </w:p>
          <w:p w14:paraId="390A2CB1">
            <w:pPr>
              <w:pStyle w:val="6"/>
              <w:spacing w:line="317" w:lineRule="auto"/>
            </w:pPr>
          </w:p>
          <w:p w14:paraId="06057344">
            <w:pPr>
              <w:spacing w:before="58" w:line="227" w:lineRule="auto"/>
              <w:ind w:left="85" w:right="6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7"/>
                <w:sz w:val="18"/>
                <w:szCs w:val="18"/>
              </w:rPr>
              <w:t>党的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机关</w:t>
            </w:r>
          </w:p>
        </w:tc>
        <w:tc>
          <w:tcPr>
            <w:tcW w:w="540" w:type="dxa"/>
            <w:vAlign w:val="top"/>
          </w:tcPr>
          <w:p w14:paraId="015E553D">
            <w:pPr>
              <w:pStyle w:val="6"/>
              <w:spacing w:line="307" w:lineRule="auto"/>
            </w:pPr>
          </w:p>
          <w:p w14:paraId="1E52F9B7">
            <w:pPr>
              <w:pStyle w:val="6"/>
              <w:spacing w:line="308" w:lineRule="auto"/>
            </w:pPr>
          </w:p>
          <w:p w14:paraId="757E14C4">
            <w:pPr>
              <w:spacing w:before="59" w:line="220" w:lineRule="auto"/>
              <w:ind w:left="8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人大</w:t>
            </w:r>
          </w:p>
          <w:p w14:paraId="60C45E9A">
            <w:pPr>
              <w:spacing w:before="23" w:line="219" w:lineRule="auto"/>
              <w:ind w:left="8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机关</w:t>
            </w:r>
          </w:p>
        </w:tc>
        <w:tc>
          <w:tcPr>
            <w:tcW w:w="549" w:type="dxa"/>
            <w:vAlign w:val="top"/>
          </w:tcPr>
          <w:p w14:paraId="7427C3E9">
            <w:pPr>
              <w:pStyle w:val="6"/>
              <w:spacing w:line="307" w:lineRule="auto"/>
            </w:pPr>
          </w:p>
          <w:p w14:paraId="755A76E4">
            <w:pPr>
              <w:pStyle w:val="6"/>
              <w:spacing w:line="308" w:lineRule="auto"/>
            </w:pPr>
          </w:p>
          <w:p w14:paraId="6912A021">
            <w:pPr>
              <w:spacing w:before="59" w:line="220" w:lineRule="auto"/>
              <w:ind w:left="8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行政</w:t>
            </w:r>
          </w:p>
          <w:p w14:paraId="32B16368">
            <w:pPr>
              <w:spacing w:before="33" w:line="219" w:lineRule="auto"/>
              <w:ind w:left="8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机关</w:t>
            </w:r>
          </w:p>
        </w:tc>
        <w:tc>
          <w:tcPr>
            <w:tcW w:w="540" w:type="dxa"/>
            <w:vAlign w:val="top"/>
          </w:tcPr>
          <w:p w14:paraId="099A5426">
            <w:pPr>
              <w:pStyle w:val="6"/>
              <w:spacing w:line="317" w:lineRule="auto"/>
            </w:pPr>
          </w:p>
          <w:p w14:paraId="4C2AAAB5">
            <w:pPr>
              <w:pStyle w:val="6"/>
              <w:spacing w:line="318" w:lineRule="auto"/>
            </w:pPr>
          </w:p>
          <w:p w14:paraId="5C52C55A">
            <w:pPr>
              <w:spacing w:before="59" w:line="220" w:lineRule="auto"/>
              <w:ind w:left="8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政协</w:t>
            </w:r>
          </w:p>
          <w:p w14:paraId="27D8EA0F">
            <w:pPr>
              <w:spacing w:before="13" w:line="219" w:lineRule="auto"/>
              <w:ind w:left="8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机关</w:t>
            </w:r>
          </w:p>
        </w:tc>
        <w:tc>
          <w:tcPr>
            <w:tcW w:w="549" w:type="dxa"/>
            <w:vAlign w:val="top"/>
          </w:tcPr>
          <w:p w14:paraId="783FF6E4">
            <w:pPr>
              <w:pStyle w:val="6"/>
              <w:spacing w:line="317" w:lineRule="auto"/>
            </w:pPr>
          </w:p>
          <w:p w14:paraId="7113AE02">
            <w:pPr>
              <w:pStyle w:val="6"/>
              <w:spacing w:line="318" w:lineRule="auto"/>
            </w:pPr>
          </w:p>
          <w:p w14:paraId="47BD7FDF">
            <w:pPr>
              <w:spacing w:before="59" w:line="220" w:lineRule="auto"/>
              <w:ind w:left="8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6"/>
                <w:sz w:val="18"/>
                <w:szCs w:val="18"/>
              </w:rPr>
              <w:t>审判</w:t>
            </w:r>
          </w:p>
          <w:p w14:paraId="6B3688E7">
            <w:pPr>
              <w:spacing w:before="13" w:line="219" w:lineRule="auto"/>
              <w:ind w:left="8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机关</w:t>
            </w:r>
          </w:p>
        </w:tc>
        <w:tc>
          <w:tcPr>
            <w:tcW w:w="549" w:type="dxa"/>
            <w:vAlign w:val="top"/>
          </w:tcPr>
          <w:p w14:paraId="6487BBB0">
            <w:pPr>
              <w:pStyle w:val="6"/>
              <w:spacing w:line="317" w:lineRule="auto"/>
            </w:pPr>
          </w:p>
          <w:p w14:paraId="218F2F25">
            <w:pPr>
              <w:pStyle w:val="6"/>
              <w:spacing w:line="318" w:lineRule="auto"/>
            </w:pPr>
          </w:p>
          <w:p w14:paraId="102A70E2">
            <w:pPr>
              <w:spacing w:before="58" w:line="219" w:lineRule="auto"/>
              <w:ind w:left="8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检察</w:t>
            </w:r>
          </w:p>
          <w:p w14:paraId="76A6D5FF">
            <w:pPr>
              <w:spacing w:before="15" w:line="219" w:lineRule="auto"/>
              <w:ind w:left="8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机关</w:t>
            </w:r>
          </w:p>
        </w:tc>
        <w:tc>
          <w:tcPr>
            <w:tcW w:w="559" w:type="dxa"/>
            <w:vAlign w:val="top"/>
          </w:tcPr>
          <w:p w14:paraId="0C3B6BFF">
            <w:pPr>
              <w:pStyle w:val="6"/>
              <w:spacing w:line="307" w:lineRule="auto"/>
            </w:pPr>
          </w:p>
          <w:p w14:paraId="7DC79329">
            <w:pPr>
              <w:pStyle w:val="6"/>
              <w:spacing w:line="307" w:lineRule="auto"/>
            </w:pPr>
          </w:p>
          <w:p w14:paraId="16050F45">
            <w:pPr>
              <w:spacing w:before="58" w:line="219" w:lineRule="auto"/>
              <w:ind w:left="9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军事</w:t>
            </w:r>
          </w:p>
          <w:p w14:paraId="0697A483">
            <w:pPr>
              <w:spacing w:before="36" w:line="219" w:lineRule="auto"/>
              <w:ind w:left="9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机关</w:t>
            </w:r>
          </w:p>
        </w:tc>
        <w:tc>
          <w:tcPr>
            <w:tcW w:w="525" w:type="dxa"/>
            <w:vAlign w:val="top"/>
          </w:tcPr>
          <w:p w14:paraId="0B0FA0AE">
            <w:pPr>
              <w:pStyle w:val="6"/>
              <w:spacing w:line="248" w:lineRule="auto"/>
            </w:pPr>
          </w:p>
          <w:p w14:paraId="78418858">
            <w:pPr>
              <w:pStyle w:val="6"/>
              <w:spacing w:line="248" w:lineRule="auto"/>
            </w:pPr>
          </w:p>
          <w:p w14:paraId="33D3CED4">
            <w:pPr>
              <w:pStyle w:val="6"/>
              <w:spacing w:line="248" w:lineRule="auto"/>
            </w:pPr>
          </w:p>
          <w:p w14:paraId="4B83DF75">
            <w:pPr>
              <w:spacing w:before="59" w:line="220" w:lineRule="auto"/>
              <w:ind w:left="7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其他</w:t>
            </w:r>
          </w:p>
        </w:tc>
      </w:tr>
      <w:tr w14:paraId="0E55FD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445" w:type="dxa"/>
            <w:vMerge w:val="restart"/>
            <w:tcBorders>
              <w:bottom w:val="nil"/>
            </w:tcBorders>
            <w:textDirection w:val="tbRlV"/>
            <w:vAlign w:val="top"/>
          </w:tcPr>
          <w:p w14:paraId="15300D72">
            <w:pPr>
              <w:spacing w:before="156" w:line="202" w:lineRule="auto"/>
              <w:ind w:left="70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5"/>
                <w:sz w:val="18"/>
                <w:szCs w:val="18"/>
              </w:rPr>
              <w:t>记录数量</w:t>
            </w:r>
          </w:p>
        </w:tc>
        <w:tc>
          <w:tcPr>
            <w:tcW w:w="819" w:type="dxa"/>
            <w:vAlign w:val="top"/>
          </w:tcPr>
          <w:p w14:paraId="6C1E6DCC">
            <w:pPr>
              <w:spacing w:before="180" w:line="221" w:lineRule="auto"/>
              <w:ind w:left="22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合计</w:t>
            </w:r>
          </w:p>
        </w:tc>
        <w:tc>
          <w:tcPr>
            <w:tcW w:w="539" w:type="dxa"/>
            <w:vAlign w:val="top"/>
          </w:tcPr>
          <w:p w14:paraId="47B475D5">
            <w:pPr>
              <w:pStyle w:val="6"/>
            </w:pPr>
          </w:p>
        </w:tc>
        <w:tc>
          <w:tcPr>
            <w:tcW w:w="540" w:type="dxa"/>
            <w:vAlign w:val="top"/>
          </w:tcPr>
          <w:p w14:paraId="19751508">
            <w:pPr>
              <w:pStyle w:val="6"/>
            </w:pPr>
          </w:p>
        </w:tc>
        <w:tc>
          <w:tcPr>
            <w:tcW w:w="549" w:type="dxa"/>
            <w:vAlign w:val="top"/>
          </w:tcPr>
          <w:p w14:paraId="6464CBB9">
            <w:pPr>
              <w:pStyle w:val="6"/>
            </w:pPr>
          </w:p>
        </w:tc>
        <w:tc>
          <w:tcPr>
            <w:tcW w:w="539" w:type="dxa"/>
            <w:vAlign w:val="top"/>
          </w:tcPr>
          <w:p w14:paraId="3E4CDF2E">
            <w:pPr>
              <w:pStyle w:val="6"/>
            </w:pPr>
          </w:p>
        </w:tc>
        <w:tc>
          <w:tcPr>
            <w:tcW w:w="540" w:type="dxa"/>
            <w:vAlign w:val="top"/>
          </w:tcPr>
          <w:p w14:paraId="361C8F8A">
            <w:pPr>
              <w:pStyle w:val="6"/>
            </w:pPr>
          </w:p>
        </w:tc>
        <w:tc>
          <w:tcPr>
            <w:tcW w:w="549" w:type="dxa"/>
            <w:vAlign w:val="top"/>
          </w:tcPr>
          <w:p w14:paraId="44C37B30">
            <w:pPr>
              <w:pStyle w:val="6"/>
            </w:pPr>
          </w:p>
        </w:tc>
        <w:tc>
          <w:tcPr>
            <w:tcW w:w="539" w:type="dxa"/>
            <w:vAlign w:val="top"/>
          </w:tcPr>
          <w:p w14:paraId="6603E69D">
            <w:pPr>
              <w:pStyle w:val="6"/>
            </w:pPr>
          </w:p>
        </w:tc>
        <w:tc>
          <w:tcPr>
            <w:tcW w:w="540" w:type="dxa"/>
            <w:vAlign w:val="top"/>
          </w:tcPr>
          <w:p w14:paraId="394408BC">
            <w:pPr>
              <w:pStyle w:val="6"/>
            </w:pPr>
          </w:p>
        </w:tc>
        <w:tc>
          <w:tcPr>
            <w:tcW w:w="549" w:type="dxa"/>
            <w:vAlign w:val="top"/>
          </w:tcPr>
          <w:p w14:paraId="789E1A66">
            <w:pPr>
              <w:pStyle w:val="6"/>
            </w:pPr>
          </w:p>
        </w:tc>
        <w:tc>
          <w:tcPr>
            <w:tcW w:w="540" w:type="dxa"/>
            <w:vAlign w:val="top"/>
          </w:tcPr>
          <w:p w14:paraId="5153A36A">
            <w:pPr>
              <w:pStyle w:val="6"/>
            </w:pPr>
          </w:p>
        </w:tc>
        <w:tc>
          <w:tcPr>
            <w:tcW w:w="549" w:type="dxa"/>
            <w:vAlign w:val="top"/>
          </w:tcPr>
          <w:p w14:paraId="02A30727">
            <w:pPr>
              <w:pStyle w:val="6"/>
            </w:pPr>
          </w:p>
        </w:tc>
        <w:tc>
          <w:tcPr>
            <w:tcW w:w="549" w:type="dxa"/>
            <w:vAlign w:val="top"/>
          </w:tcPr>
          <w:p w14:paraId="6417B1D9">
            <w:pPr>
              <w:pStyle w:val="6"/>
            </w:pPr>
          </w:p>
        </w:tc>
        <w:tc>
          <w:tcPr>
            <w:tcW w:w="559" w:type="dxa"/>
            <w:vAlign w:val="top"/>
          </w:tcPr>
          <w:p w14:paraId="209EBE4C">
            <w:pPr>
              <w:pStyle w:val="6"/>
            </w:pPr>
          </w:p>
        </w:tc>
        <w:tc>
          <w:tcPr>
            <w:tcW w:w="525" w:type="dxa"/>
            <w:vAlign w:val="top"/>
          </w:tcPr>
          <w:p w14:paraId="6C90C169">
            <w:pPr>
              <w:pStyle w:val="6"/>
            </w:pPr>
          </w:p>
        </w:tc>
      </w:tr>
      <w:tr w14:paraId="0377FD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445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D32BA2C">
            <w:pPr>
              <w:pStyle w:val="6"/>
            </w:pPr>
          </w:p>
        </w:tc>
        <w:tc>
          <w:tcPr>
            <w:tcW w:w="819" w:type="dxa"/>
            <w:vAlign w:val="top"/>
          </w:tcPr>
          <w:p w14:paraId="5D220C7A">
            <w:pPr>
              <w:spacing w:before="179" w:line="219" w:lineRule="auto"/>
              <w:ind w:left="22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5"/>
                <w:sz w:val="18"/>
                <w:szCs w:val="18"/>
              </w:rPr>
              <w:t>省级</w:t>
            </w:r>
          </w:p>
        </w:tc>
        <w:tc>
          <w:tcPr>
            <w:tcW w:w="539" w:type="dxa"/>
            <w:vAlign w:val="top"/>
          </w:tcPr>
          <w:p w14:paraId="63709346">
            <w:pPr>
              <w:pStyle w:val="6"/>
            </w:pPr>
          </w:p>
        </w:tc>
        <w:tc>
          <w:tcPr>
            <w:tcW w:w="540" w:type="dxa"/>
            <w:vAlign w:val="top"/>
          </w:tcPr>
          <w:p w14:paraId="35F0E302">
            <w:pPr>
              <w:pStyle w:val="6"/>
            </w:pPr>
          </w:p>
        </w:tc>
        <w:tc>
          <w:tcPr>
            <w:tcW w:w="549" w:type="dxa"/>
            <w:vAlign w:val="top"/>
          </w:tcPr>
          <w:p w14:paraId="529531B5">
            <w:pPr>
              <w:pStyle w:val="6"/>
            </w:pPr>
          </w:p>
        </w:tc>
        <w:tc>
          <w:tcPr>
            <w:tcW w:w="539" w:type="dxa"/>
            <w:vAlign w:val="top"/>
          </w:tcPr>
          <w:p w14:paraId="7556134F">
            <w:pPr>
              <w:pStyle w:val="6"/>
            </w:pPr>
          </w:p>
        </w:tc>
        <w:tc>
          <w:tcPr>
            <w:tcW w:w="540" w:type="dxa"/>
            <w:vAlign w:val="top"/>
          </w:tcPr>
          <w:p w14:paraId="0B2246B5">
            <w:pPr>
              <w:pStyle w:val="6"/>
            </w:pPr>
          </w:p>
        </w:tc>
        <w:tc>
          <w:tcPr>
            <w:tcW w:w="549" w:type="dxa"/>
            <w:vAlign w:val="top"/>
          </w:tcPr>
          <w:p w14:paraId="74615822">
            <w:pPr>
              <w:pStyle w:val="6"/>
            </w:pPr>
          </w:p>
        </w:tc>
        <w:tc>
          <w:tcPr>
            <w:tcW w:w="539" w:type="dxa"/>
            <w:vAlign w:val="top"/>
          </w:tcPr>
          <w:p w14:paraId="5FD68B12">
            <w:pPr>
              <w:pStyle w:val="6"/>
            </w:pPr>
          </w:p>
        </w:tc>
        <w:tc>
          <w:tcPr>
            <w:tcW w:w="540" w:type="dxa"/>
            <w:vAlign w:val="top"/>
          </w:tcPr>
          <w:p w14:paraId="6A2F52D9">
            <w:pPr>
              <w:pStyle w:val="6"/>
            </w:pPr>
          </w:p>
        </w:tc>
        <w:tc>
          <w:tcPr>
            <w:tcW w:w="549" w:type="dxa"/>
            <w:vAlign w:val="top"/>
          </w:tcPr>
          <w:p w14:paraId="56986223">
            <w:pPr>
              <w:pStyle w:val="6"/>
            </w:pPr>
          </w:p>
        </w:tc>
        <w:tc>
          <w:tcPr>
            <w:tcW w:w="540" w:type="dxa"/>
            <w:vAlign w:val="top"/>
          </w:tcPr>
          <w:p w14:paraId="2DFA69FA">
            <w:pPr>
              <w:pStyle w:val="6"/>
            </w:pPr>
          </w:p>
        </w:tc>
        <w:tc>
          <w:tcPr>
            <w:tcW w:w="549" w:type="dxa"/>
            <w:vAlign w:val="top"/>
          </w:tcPr>
          <w:p w14:paraId="771E00C8">
            <w:pPr>
              <w:pStyle w:val="6"/>
            </w:pPr>
          </w:p>
        </w:tc>
        <w:tc>
          <w:tcPr>
            <w:tcW w:w="549" w:type="dxa"/>
            <w:vAlign w:val="top"/>
          </w:tcPr>
          <w:p w14:paraId="6BED1FC5">
            <w:pPr>
              <w:pStyle w:val="6"/>
            </w:pPr>
          </w:p>
        </w:tc>
        <w:tc>
          <w:tcPr>
            <w:tcW w:w="559" w:type="dxa"/>
            <w:vAlign w:val="top"/>
          </w:tcPr>
          <w:p w14:paraId="6C5ECE05">
            <w:pPr>
              <w:pStyle w:val="6"/>
            </w:pPr>
          </w:p>
        </w:tc>
        <w:tc>
          <w:tcPr>
            <w:tcW w:w="525" w:type="dxa"/>
            <w:vAlign w:val="top"/>
          </w:tcPr>
          <w:p w14:paraId="3B1E1BD7">
            <w:pPr>
              <w:pStyle w:val="6"/>
            </w:pPr>
          </w:p>
        </w:tc>
      </w:tr>
      <w:tr w14:paraId="0A0238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445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B771EFD">
            <w:pPr>
              <w:pStyle w:val="6"/>
            </w:pPr>
          </w:p>
        </w:tc>
        <w:tc>
          <w:tcPr>
            <w:tcW w:w="819" w:type="dxa"/>
            <w:vAlign w:val="top"/>
          </w:tcPr>
          <w:p w14:paraId="3FAC70E1">
            <w:pPr>
              <w:spacing w:before="180" w:line="219" w:lineRule="auto"/>
              <w:ind w:left="13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地市级</w:t>
            </w:r>
          </w:p>
        </w:tc>
        <w:tc>
          <w:tcPr>
            <w:tcW w:w="539" w:type="dxa"/>
            <w:vAlign w:val="top"/>
          </w:tcPr>
          <w:p w14:paraId="282816A8">
            <w:pPr>
              <w:pStyle w:val="6"/>
            </w:pPr>
          </w:p>
        </w:tc>
        <w:tc>
          <w:tcPr>
            <w:tcW w:w="540" w:type="dxa"/>
            <w:vAlign w:val="top"/>
          </w:tcPr>
          <w:p w14:paraId="6E7E06E8">
            <w:pPr>
              <w:pStyle w:val="6"/>
            </w:pPr>
          </w:p>
        </w:tc>
        <w:tc>
          <w:tcPr>
            <w:tcW w:w="549" w:type="dxa"/>
            <w:vAlign w:val="top"/>
          </w:tcPr>
          <w:p w14:paraId="2DDDE2F0">
            <w:pPr>
              <w:pStyle w:val="6"/>
            </w:pPr>
          </w:p>
        </w:tc>
        <w:tc>
          <w:tcPr>
            <w:tcW w:w="539" w:type="dxa"/>
            <w:vAlign w:val="top"/>
          </w:tcPr>
          <w:p w14:paraId="4EEAA07D">
            <w:pPr>
              <w:pStyle w:val="6"/>
            </w:pPr>
          </w:p>
        </w:tc>
        <w:tc>
          <w:tcPr>
            <w:tcW w:w="540" w:type="dxa"/>
            <w:vAlign w:val="top"/>
          </w:tcPr>
          <w:p w14:paraId="4E7C8F3C">
            <w:pPr>
              <w:pStyle w:val="6"/>
            </w:pPr>
          </w:p>
        </w:tc>
        <w:tc>
          <w:tcPr>
            <w:tcW w:w="549" w:type="dxa"/>
            <w:vAlign w:val="top"/>
          </w:tcPr>
          <w:p w14:paraId="7F674B02">
            <w:pPr>
              <w:pStyle w:val="6"/>
            </w:pPr>
          </w:p>
        </w:tc>
        <w:tc>
          <w:tcPr>
            <w:tcW w:w="539" w:type="dxa"/>
            <w:vAlign w:val="top"/>
          </w:tcPr>
          <w:p w14:paraId="5440AC4D">
            <w:pPr>
              <w:pStyle w:val="6"/>
            </w:pPr>
          </w:p>
        </w:tc>
        <w:tc>
          <w:tcPr>
            <w:tcW w:w="540" w:type="dxa"/>
            <w:vAlign w:val="top"/>
          </w:tcPr>
          <w:p w14:paraId="71BC04A8">
            <w:pPr>
              <w:pStyle w:val="6"/>
            </w:pPr>
          </w:p>
        </w:tc>
        <w:tc>
          <w:tcPr>
            <w:tcW w:w="549" w:type="dxa"/>
            <w:vAlign w:val="top"/>
          </w:tcPr>
          <w:p w14:paraId="7BFF4AAB">
            <w:pPr>
              <w:pStyle w:val="6"/>
            </w:pPr>
          </w:p>
        </w:tc>
        <w:tc>
          <w:tcPr>
            <w:tcW w:w="540" w:type="dxa"/>
            <w:vAlign w:val="top"/>
          </w:tcPr>
          <w:p w14:paraId="046268EE">
            <w:pPr>
              <w:pStyle w:val="6"/>
            </w:pPr>
          </w:p>
        </w:tc>
        <w:tc>
          <w:tcPr>
            <w:tcW w:w="549" w:type="dxa"/>
            <w:vAlign w:val="top"/>
          </w:tcPr>
          <w:p w14:paraId="3589D087">
            <w:pPr>
              <w:pStyle w:val="6"/>
            </w:pPr>
          </w:p>
        </w:tc>
        <w:tc>
          <w:tcPr>
            <w:tcW w:w="549" w:type="dxa"/>
            <w:vAlign w:val="top"/>
          </w:tcPr>
          <w:p w14:paraId="7FA623C9">
            <w:pPr>
              <w:pStyle w:val="6"/>
            </w:pPr>
          </w:p>
        </w:tc>
        <w:tc>
          <w:tcPr>
            <w:tcW w:w="559" w:type="dxa"/>
            <w:vAlign w:val="top"/>
          </w:tcPr>
          <w:p w14:paraId="6D3B8140">
            <w:pPr>
              <w:pStyle w:val="6"/>
            </w:pPr>
          </w:p>
        </w:tc>
        <w:tc>
          <w:tcPr>
            <w:tcW w:w="525" w:type="dxa"/>
            <w:vAlign w:val="top"/>
          </w:tcPr>
          <w:p w14:paraId="6B3DA07D">
            <w:pPr>
              <w:pStyle w:val="6"/>
            </w:pPr>
          </w:p>
        </w:tc>
      </w:tr>
      <w:tr w14:paraId="5548FC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445" w:type="dxa"/>
            <w:vMerge w:val="continue"/>
            <w:tcBorders>
              <w:top w:val="nil"/>
            </w:tcBorders>
            <w:textDirection w:val="tbRlV"/>
            <w:vAlign w:val="top"/>
          </w:tcPr>
          <w:p w14:paraId="4E55F877">
            <w:pPr>
              <w:pStyle w:val="6"/>
            </w:pPr>
          </w:p>
        </w:tc>
        <w:tc>
          <w:tcPr>
            <w:tcW w:w="819" w:type="dxa"/>
            <w:vAlign w:val="top"/>
          </w:tcPr>
          <w:p w14:paraId="1DC068C2">
            <w:pPr>
              <w:spacing w:before="182" w:line="221" w:lineRule="auto"/>
              <w:ind w:left="4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县级以下</w:t>
            </w:r>
          </w:p>
        </w:tc>
        <w:tc>
          <w:tcPr>
            <w:tcW w:w="539" w:type="dxa"/>
            <w:vAlign w:val="top"/>
          </w:tcPr>
          <w:p w14:paraId="46B9A352">
            <w:pPr>
              <w:pStyle w:val="6"/>
            </w:pPr>
          </w:p>
        </w:tc>
        <w:tc>
          <w:tcPr>
            <w:tcW w:w="540" w:type="dxa"/>
            <w:vAlign w:val="top"/>
          </w:tcPr>
          <w:p w14:paraId="73F0AF63">
            <w:pPr>
              <w:pStyle w:val="6"/>
            </w:pPr>
          </w:p>
        </w:tc>
        <w:tc>
          <w:tcPr>
            <w:tcW w:w="549" w:type="dxa"/>
            <w:vAlign w:val="top"/>
          </w:tcPr>
          <w:p w14:paraId="79F8FAA0">
            <w:pPr>
              <w:pStyle w:val="6"/>
            </w:pPr>
          </w:p>
        </w:tc>
        <w:tc>
          <w:tcPr>
            <w:tcW w:w="539" w:type="dxa"/>
            <w:vAlign w:val="top"/>
          </w:tcPr>
          <w:p w14:paraId="57145150">
            <w:pPr>
              <w:pStyle w:val="6"/>
            </w:pPr>
          </w:p>
        </w:tc>
        <w:tc>
          <w:tcPr>
            <w:tcW w:w="540" w:type="dxa"/>
            <w:vAlign w:val="top"/>
          </w:tcPr>
          <w:p w14:paraId="14D8E3D1">
            <w:pPr>
              <w:pStyle w:val="6"/>
            </w:pPr>
          </w:p>
        </w:tc>
        <w:tc>
          <w:tcPr>
            <w:tcW w:w="549" w:type="dxa"/>
            <w:vAlign w:val="top"/>
          </w:tcPr>
          <w:p w14:paraId="06EC4DAA">
            <w:pPr>
              <w:pStyle w:val="6"/>
            </w:pPr>
          </w:p>
        </w:tc>
        <w:tc>
          <w:tcPr>
            <w:tcW w:w="539" w:type="dxa"/>
            <w:vAlign w:val="top"/>
          </w:tcPr>
          <w:p w14:paraId="1D774FE5">
            <w:pPr>
              <w:pStyle w:val="6"/>
            </w:pPr>
          </w:p>
        </w:tc>
        <w:tc>
          <w:tcPr>
            <w:tcW w:w="540" w:type="dxa"/>
            <w:vAlign w:val="top"/>
          </w:tcPr>
          <w:p w14:paraId="20A574EF">
            <w:pPr>
              <w:pStyle w:val="6"/>
            </w:pPr>
          </w:p>
        </w:tc>
        <w:tc>
          <w:tcPr>
            <w:tcW w:w="549" w:type="dxa"/>
            <w:vAlign w:val="top"/>
          </w:tcPr>
          <w:p w14:paraId="578949ED">
            <w:pPr>
              <w:pStyle w:val="6"/>
            </w:pPr>
          </w:p>
        </w:tc>
        <w:tc>
          <w:tcPr>
            <w:tcW w:w="540" w:type="dxa"/>
            <w:vAlign w:val="top"/>
          </w:tcPr>
          <w:p w14:paraId="39C944AC">
            <w:pPr>
              <w:pStyle w:val="6"/>
            </w:pPr>
          </w:p>
        </w:tc>
        <w:tc>
          <w:tcPr>
            <w:tcW w:w="549" w:type="dxa"/>
            <w:vAlign w:val="top"/>
          </w:tcPr>
          <w:p w14:paraId="0B9D8410">
            <w:pPr>
              <w:pStyle w:val="6"/>
            </w:pPr>
          </w:p>
        </w:tc>
        <w:tc>
          <w:tcPr>
            <w:tcW w:w="549" w:type="dxa"/>
            <w:vAlign w:val="top"/>
          </w:tcPr>
          <w:p w14:paraId="697AF8AC">
            <w:pPr>
              <w:pStyle w:val="6"/>
            </w:pPr>
          </w:p>
        </w:tc>
        <w:tc>
          <w:tcPr>
            <w:tcW w:w="559" w:type="dxa"/>
            <w:vAlign w:val="top"/>
          </w:tcPr>
          <w:p w14:paraId="0077160A">
            <w:pPr>
              <w:pStyle w:val="6"/>
            </w:pPr>
          </w:p>
        </w:tc>
        <w:tc>
          <w:tcPr>
            <w:tcW w:w="525" w:type="dxa"/>
            <w:vAlign w:val="top"/>
          </w:tcPr>
          <w:p w14:paraId="2BA8C916">
            <w:pPr>
              <w:pStyle w:val="6"/>
            </w:pPr>
          </w:p>
        </w:tc>
      </w:tr>
      <w:tr w14:paraId="41F29F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445" w:type="dxa"/>
            <w:vMerge w:val="restart"/>
            <w:tcBorders>
              <w:bottom w:val="nil"/>
            </w:tcBorders>
            <w:textDirection w:val="tbRlV"/>
            <w:vAlign w:val="top"/>
          </w:tcPr>
          <w:p w14:paraId="61491FC3">
            <w:pPr>
              <w:spacing w:before="157" w:line="202" w:lineRule="auto"/>
              <w:ind w:left="71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5"/>
                <w:sz w:val="18"/>
                <w:szCs w:val="18"/>
              </w:rPr>
              <w:t>通报数量</w:t>
            </w:r>
          </w:p>
        </w:tc>
        <w:tc>
          <w:tcPr>
            <w:tcW w:w="819" w:type="dxa"/>
            <w:vAlign w:val="top"/>
          </w:tcPr>
          <w:p w14:paraId="76C2A513">
            <w:pPr>
              <w:spacing w:before="183" w:line="221" w:lineRule="auto"/>
              <w:ind w:left="22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合计</w:t>
            </w:r>
          </w:p>
        </w:tc>
        <w:tc>
          <w:tcPr>
            <w:tcW w:w="539" w:type="dxa"/>
            <w:vAlign w:val="top"/>
          </w:tcPr>
          <w:p w14:paraId="6142434E">
            <w:pPr>
              <w:pStyle w:val="6"/>
            </w:pPr>
          </w:p>
        </w:tc>
        <w:tc>
          <w:tcPr>
            <w:tcW w:w="540" w:type="dxa"/>
            <w:vAlign w:val="top"/>
          </w:tcPr>
          <w:p w14:paraId="21DB5546">
            <w:pPr>
              <w:pStyle w:val="6"/>
            </w:pPr>
          </w:p>
        </w:tc>
        <w:tc>
          <w:tcPr>
            <w:tcW w:w="549" w:type="dxa"/>
            <w:vAlign w:val="top"/>
          </w:tcPr>
          <w:p w14:paraId="23E1245E">
            <w:pPr>
              <w:pStyle w:val="6"/>
            </w:pPr>
          </w:p>
        </w:tc>
        <w:tc>
          <w:tcPr>
            <w:tcW w:w="539" w:type="dxa"/>
            <w:vAlign w:val="top"/>
          </w:tcPr>
          <w:p w14:paraId="72238828">
            <w:pPr>
              <w:pStyle w:val="6"/>
            </w:pPr>
          </w:p>
        </w:tc>
        <w:tc>
          <w:tcPr>
            <w:tcW w:w="540" w:type="dxa"/>
            <w:vAlign w:val="top"/>
          </w:tcPr>
          <w:p w14:paraId="311C8A5C">
            <w:pPr>
              <w:pStyle w:val="6"/>
            </w:pPr>
          </w:p>
        </w:tc>
        <w:tc>
          <w:tcPr>
            <w:tcW w:w="549" w:type="dxa"/>
            <w:vAlign w:val="top"/>
          </w:tcPr>
          <w:p w14:paraId="746A92C8">
            <w:pPr>
              <w:pStyle w:val="6"/>
            </w:pPr>
          </w:p>
        </w:tc>
        <w:tc>
          <w:tcPr>
            <w:tcW w:w="539" w:type="dxa"/>
            <w:vAlign w:val="top"/>
          </w:tcPr>
          <w:p w14:paraId="51980C04">
            <w:pPr>
              <w:pStyle w:val="6"/>
            </w:pPr>
          </w:p>
        </w:tc>
        <w:tc>
          <w:tcPr>
            <w:tcW w:w="540" w:type="dxa"/>
            <w:vAlign w:val="top"/>
          </w:tcPr>
          <w:p w14:paraId="128E2EF0">
            <w:pPr>
              <w:pStyle w:val="6"/>
            </w:pPr>
          </w:p>
        </w:tc>
        <w:tc>
          <w:tcPr>
            <w:tcW w:w="549" w:type="dxa"/>
            <w:vAlign w:val="top"/>
          </w:tcPr>
          <w:p w14:paraId="0E0574B6">
            <w:pPr>
              <w:pStyle w:val="6"/>
            </w:pPr>
          </w:p>
        </w:tc>
        <w:tc>
          <w:tcPr>
            <w:tcW w:w="540" w:type="dxa"/>
            <w:vAlign w:val="top"/>
          </w:tcPr>
          <w:p w14:paraId="66882B29">
            <w:pPr>
              <w:pStyle w:val="6"/>
            </w:pPr>
          </w:p>
        </w:tc>
        <w:tc>
          <w:tcPr>
            <w:tcW w:w="549" w:type="dxa"/>
            <w:vAlign w:val="top"/>
          </w:tcPr>
          <w:p w14:paraId="63F96DA1">
            <w:pPr>
              <w:pStyle w:val="6"/>
            </w:pPr>
          </w:p>
        </w:tc>
        <w:tc>
          <w:tcPr>
            <w:tcW w:w="549" w:type="dxa"/>
            <w:vAlign w:val="top"/>
          </w:tcPr>
          <w:p w14:paraId="025891A5">
            <w:pPr>
              <w:pStyle w:val="6"/>
            </w:pPr>
          </w:p>
        </w:tc>
        <w:tc>
          <w:tcPr>
            <w:tcW w:w="559" w:type="dxa"/>
            <w:vAlign w:val="top"/>
          </w:tcPr>
          <w:p w14:paraId="5EDF3E7F">
            <w:pPr>
              <w:pStyle w:val="6"/>
            </w:pPr>
          </w:p>
        </w:tc>
        <w:tc>
          <w:tcPr>
            <w:tcW w:w="525" w:type="dxa"/>
            <w:vAlign w:val="top"/>
          </w:tcPr>
          <w:p w14:paraId="360C58DD">
            <w:pPr>
              <w:pStyle w:val="6"/>
            </w:pPr>
          </w:p>
        </w:tc>
      </w:tr>
      <w:tr w14:paraId="308BF1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445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1807B48">
            <w:pPr>
              <w:pStyle w:val="6"/>
            </w:pPr>
          </w:p>
        </w:tc>
        <w:tc>
          <w:tcPr>
            <w:tcW w:w="819" w:type="dxa"/>
            <w:vAlign w:val="top"/>
          </w:tcPr>
          <w:p w14:paraId="24CE3C70">
            <w:pPr>
              <w:spacing w:before="182" w:line="219" w:lineRule="auto"/>
              <w:ind w:left="22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5"/>
                <w:sz w:val="18"/>
                <w:szCs w:val="18"/>
              </w:rPr>
              <w:t>省级</w:t>
            </w:r>
          </w:p>
        </w:tc>
        <w:tc>
          <w:tcPr>
            <w:tcW w:w="539" w:type="dxa"/>
            <w:vAlign w:val="top"/>
          </w:tcPr>
          <w:p w14:paraId="5A2AB349">
            <w:pPr>
              <w:pStyle w:val="6"/>
            </w:pPr>
          </w:p>
        </w:tc>
        <w:tc>
          <w:tcPr>
            <w:tcW w:w="540" w:type="dxa"/>
            <w:vAlign w:val="top"/>
          </w:tcPr>
          <w:p w14:paraId="34C15285">
            <w:pPr>
              <w:pStyle w:val="6"/>
            </w:pPr>
          </w:p>
        </w:tc>
        <w:tc>
          <w:tcPr>
            <w:tcW w:w="549" w:type="dxa"/>
            <w:vAlign w:val="top"/>
          </w:tcPr>
          <w:p w14:paraId="16A36211">
            <w:pPr>
              <w:pStyle w:val="6"/>
            </w:pPr>
          </w:p>
        </w:tc>
        <w:tc>
          <w:tcPr>
            <w:tcW w:w="539" w:type="dxa"/>
            <w:vAlign w:val="top"/>
          </w:tcPr>
          <w:p w14:paraId="75FD2C68">
            <w:pPr>
              <w:pStyle w:val="6"/>
            </w:pPr>
          </w:p>
        </w:tc>
        <w:tc>
          <w:tcPr>
            <w:tcW w:w="540" w:type="dxa"/>
            <w:vAlign w:val="top"/>
          </w:tcPr>
          <w:p w14:paraId="223C2EE1">
            <w:pPr>
              <w:pStyle w:val="6"/>
            </w:pPr>
          </w:p>
        </w:tc>
        <w:tc>
          <w:tcPr>
            <w:tcW w:w="549" w:type="dxa"/>
            <w:vAlign w:val="top"/>
          </w:tcPr>
          <w:p w14:paraId="46A498C4">
            <w:pPr>
              <w:pStyle w:val="6"/>
            </w:pPr>
          </w:p>
        </w:tc>
        <w:tc>
          <w:tcPr>
            <w:tcW w:w="539" w:type="dxa"/>
            <w:vAlign w:val="top"/>
          </w:tcPr>
          <w:p w14:paraId="0EB3CAB6">
            <w:pPr>
              <w:pStyle w:val="6"/>
            </w:pPr>
          </w:p>
        </w:tc>
        <w:tc>
          <w:tcPr>
            <w:tcW w:w="540" w:type="dxa"/>
            <w:vAlign w:val="top"/>
          </w:tcPr>
          <w:p w14:paraId="0EA91639">
            <w:pPr>
              <w:pStyle w:val="6"/>
            </w:pPr>
          </w:p>
        </w:tc>
        <w:tc>
          <w:tcPr>
            <w:tcW w:w="549" w:type="dxa"/>
            <w:vAlign w:val="top"/>
          </w:tcPr>
          <w:p w14:paraId="368F17C6">
            <w:pPr>
              <w:pStyle w:val="6"/>
            </w:pPr>
          </w:p>
        </w:tc>
        <w:tc>
          <w:tcPr>
            <w:tcW w:w="540" w:type="dxa"/>
            <w:vAlign w:val="top"/>
          </w:tcPr>
          <w:p w14:paraId="0E33F8A3">
            <w:pPr>
              <w:pStyle w:val="6"/>
            </w:pPr>
          </w:p>
        </w:tc>
        <w:tc>
          <w:tcPr>
            <w:tcW w:w="549" w:type="dxa"/>
            <w:vAlign w:val="top"/>
          </w:tcPr>
          <w:p w14:paraId="00596EFA">
            <w:pPr>
              <w:pStyle w:val="6"/>
            </w:pPr>
          </w:p>
        </w:tc>
        <w:tc>
          <w:tcPr>
            <w:tcW w:w="549" w:type="dxa"/>
            <w:vAlign w:val="top"/>
          </w:tcPr>
          <w:p w14:paraId="019FCF77">
            <w:pPr>
              <w:pStyle w:val="6"/>
            </w:pPr>
          </w:p>
        </w:tc>
        <w:tc>
          <w:tcPr>
            <w:tcW w:w="559" w:type="dxa"/>
            <w:vAlign w:val="top"/>
          </w:tcPr>
          <w:p w14:paraId="38FE8235">
            <w:pPr>
              <w:pStyle w:val="6"/>
            </w:pPr>
          </w:p>
        </w:tc>
        <w:tc>
          <w:tcPr>
            <w:tcW w:w="525" w:type="dxa"/>
            <w:vAlign w:val="top"/>
          </w:tcPr>
          <w:p w14:paraId="3C2F2926">
            <w:pPr>
              <w:pStyle w:val="6"/>
            </w:pPr>
          </w:p>
        </w:tc>
      </w:tr>
      <w:tr w14:paraId="3C4DFD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445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1FC5E02">
            <w:pPr>
              <w:pStyle w:val="6"/>
            </w:pPr>
          </w:p>
        </w:tc>
        <w:tc>
          <w:tcPr>
            <w:tcW w:w="819" w:type="dxa"/>
            <w:vAlign w:val="top"/>
          </w:tcPr>
          <w:p w14:paraId="44EF7132">
            <w:pPr>
              <w:spacing w:before="183" w:line="219" w:lineRule="auto"/>
              <w:ind w:left="13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地市级</w:t>
            </w:r>
          </w:p>
        </w:tc>
        <w:tc>
          <w:tcPr>
            <w:tcW w:w="539" w:type="dxa"/>
            <w:vAlign w:val="top"/>
          </w:tcPr>
          <w:p w14:paraId="343FC938">
            <w:pPr>
              <w:pStyle w:val="6"/>
            </w:pPr>
          </w:p>
        </w:tc>
        <w:tc>
          <w:tcPr>
            <w:tcW w:w="540" w:type="dxa"/>
            <w:vAlign w:val="top"/>
          </w:tcPr>
          <w:p w14:paraId="4545A747">
            <w:pPr>
              <w:pStyle w:val="6"/>
            </w:pPr>
          </w:p>
        </w:tc>
        <w:tc>
          <w:tcPr>
            <w:tcW w:w="549" w:type="dxa"/>
            <w:vAlign w:val="top"/>
          </w:tcPr>
          <w:p w14:paraId="3956B081">
            <w:pPr>
              <w:pStyle w:val="6"/>
            </w:pPr>
          </w:p>
        </w:tc>
        <w:tc>
          <w:tcPr>
            <w:tcW w:w="539" w:type="dxa"/>
            <w:vAlign w:val="top"/>
          </w:tcPr>
          <w:p w14:paraId="26DF8AAE">
            <w:pPr>
              <w:pStyle w:val="6"/>
            </w:pPr>
          </w:p>
        </w:tc>
        <w:tc>
          <w:tcPr>
            <w:tcW w:w="540" w:type="dxa"/>
            <w:vAlign w:val="top"/>
          </w:tcPr>
          <w:p w14:paraId="3C8E1AB9">
            <w:pPr>
              <w:pStyle w:val="6"/>
            </w:pPr>
          </w:p>
        </w:tc>
        <w:tc>
          <w:tcPr>
            <w:tcW w:w="549" w:type="dxa"/>
            <w:vAlign w:val="top"/>
          </w:tcPr>
          <w:p w14:paraId="765EB780">
            <w:pPr>
              <w:pStyle w:val="6"/>
            </w:pPr>
          </w:p>
        </w:tc>
        <w:tc>
          <w:tcPr>
            <w:tcW w:w="539" w:type="dxa"/>
            <w:vAlign w:val="top"/>
          </w:tcPr>
          <w:p w14:paraId="2DD31259">
            <w:pPr>
              <w:pStyle w:val="6"/>
            </w:pPr>
          </w:p>
        </w:tc>
        <w:tc>
          <w:tcPr>
            <w:tcW w:w="540" w:type="dxa"/>
            <w:vAlign w:val="top"/>
          </w:tcPr>
          <w:p w14:paraId="4028BC4E">
            <w:pPr>
              <w:pStyle w:val="6"/>
            </w:pPr>
          </w:p>
        </w:tc>
        <w:tc>
          <w:tcPr>
            <w:tcW w:w="549" w:type="dxa"/>
            <w:vAlign w:val="top"/>
          </w:tcPr>
          <w:p w14:paraId="13153B01">
            <w:pPr>
              <w:pStyle w:val="6"/>
            </w:pPr>
          </w:p>
        </w:tc>
        <w:tc>
          <w:tcPr>
            <w:tcW w:w="540" w:type="dxa"/>
            <w:vAlign w:val="top"/>
          </w:tcPr>
          <w:p w14:paraId="30542BDE">
            <w:pPr>
              <w:pStyle w:val="6"/>
            </w:pPr>
          </w:p>
        </w:tc>
        <w:tc>
          <w:tcPr>
            <w:tcW w:w="549" w:type="dxa"/>
            <w:vAlign w:val="top"/>
          </w:tcPr>
          <w:p w14:paraId="201A12BB">
            <w:pPr>
              <w:pStyle w:val="6"/>
            </w:pPr>
          </w:p>
        </w:tc>
        <w:tc>
          <w:tcPr>
            <w:tcW w:w="549" w:type="dxa"/>
            <w:vAlign w:val="top"/>
          </w:tcPr>
          <w:p w14:paraId="78248C2E">
            <w:pPr>
              <w:pStyle w:val="6"/>
            </w:pPr>
          </w:p>
        </w:tc>
        <w:tc>
          <w:tcPr>
            <w:tcW w:w="559" w:type="dxa"/>
            <w:vAlign w:val="top"/>
          </w:tcPr>
          <w:p w14:paraId="3BE168B2">
            <w:pPr>
              <w:pStyle w:val="6"/>
            </w:pPr>
          </w:p>
        </w:tc>
        <w:tc>
          <w:tcPr>
            <w:tcW w:w="525" w:type="dxa"/>
            <w:vAlign w:val="top"/>
          </w:tcPr>
          <w:p w14:paraId="0EEB819F">
            <w:pPr>
              <w:pStyle w:val="6"/>
            </w:pPr>
          </w:p>
        </w:tc>
      </w:tr>
      <w:tr w14:paraId="698B63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445" w:type="dxa"/>
            <w:vMerge w:val="continue"/>
            <w:tcBorders>
              <w:top w:val="nil"/>
            </w:tcBorders>
            <w:textDirection w:val="tbRlV"/>
            <w:vAlign w:val="top"/>
          </w:tcPr>
          <w:p w14:paraId="0C90B623">
            <w:pPr>
              <w:pStyle w:val="6"/>
            </w:pPr>
          </w:p>
        </w:tc>
        <w:tc>
          <w:tcPr>
            <w:tcW w:w="819" w:type="dxa"/>
            <w:vAlign w:val="top"/>
          </w:tcPr>
          <w:p w14:paraId="76A33D60">
            <w:pPr>
              <w:spacing w:before="184" w:line="221" w:lineRule="auto"/>
              <w:ind w:left="4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县级以下</w:t>
            </w:r>
          </w:p>
        </w:tc>
        <w:tc>
          <w:tcPr>
            <w:tcW w:w="539" w:type="dxa"/>
            <w:vAlign w:val="top"/>
          </w:tcPr>
          <w:p w14:paraId="2569604C">
            <w:pPr>
              <w:pStyle w:val="6"/>
            </w:pPr>
          </w:p>
        </w:tc>
        <w:tc>
          <w:tcPr>
            <w:tcW w:w="540" w:type="dxa"/>
            <w:vAlign w:val="top"/>
          </w:tcPr>
          <w:p w14:paraId="492013BB">
            <w:pPr>
              <w:pStyle w:val="6"/>
            </w:pPr>
          </w:p>
        </w:tc>
        <w:tc>
          <w:tcPr>
            <w:tcW w:w="549" w:type="dxa"/>
            <w:vAlign w:val="top"/>
          </w:tcPr>
          <w:p w14:paraId="286102E6">
            <w:pPr>
              <w:pStyle w:val="6"/>
            </w:pPr>
          </w:p>
        </w:tc>
        <w:tc>
          <w:tcPr>
            <w:tcW w:w="539" w:type="dxa"/>
            <w:vAlign w:val="top"/>
          </w:tcPr>
          <w:p w14:paraId="7309D991">
            <w:pPr>
              <w:pStyle w:val="6"/>
            </w:pPr>
          </w:p>
        </w:tc>
        <w:tc>
          <w:tcPr>
            <w:tcW w:w="540" w:type="dxa"/>
            <w:vAlign w:val="top"/>
          </w:tcPr>
          <w:p w14:paraId="1803C9A9">
            <w:pPr>
              <w:pStyle w:val="6"/>
            </w:pPr>
          </w:p>
        </w:tc>
        <w:tc>
          <w:tcPr>
            <w:tcW w:w="549" w:type="dxa"/>
            <w:vAlign w:val="top"/>
          </w:tcPr>
          <w:p w14:paraId="639EF9C3">
            <w:pPr>
              <w:pStyle w:val="6"/>
            </w:pPr>
          </w:p>
        </w:tc>
        <w:tc>
          <w:tcPr>
            <w:tcW w:w="539" w:type="dxa"/>
            <w:vAlign w:val="top"/>
          </w:tcPr>
          <w:p w14:paraId="712C1290">
            <w:pPr>
              <w:pStyle w:val="6"/>
            </w:pPr>
          </w:p>
        </w:tc>
        <w:tc>
          <w:tcPr>
            <w:tcW w:w="540" w:type="dxa"/>
            <w:vAlign w:val="top"/>
          </w:tcPr>
          <w:p w14:paraId="35610D23">
            <w:pPr>
              <w:pStyle w:val="6"/>
            </w:pPr>
          </w:p>
        </w:tc>
        <w:tc>
          <w:tcPr>
            <w:tcW w:w="549" w:type="dxa"/>
            <w:vAlign w:val="top"/>
          </w:tcPr>
          <w:p w14:paraId="0E2B7714">
            <w:pPr>
              <w:pStyle w:val="6"/>
            </w:pPr>
          </w:p>
        </w:tc>
        <w:tc>
          <w:tcPr>
            <w:tcW w:w="540" w:type="dxa"/>
            <w:vAlign w:val="top"/>
          </w:tcPr>
          <w:p w14:paraId="24FBBAA2">
            <w:pPr>
              <w:pStyle w:val="6"/>
            </w:pPr>
          </w:p>
        </w:tc>
        <w:tc>
          <w:tcPr>
            <w:tcW w:w="549" w:type="dxa"/>
            <w:vAlign w:val="top"/>
          </w:tcPr>
          <w:p w14:paraId="37C8D370">
            <w:pPr>
              <w:pStyle w:val="6"/>
            </w:pPr>
          </w:p>
        </w:tc>
        <w:tc>
          <w:tcPr>
            <w:tcW w:w="549" w:type="dxa"/>
            <w:vAlign w:val="top"/>
          </w:tcPr>
          <w:p w14:paraId="3A12C167">
            <w:pPr>
              <w:pStyle w:val="6"/>
            </w:pPr>
          </w:p>
        </w:tc>
        <w:tc>
          <w:tcPr>
            <w:tcW w:w="559" w:type="dxa"/>
            <w:vAlign w:val="top"/>
          </w:tcPr>
          <w:p w14:paraId="51773D5E">
            <w:pPr>
              <w:pStyle w:val="6"/>
            </w:pPr>
          </w:p>
        </w:tc>
        <w:tc>
          <w:tcPr>
            <w:tcW w:w="525" w:type="dxa"/>
            <w:vAlign w:val="top"/>
          </w:tcPr>
          <w:p w14:paraId="446E0CF5">
            <w:pPr>
              <w:pStyle w:val="6"/>
            </w:pPr>
          </w:p>
        </w:tc>
      </w:tr>
      <w:tr w14:paraId="55FB73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445" w:type="dxa"/>
            <w:vMerge w:val="restart"/>
            <w:tcBorders>
              <w:bottom w:val="nil"/>
            </w:tcBorders>
            <w:textDirection w:val="tbRlV"/>
            <w:vAlign w:val="top"/>
          </w:tcPr>
          <w:p w14:paraId="688FDC7F">
            <w:pPr>
              <w:spacing w:before="145" w:line="202" w:lineRule="auto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给予纪律处分以上处理数量</w:t>
            </w:r>
          </w:p>
        </w:tc>
        <w:tc>
          <w:tcPr>
            <w:tcW w:w="819" w:type="dxa"/>
            <w:vAlign w:val="top"/>
          </w:tcPr>
          <w:p w14:paraId="19FD163C">
            <w:pPr>
              <w:spacing w:before="185" w:line="221" w:lineRule="auto"/>
              <w:ind w:left="22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合计</w:t>
            </w:r>
          </w:p>
        </w:tc>
        <w:tc>
          <w:tcPr>
            <w:tcW w:w="539" w:type="dxa"/>
            <w:vAlign w:val="top"/>
          </w:tcPr>
          <w:p w14:paraId="4B754D3E">
            <w:pPr>
              <w:pStyle w:val="6"/>
            </w:pPr>
          </w:p>
        </w:tc>
        <w:tc>
          <w:tcPr>
            <w:tcW w:w="540" w:type="dxa"/>
            <w:vAlign w:val="top"/>
          </w:tcPr>
          <w:p w14:paraId="7EA3B851">
            <w:pPr>
              <w:pStyle w:val="6"/>
            </w:pPr>
          </w:p>
        </w:tc>
        <w:tc>
          <w:tcPr>
            <w:tcW w:w="549" w:type="dxa"/>
            <w:vAlign w:val="top"/>
          </w:tcPr>
          <w:p w14:paraId="686852D4">
            <w:pPr>
              <w:pStyle w:val="6"/>
            </w:pPr>
          </w:p>
        </w:tc>
        <w:tc>
          <w:tcPr>
            <w:tcW w:w="539" w:type="dxa"/>
            <w:vAlign w:val="top"/>
          </w:tcPr>
          <w:p w14:paraId="58A2BC02">
            <w:pPr>
              <w:pStyle w:val="6"/>
            </w:pPr>
          </w:p>
        </w:tc>
        <w:tc>
          <w:tcPr>
            <w:tcW w:w="540" w:type="dxa"/>
            <w:vAlign w:val="top"/>
          </w:tcPr>
          <w:p w14:paraId="571198A9">
            <w:pPr>
              <w:pStyle w:val="6"/>
            </w:pPr>
          </w:p>
        </w:tc>
        <w:tc>
          <w:tcPr>
            <w:tcW w:w="549" w:type="dxa"/>
            <w:vAlign w:val="top"/>
          </w:tcPr>
          <w:p w14:paraId="13920C7C">
            <w:pPr>
              <w:pStyle w:val="6"/>
            </w:pPr>
          </w:p>
        </w:tc>
        <w:tc>
          <w:tcPr>
            <w:tcW w:w="539" w:type="dxa"/>
            <w:vAlign w:val="top"/>
          </w:tcPr>
          <w:p w14:paraId="3A736216">
            <w:pPr>
              <w:pStyle w:val="6"/>
            </w:pPr>
          </w:p>
        </w:tc>
        <w:tc>
          <w:tcPr>
            <w:tcW w:w="540" w:type="dxa"/>
            <w:vAlign w:val="top"/>
          </w:tcPr>
          <w:p w14:paraId="0519569D">
            <w:pPr>
              <w:pStyle w:val="6"/>
            </w:pPr>
          </w:p>
        </w:tc>
        <w:tc>
          <w:tcPr>
            <w:tcW w:w="549" w:type="dxa"/>
            <w:vAlign w:val="top"/>
          </w:tcPr>
          <w:p w14:paraId="3CD6D5B3">
            <w:pPr>
              <w:pStyle w:val="6"/>
            </w:pPr>
          </w:p>
        </w:tc>
        <w:tc>
          <w:tcPr>
            <w:tcW w:w="540" w:type="dxa"/>
            <w:vAlign w:val="top"/>
          </w:tcPr>
          <w:p w14:paraId="40F1DF81">
            <w:pPr>
              <w:pStyle w:val="6"/>
            </w:pPr>
          </w:p>
        </w:tc>
        <w:tc>
          <w:tcPr>
            <w:tcW w:w="549" w:type="dxa"/>
            <w:vAlign w:val="top"/>
          </w:tcPr>
          <w:p w14:paraId="0F86B123">
            <w:pPr>
              <w:pStyle w:val="6"/>
            </w:pPr>
          </w:p>
        </w:tc>
        <w:tc>
          <w:tcPr>
            <w:tcW w:w="549" w:type="dxa"/>
            <w:vAlign w:val="top"/>
          </w:tcPr>
          <w:p w14:paraId="17136AC5">
            <w:pPr>
              <w:pStyle w:val="6"/>
            </w:pPr>
          </w:p>
        </w:tc>
        <w:tc>
          <w:tcPr>
            <w:tcW w:w="559" w:type="dxa"/>
            <w:vAlign w:val="top"/>
          </w:tcPr>
          <w:p w14:paraId="4D8B11BC">
            <w:pPr>
              <w:pStyle w:val="6"/>
            </w:pPr>
          </w:p>
        </w:tc>
        <w:tc>
          <w:tcPr>
            <w:tcW w:w="525" w:type="dxa"/>
            <w:vAlign w:val="top"/>
          </w:tcPr>
          <w:p w14:paraId="19176BFC">
            <w:pPr>
              <w:pStyle w:val="6"/>
            </w:pPr>
          </w:p>
        </w:tc>
      </w:tr>
      <w:tr w14:paraId="3210D6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445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9F529C8">
            <w:pPr>
              <w:pStyle w:val="6"/>
            </w:pPr>
          </w:p>
        </w:tc>
        <w:tc>
          <w:tcPr>
            <w:tcW w:w="819" w:type="dxa"/>
            <w:vAlign w:val="top"/>
          </w:tcPr>
          <w:p w14:paraId="03B3ACCC">
            <w:pPr>
              <w:spacing w:before="185" w:line="219" w:lineRule="auto"/>
              <w:ind w:left="22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5"/>
                <w:sz w:val="18"/>
                <w:szCs w:val="18"/>
              </w:rPr>
              <w:t>省级</w:t>
            </w:r>
          </w:p>
        </w:tc>
        <w:tc>
          <w:tcPr>
            <w:tcW w:w="539" w:type="dxa"/>
            <w:vAlign w:val="top"/>
          </w:tcPr>
          <w:p w14:paraId="441E2F8A">
            <w:pPr>
              <w:pStyle w:val="6"/>
            </w:pPr>
          </w:p>
        </w:tc>
        <w:tc>
          <w:tcPr>
            <w:tcW w:w="540" w:type="dxa"/>
            <w:vAlign w:val="top"/>
          </w:tcPr>
          <w:p w14:paraId="20908868">
            <w:pPr>
              <w:pStyle w:val="6"/>
            </w:pPr>
          </w:p>
        </w:tc>
        <w:tc>
          <w:tcPr>
            <w:tcW w:w="549" w:type="dxa"/>
            <w:vAlign w:val="top"/>
          </w:tcPr>
          <w:p w14:paraId="0C0EF849">
            <w:pPr>
              <w:pStyle w:val="6"/>
            </w:pPr>
          </w:p>
        </w:tc>
        <w:tc>
          <w:tcPr>
            <w:tcW w:w="539" w:type="dxa"/>
            <w:vAlign w:val="top"/>
          </w:tcPr>
          <w:p w14:paraId="56B1889A">
            <w:pPr>
              <w:pStyle w:val="6"/>
            </w:pPr>
          </w:p>
        </w:tc>
        <w:tc>
          <w:tcPr>
            <w:tcW w:w="540" w:type="dxa"/>
            <w:vAlign w:val="top"/>
          </w:tcPr>
          <w:p w14:paraId="634A2F0D">
            <w:pPr>
              <w:pStyle w:val="6"/>
            </w:pPr>
          </w:p>
        </w:tc>
        <w:tc>
          <w:tcPr>
            <w:tcW w:w="549" w:type="dxa"/>
            <w:vAlign w:val="top"/>
          </w:tcPr>
          <w:p w14:paraId="342F39D7">
            <w:pPr>
              <w:pStyle w:val="6"/>
            </w:pPr>
          </w:p>
        </w:tc>
        <w:tc>
          <w:tcPr>
            <w:tcW w:w="539" w:type="dxa"/>
            <w:vAlign w:val="top"/>
          </w:tcPr>
          <w:p w14:paraId="21727660">
            <w:pPr>
              <w:pStyle w:val="6"/>
            </w:pPr>
          </w:p>
        </w:tc>
        <w:tc>
          <w:tcPr>
            <w:tcW w:w="540" w:type="dxa"/>
            <w:vAlign w:val="top"/>
          </w:tcPr>
          <w:p w14:paraId="362A9037">
            <w:pPr>
              <w:pStyle w:val="6"/>
            </w:pPr>
          </w:p>
        </w:tc>
        <w:tc>
          <w:tcPr>
            <w:tcW w:w="549" w:type="dxa"/>
            <w:vAlign w:val="top"/>
          </w:tcPr>
          <w:p w14:paraId="57CAC5C3">
            <w:pPr>
              <w:pStyle w:val="6"/>
            </w:pPr>
          </w:p>
        </w:tc>
        <w:tc>
          <w:tcPr>
            <w:tcW w:w="540" w:type="dxa"/>
            <w:vAlign w:val="top"/>
          </w:tcPr>
          <w:p w14:paraId="6E56DA74">
            <w:pPr>
              <w:pStyle w:val="6"/>
            </w:pPr>
          </w:p>
        </w:tc>
        <w:tc>
          <w:tcPr>
            <w:tcW w:w="549" w:type="dxa"/>
            <w:vAlign w:val="top"/>
          </w:tcPr>
          <w:p w14:paraId="3C2DC18D">
            <w:pPr>
              <w:pStyle w:val="6"/>
            </w:pPr>
          </w:p>
        </w:tc>
        <w:tc>
          <w:tcPr>
            <w:tcW w:w="549" w:type="dxa"/>
            <w:vAlign w:val="top"/>
          </w:tcPr>
          <w:p w14:paraId="1B0EEBAF">
            <w:pPr>
              <w:pStyle w:val="6"/>
            </w:pPr>
          </w:p>
        </w:tc>
        <w:tc>
          <w:tcPr>
            <w:tcW w:w="559" w:type="dxa"/>
            <w:vAlign w:val="top"/>
          </w:tcPr>
          <w:p w14:paraId="7580A243">
            <w:pPr>
              <w:pStyle w:val="6"/>
            </w:pPr>
          </w:p>
        </w:tc>
        <w:tc>
          <w:tcPr>
            <w:tcW w:w="525" w:type="dxa"/>
            <w:vAlign w:val="top"/>
          </w:tcPr>
          <w:p w14:paraId="5DA5CEAB">
            <w:pPr>
              <w:pStyle w:val="6"/>
            </w:pPr>
          </w:p>
        </w:tc>
      </w:tr>
      <w:tr w14:paraId="199191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445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7550E6B">
            <w:pPr>
              <w:pStyle w:val="6"/>
            </w:pPr>
          </w:p>
        </w:tc>
        <w:tc>
          <w:tcPr>
            <w:tcW w:w="819" w:type="dxa"/>
            <w:vAlign w:val="top"/>
          </w:tcPr>
          <w:p w14:paraId="2A022024">
            <w:pPr>
              <w:spacing w:before="186" w:line="219" w:lineRule="auto"/>
              <w:ind w:left="13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地市级</w:t>
            </w:r>
          </w:p>
        </w:tc>
        <w:tc>
          <w:tcPr>
            <w:tcW w:w="539" w:type="dxa"/>
            <w:vAlign w:val="top"/>
          </w:tcPr>
          <w:p w14:paraId="19A4AD62">
            <w:pPr>
              <w:pStyle w:val="6"/>
            </w:pPr>
          </w:p>
        </w:tc>
        <w:tc>
          <w:tcPr>
            <w:tcW w:w="540" w:type="dxa"/>
            <w:vAlign w:val="top"/>
          </w:tcPr>
          <w:p w14:paraId="59D81876">
            <w:pPr>
              <w:pStyle w:val="6"/>
            </w:pPr>
          </w:p>
        </w:tc>
        <w:tc>
          <w:tcPr>
            <w:tcW w:w="549" w:type="dxa"/>
            <w:vAlign w:val="top"/>
          </w:tcPr>
          <w:p w14:paraId="0C155BCB">
            <w:pPr>
              <w:pStyle w:val="6"/>
            </w:pPr>
          </w:p>
        </w:tc>
        <w:tc>
          <w:tcPr>
            <w:tcW w:w="539" w:type="dxa"/>
            <w:vAlign w:val="top"/>
          </w:tcPr>
          <w:p w14:paraId="080CF2B0">
            <w:pPr>
              <w:pStyle w:val="6"/>
            </w:pPr>
          </w:p>
        </w:tc>
        <w:tc>
          <w:tcPr>
            <w:tcW w:w="540" w:type="dxa"/>
            <w:vAlign w:val="top"/>
          </w:tcPr>
          <w:p w14:paraId="6D12CEE6">
            <w:pPr>
              <w:pStyle w:val="6"/>
            </w:pPr>
          </w:p>
        </w:tc>
        <w:tc>
          <w:tcPr>
            <w:tcW w:w="549" w:type="dxa"/>
            <w:vAlign w:val="top"/>
          </w:tcPr>
          <w:p w14:paraId="0A647098">
            <w:pPr>
              <w:pStyle w:val="6"/>
            </w:pPr>
          </w:p>
        </w:tc>
        <w:tc>
          <w:tcPr>
            <w:tcW w:w="539" w:type="dxa"/>
            <w:vAlign w:val="top"/>
          </w:tcPr>
          <w:p w14:paraId="0876E427">
            <w:pPr>
              <w:pStyle w:val="6"/>
            </w:pPr>
          </w:p>
        </w:tc>
        <w:tc>
          <w:tcPr>
            <w:tcW w:w="540" w:type="dxa"/>
            <w:vAlign w:val="top"/>
          </w:tcPr>
          <w:p w14:paraId="2266E0B1">
            <w:pPr>
              <w:pStyle w:val="6"/>
            </w:pPr>
          </w:p>
        </w:tc>
        <w:tc>
          <w:tcPr>
            <w:tcW w:w="549" w:type="dxa"/>
            <w:vAlign w:val="top"/>
          </w:tcPr>
          <w:p w14:paraId="3313BC4D">
            <w:pPr>
              <w:pStyle w:val="6"/>
            </w:pPr>
          </w:p>
        </w:tc>
        <w:tc>
          <w:tcPr>
            <w:tcW w:w="540" w:type="dxa"/>
            <w:vAlign w:val="top"/>
          </w:tcPr>
          <w:p w14:paraId="2535E764">
            <w:pPr>
              <w:pStyle w:val="6"/>
            </w:pPr>
          </w:p>
        </w:tc>
        <w:tc>
          <w:tcPr>
            <w:tcW w:w="549" w:type="dxa"/>
            <w:vAlign w:val="top"/>
          </w:tcPr>
          <w:p w14:paraId="62D157BC">
            <w:pPr>
              <w:pStyle w:val="6"/>
            </w:pPr>
          </w:p>
        </w:tc>
        <w:tc>
          <w:tcPr>
            <w:tcW w:w="549" w:type="dxa"/>
            <w:vAlign w:val="top"/>
          </w:tcPr>
          <w:p w14:paraId="490B7797">
            <w:pPr>
              <w:pStyle w:val="6"/>
            </w:pPr>
          </w:p>
        </w:tc>
        <w:tc>
          <w:tcPr>
            <w:tcW w:w="559" w:type="dxa"/>
            <w:vAlign w:val="top"/>
          </w:tcPr>
          <w:p w14:paraId="050E97FB">
            <w:pPr>
              <w:pStyle w:val="6"/>
            </w:pPr>
          </w:p>
        </w:tc>
        <w:tc>
          <w:tcPr>
            <w:tcW w:w="525" w:type="dxa"/>
            <w:vAlign w:val="top"/>
          </w:tcPr>
          <w:p w14:paraId="008A4437">
            <w:pPr>
              <w:pStyle w:val="6"/>
            </w:pPr>
          </w:p>
        </w:tc>
      </w:tr>
      <w:tr w14:paraId="65D0A3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5" w:hRule="atLeast"/>
        </w:trPr>
        <w:tc>
          <w:tcPr>
            <w:tcW w:w="445" w:type="dxa"/>
            <w:vMerge w:val="continue"/>
            <w:tcBorders>
              <w:top w:val="nil"/>
            </w:tcBorders>
            <w:textDirection w:val="tbRlV"/>
            <w:vAlign w:val="top"/>
          </w:tcPr>
          <w:p w14:paraId="152F5349">
            <w:pPr>
              <w:pStyle w:val="6"/>
            </w:pPr>
          </w:p>
        </w:tc>
        <w:tc>
          <w:tcPr>
            <w:tcW w:w="819" w:type="dxa"/>
            <w:vAlign w:val="top"/>
          </w:tcPr>
          <w:p w14:paraId="3ABDFB72">
            <w:pPr>
              <w:spacing w:before="188" w:line="221" w:lineRule="auto"/>
              <w:ind w:left="4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县级以下</w:t>
            </w:r>
          </w:p>
        </w:tc>
        <w:tc>
          <w:tcPr>
            <w:tcW w:w="539" w:type="dxa"/>
            <w:vAlign w:val="top"/>
          </w:tcPr>
          <w:p w14:paraId="05419594">
            <w:pPr>
              <w:pStyle w:val="6"/>
            </w:pPr>
          </w:p>
        </w:tc>
        <w:tc>
          <w:tcPr>
            <w:tcW w:w="540" w:type="dxa"/>
            <w:vAlign w:val="top"/>
          </w:tcPr>
          <w:p w14:paraId="352F2895">
            <w:pPr>
              <w:pStyle w:val="6"/>
            </w:pPr>
          </w:p>
        </w:tc>
        <w:tc>
          <w:tcPr>
            <w:tcW w:w="549" w:type="dxa"/>
            <w:vAlign w:val="top"/>
          </w:tcPr>
          <w:p w14:paraId="09A2453F">
            <w:pPr>
              <w:pStyle w:val="6"/>
            </w:pPr>
          </w:p>
        </w:tc>
        <w:tc>
          <w:tcPr>
            <w:tcW w:w="539" w:type="dxa"/>
            <w:vAlign w:val="top"/>
          </w:tcPr>
          <w:p w14:paraId="41EB242D">
            <w:pPr>
              <w:pStyle w:val="6"/>
            </w:pPr>
          </w:p>
        </w:tc>
        <w:tc>
          <w:tcPr>
            <w:tcW w:w="540" w:type="dxa"/>
            <w:vAlign w:val="top"/>
          </w:tcPr>
          <w:p w14:paraId="18F17631">
            <w:pPr>
              <w:pStyle w:val="6"/>
            </w:pPr>
          </w:p>
        </w:tc>
        <w:tc>
          <w:tcPr>
            <w:tcW w:w="549" w:type="dxa"/>
            <w:vAlign w:val="top"/>
          </w:tcPr>
          <w:p w14:paraId="2CB74D89">
            <w:pPr>
              <w:pStyle w:val="6"/>
            </w:pPr>
          </w:p>
        </w:tc>
        <w:tc>
          <w:tcPr>
            <w:tcW w:w="539" w:type="dxa"/>
            <w:vAlign w:val="top"/>
          </w:tcPr>
          <w:p w14:paraId="3007C03E">
            <w:pPr>
              <w:pStyle w:val="6"/>
            </w:pPr>
          </w:p>
        </w:tc>
        <w:tc>
          <w:tcPr>
            <w:tcW w:w="540" w:type="dxa"/>
            <w:vAlign w:val="top"/>
          </w:tcPr>
          <w:p w14:paraId="362F8401">
            <w:pPr>
              <w:pStyle w:val="6"/>
            </w:pPr>
          </w:p>
        </w:tc>
        <w:tc>
          <w:tcPr>
            <w:tcW w:w="549" w:type="dxa"/>
            <w:vAlign w:val="top"/>
          </w:tcPr>
          <w:p w14:paraId="70C2FD16">
            <w:pPr>
              <w:pStyle w:val="6"/>
            </w:pPr>
          </w:p>
        </w:tc>
        <w:tc>
          <w:tcPr>
            <w:tcW w:w="540" w:type="dxa"/>
            <w:vAlign w:val="top"/>
          </w:tcPr>
          <w:p w14:paraId="7E79EBD4">
            <w:pPr>
              <w:pStyle w:val="6"/>
            </w:pPr>
          </w:p>
        </w:tc>
        <w:tc>
          <w:tcPr>
            <w:tcW w:w="549" w:type="dxa"/>
            <w:vAlign w:val="top"/>
          </w:tcPr>
          <w:p w14:paraId="70D432F7">
            <w:pPr>
              <w:pStyle w:val="6"/>
            </w:pPr>
          </w:p>
        </w:tc>
        <w:tc>
          <w:tcPr>
            <w:tcW w:w="549" w:type="dxa"/>
            <w:vAlign w:val="top"/>
          </w:tcPr>
          <w:p w14:paraId="029186A6">
            <w:pPr>
              <w:pStyle w:val="6"/>
            </w:pPr>
          </w:p>
        </w:tc>
        <w:tc>
          <w:tcPr>
            <w:tcW w:w="559" w:type="dxa"/>
            <w:vAlign w:val="top"/>
          </w:tcPr>
          <w:p w14:paraId="5C6B0703">
            <w:pPr>
              <w:pStyle w:val="6"/>
            </w:pPr>
          </w:p>
        </w:tc>
        <w:tc>
          <w:tcPr>
            <w:tcW w:w="525" w:type="dxa"/>
            <w:vAlign w:val="top"/>
          </w:tcPr>
          <w:p w14:paraId="591CEBAB">
            <w:pPr>
              <w:pStyle w:val="6"/>
            </w:pPr>
          </w:p>
        </w:tc>
      </w:tr>
    </w:tbl>
    <w:p w14:paraId="5DE8596D">
      <w:pPr>
        <w:spacing w:before="254" w:line="295" w:lineRule="auto"/>
        <w:ind w:left="965" w:hanging="820"/>
        <w:rPr>
          <w:rFonts w:ascii="楷体" w:hAnsi="楷体" w:eastAsia="楷体" w:cs="楷体"/>
          <w:sz w:val="17"/>
          <w:szCs w:val="17"/>
        </w:rPr>
      </w:pPr>
      <w:r>
        <w:rPr>
          <w:rFonts w:ascii="楷体" w:hAnsi="楷体" w:eastAsia="楷体" w:cs="楷体"/>
          <w:spacing w:val="5"/>
          <w:sz w:val="17"/>
          <w:szCs w:val="17"/>
        </w:rPr>
        <w:t>填表说明：1.此表由政法部门汇总本系统情况，每季度填报一次；2.统计数量是指违反规定干预、插手案件次数，</w:t>
      </w:r>
      <w:r>
        <w:rPr>
          <w:rFonts w:ascii="楷体" w:hAnsi="楷体" w:eastAsia="楷体" w:cs="楷体"/>
          <w:spacing w:val="14"/>
          <w:sz w:val="17"/>
          <w:szCs w:val="17"/>
        </w:rPr>
        <w:t xml:space="preserve"> </w:t>
      </w:r>
      <w:r>
        <w:rPr>
          <w:rFonts w:ascii="楷体" w:hAnsi="楷体" w:eastAsia="楷体" w:cs="楷体"/>
          <w:spacing w:val="9"/>
          <w:sz w:val="17"/>
          <w:szCs w:val="17"/>
        </w:rPr>
        <w:t>一人多次违反即重复计数；3.对司法工作负有领导职责的机关，因履行职责需要的正常行为不属于统</w:t>
      </w:r>
      <w:r>
        <w:rPr>
          <w:rFonts w:ascii="楷体" w:hAnsi="楷体" w:eastAsia="楷体" w:cs="楷体"/>
          <w:spacing w:val="7"/>
          <w:sz w:val="17"/>
          <w:szCs w:val="17"/>
        </w:rPr>
        <w:t xml:space="preserve"> </w:t>
      </w:r>
      <w:r>
        <w:rPr>
          <w:rFonts w:ascii="楷体" w:hAnsi="楷体" w:eastAsia="楷体" w:cs="楷体"/>
          <w:spacing w:val="9"/>
          <w:sz w:val="17"/>
          <w:szCs w:val="17"/>
        </w:rPr>
        <w:t>计范围；4.通报既包括通过公开渠道或在一定范围内公布情况，也包括向党委及政法委、纪</w:t>
      </w:r>
      <w:r>
        <w:rPr>
          <w:rFonts w:ascii="楷体" w:hAnsi="楷体" w:eastAsia="楷体" w:cs="楷体"/>
          <w:spacing w:val="8"/>
          <w:sz w:val="17"/>
          <w:szCs w:val="17"/>
        </w:rPr>
        <w:t>检监察部</w:t>
      </w:r>
      <w:r>
        <w:rPr>
          <w:rFonts w:ascii="楷体" w:hAnsi="楷体" w:eastAsia="楷体" w:cs="楷体"/>
          <w:sz w:val="17"/>
          <w:szCs w:val="17"/>
        </w:rPr>
        <w:t xml:space="preserve">  </w:t>
      </w:r>
      <w:r>
        <w:rPr>
          <w:rFonts w:ascii="楷体" w:hAnsi="楷体" w:eastAsia="楷体" w:cs="楷体"/>
          <w:spacing w:val="5"/>
          <w:sz w:val="17"/>
          <w:szCs w:val="17"/>
        </w:rPr>
        <w:t>门、组织部门和上级司法机关报告或通报情况；5.违反规定干预、插手案件的须附《领导干</w:t>
      </w:r>
      <w:r>
        <w:rPr>
          <w:rFonts w:ascii="楷体" w:hAnsi="楷体" w:eastAsia="楷体" w:cs="楷体"/>
          <w:spacing w:val="4"/>
          <w:sz w:val="17"/>
          <w:szCs w:val="17"/>
        </w:rPr>
        <w:t>部干预司法</w:t>
      </w:r>
      <w:r>
        <w:rPr>
          <w:rFonts w:ascii="楷体" w:hAnsi="楷体" w:eastAsia="楷体" w:cs="楷体"/>
          <w:sz w:val="17"/>
          <w:szCs w:val="17"/>
        </w:rPr>
        <w:t xml:space="preserve">  活动、插手具体案件处理情况登记表》。</w:t>
      </w:r>
    </w:p>
    <w:p w14:paraId="7F219174">
      <w:pPr>
        <w:spacing w:line="295" w:lineRule="auto"/>
        <w:rPr>
          <w:rFonts w:ascii="楷体" w:hAnsi="楷体" w:eastAsia="楷体" w:cs="楷体"/>
          <w:sz w:val="17"/>
          <w:szCs w:val="17"/>
        </w:rPr>
        <w:sectPr>
          <w:pgSz w:w="11900" w:h="16820"/>
          <w:pgMar w:top="1429" w:right="1384" w:bottom="0" w:left="1594" w:header="0" w:footer="0" w:gutter="0"/>
          <w:cols w:space="720" w:num="1"/>
        </w:sectPr>
      </w:pPr>
    </w:p>
    <w:p w14:paraId="73650603">
      <w:pPr>
        <w:spacing w:before="265" w:line="219" w:lineRule="auto"/>
        <w:ind w:left="871"/>
        <w:rPr>
          <w:rFonts w:ascii="宋体" w:hAnsi="宋体" w:eastAsia="宋体" w:cs="宋体"/>
          <w:sz w:val="43"/>
          <w:szCs w:val="43"/>
        </w:rPr>
      </w:pPr>
      <w:r>
        <w:rPr>
          <w:rFonts w:ascii="宋体" w:hAnsi="宋体" w:eastAsia="宋体" w:cs="宋体"/>
          <w:b/>
          <w:bCs/>
          <w:spacing w:val="-10"/>
          <w:sz w:val="43"/>
          <w:szCs w:val="43"/>
        </w:rPr>
        <w:t>领导干部干预司法活动、插手具体案件</w:t>
      </w:r>
    </w:p>
    <w:p w14:paraId="3A273826">
      <w:pPr>
        <w:spacing w:before="73" w:line="220" w:lineRule="auto"/>
        <w:ind w:left="2451"/>
        <w:rPr>
          <w:rFonts w:ascii="宋体" w:hAnsi="宋体" w:eastAsia="宋体" w:cs="宋体"/>
          <w:sz w:val="43"/>
          <w:szCs w:val="43"/>
        </w:rPr>
      </w:pPr>
      <w:r>
        <w:rPr>
          <w:rFonts w:ascii="宋体" w:hAnsi="宋体" w:eastAsia="宋体" w:cs="宋体"/>
          <w:b/>
          <w:bCs/>
          <w:spacing w:val="10"/>
          <w:sz w:val="43"/>
          <w:szCs w:val="43"/>
        </w:rPr>
        <w:t>处理情况统计表(二)</w:t>
      </w:r>
    </w:p>
    <w:p w14:paraId="34B02608">
      <w:pPr>
        <w:spacing w:before="243" w:line="208" w:lineRule="auto"/>
        <w:ind w:left="23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填报单位：                                         填报日期：</w:t>
      </w:r>
    </w:p>
    <w:tbl>
      <w:tblPr>
        <w:tblStyle w:val="5"/>
        <w:tblW w:w="884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5"/>
        <w:gridCol w:w="899"/>
        <w:gridCol w:w="539"/>
        <w:gridCol w:w="540"/>
        <w:gridCol w:w="540"/>
        <w:gridCol w:w="549"/>
        <w:gridCol w:w="549"/>
        <w:gridCol w:w="529"/>
        <w:gridCol w:w="539"/>
        <w:gridCol w:w="539"/>
        <w:gridCol w:w="549"/>
        <w:gridCol w:w="540"/>
        <w:gridCol w:w="549"/>
        <w:gridCol w:w="549"/>
        <w:gridCol w:w="540"/>
        <w:gridCol w:w="525"/>
      </w:tblGrid>
      <w:tr w14:paraId="0FCB11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1264" w:type="dxa"/>
            <w:gridSpan w:val="2"/>
            <w:vMerge w:val="restart"/>
            <w:tcBorders>
              <w:bottom w:val="nil"/>
            </w:tcBorders>
            <w:vAlign w:val="top"/>
          </w:tcPr>
          <w:p w14:paraId="15A6C936">
            <w:pPr>
              <w:pStyle w:val="6"/>
            </w:pPr>
          </w:p>
        </w:tc>
        <w:tc>
          <w:tcPr>
            <w:tcW w:w="2717" w:type="dxa"/>
            <w:gridSpan w:val="5"/>
            <w:vAlign w:val="top"/>
          </w:tcPr>
          <w:p w14:paraId="2C080690">
            <w:pPr>
              <w:spacing w:before="91" w:line="219" w:lineRule="auto"/>
              <w:ind w:left="75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干预、插手形式</w:t>
            </w:r>
          </w:p>
        </w:tc>
        <w:tc>
          <w:tcPr>
            <w:tcW w:w="4859" w:type="dxa"/>
            <w:gridSpan w:val="9"/>
            <w:vAlign w:val="top"/>
          </w:tcPr>
          <w:p w14:paraId="0B5C1318">
            <w:pPr>
              <w:spacing w:before="91" w:line="219" w:lineRule="auto"/>
              <w:ind w:left="168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领导干部所属机关</w:t>
            </w:r>
          </w:p>
        </w:tc>
      </w:tr>
      <w:tr w14:paraId="547C04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88" w:hRule="atLeast"/>
        </w:trPr>
        <w:tc>
          <w:tcPr>
            <w:tcW w:w="1264" w:type="dxa"/>
            <w:gridSpan w:val="2"/>
            <w:vMerge w:val="continue"/>
            <w:tcBorders>
              <w:top w:val="nil"/>
            </w:tcBorders>
            <w:vAlign w:val="top"/>
          </w:tcPr>
          <w:p w14:paraId="5539EBE2">
            <w:pPr>
              <w:pStyle w:val="6"/>
            </w:pPr>
          </w:p>
        </w:tc>
        <w:tc>
          <w:tcPr>
            <w:tcW w:w="539" w:type="dxa"/>
            <w:vAlign w:val="top"/>
          </w:tcPr>
          <w:p w14:paraId="7789B046">
            <w:pPr>
              <w:pStyle w:val="6"/>
              <w:spacing w:line="248" w:lineRule="auto"/>
            </w:pPr>
          </w:p>
          <w:p w14:paraId="5545DEF5">
            <w:pPr>
              <w:pStyle w:val="6"/>
              <w:spacing w:line="248" w:lineRule="auto"/>
            </w:pPr>
          </w:p>
          <w:p w14:paraId="5215B4A4">
            <w:pPr>
              <w:pStyle w:val="6"/>
              <w:spacing w:line="249" w:lineRule="auto"/>
            </w:pPr>
          </w:p>
          <w:p w14:paraId="05BD4F0A">
            <w:pPr>
              <w:spacing w:before="58" w:line="221" w:lineRule="auto"/>
              <w:ind w:left="7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合计</w:t>
            </w:r>
          </w:p>
        </w:tc>
        <w:tc>
          <w:tcPr>
            <w:tcW w:w="540" w:type="dxa"/>
            <w:vAlign w:val="top"/>
          </w:tcPr>
          <w:p w14:paraId="5BAF7DC4">
            <w:pPr>
              <w:pStyle w:val="6"/>
              <w:spacing w:line="289" w:lineRule="auto"/>
            </w:pPr>
          </w:p>
          <w:p w14:paraId="2E51B683">
            <w:pPr>
              <w:spacing w:before="59" w:line="216" w:lineRule="auto"/>
              <w:ind w:left="8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3"/>
                <w:sz w:val="18"/>
                <w:szCs w:val="18"/>
              </w:rPr>
              <w:t>以组</w:t>
            </w:r>
          </w:p>
          <w:p w14:paraId="2F45BBAA">
            <w:pPr>
              <w:spacing w:line="222" w:lineRule="auto"/>
              <w:ind w:left="6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11"/>
                <w:sz w:val="18"/>
                <w:szCs w:val="18"/>
              </w:rPr>
              <w:t>织名</w:t>
            </w:r>
          </w:p>
          <w:p w14:paraId="46B3252F">
            <w:pPr>
              <w:spacing w:before="19" w:line="220" w:lineRule="auto"/>
              <w:ind w:left="8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义发</w:t>
            </w:r>
          </w:p>
          <w:p w14:paraId="72D4DCE0">
            <w:pPr>
              <w:spacing w:before="26" w:line="229" w:lineRule="auto"/>
              <w:ind w:left="171" w:right="96" w:hanging="9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文发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函</w:t>
            </w:r>
          </w:p>
        </w:tc>
        <w:tc>
          <w:tcPr>
            <w:tcW w:w="540" w:type="dxa"/>
            <w:vAlign w:val="top"/>
          </w:tcPr>
          <w:p w14:paraId="39637AD0">
            <w:pPr>
              <w:pStyle w:val="6"/>
              <w:spacing w:line="248" w:lineRule="auto"/>
            </w:pPr>
          </w:p>
          <w:p w14:paraId="3FC049D0">
            <w:pPr>
              <w:pStyle w:val="6"/>
              <w:spacing w:line="248" w:lineRule="auto"/>
            </w:pPr>
          </w:p>
          <w:p w14:paraId="253C45E5">
            <w:pPr>
              <w:spacing w:before="58" w:line="220" w:lineRule="auto"/>
              <w:ind w:left="8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领导</w:t>
            </w:r>
          </w:p>
          <w:p w14:paraId="185EAAD8">
            <w:pPr>
              <w:spacing w:before="23" w:line="219" w:lineRule="auto"/>
              <w:ind w:left="8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干部</w:t>
            </w:r>
          </w:p>
          <w:p w14:paraId="152CFF7B">
            <w:pPr>
              <w:spacing w:before="26" w:line="219" w:lineRule="auto"/>
              <w:ind w:left="8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本人</w:t>
            </w:r>
          </w:p>
        </w:tc>
        <w:tc>
          <w:tcPr>
            <w:tcW w:w="549" w:type="dxa"/>
            <w:vAlign w:val="top"/>
          </w:tcPr>
          <w:p w14:paraId="1D60BC0B">
            <w:pPr>
              <w:spacing w:before="116" w:line="234" w:lineRule="auto"/>
              <w:ind w:left="72" w:right="85" w:firstLine="9"/>
              <w:jc w:val="both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领导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干部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身边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10"/>
                <w:sz w:val="18"/>
                <w:szCs w:val="18"/>
              </w:rPr>
              <w:t>工作</w:t>
            </w:r>
          </w:p>
          <w:p w14:paraId="2A7FE6DC">
            <w:pPr>
              <w:spacing w:before="9" w:line="214" w:lineRule="auto"/>
              <w:ind w:left="8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12"/>
                <w:sz w:val="18"/>
                <w:szCs w:val="18"/>
              </w:rPr>
              <w:t>人员</w:t>
            </w:r>
          </w:p>
          <w:p w14:paraId="4CEBCD49">
            <w:pPr>
              <w:spacing w:line="219" w:lineRule="auto"/>
              <w:ind w:left="6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或亲</w:t>
            </w:r>
          </w:p>
          <w:p w14:paraId="3B6BCDA0">
            <w:pPr>
              <w:spacing w:before="27" w:line="221" w:lineRule="auto"/>
              <w:ind w:left="17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属</w:t>
            </w:r>
          </w:p>
        </w:tc>
        <w:tc>
          <w:tcPr>
            <w:tcW w:w="549" w:type="dxa"/>
            <w:vAlign w:val="top"/>
          </w:tcPr>
          <w:p w14:paraId="5C2B1D58">
            <w:pPr>
              <w:pStyle w:val="6"/>
              <w:spacing w:line="248" w:lineRule="auto"/>
            </w:pPr>
          </w:p>
          <w:p w14:paraId="1757EB24">
            <w:pPr>
              <w:pStyle w:val="6"/>
              <w:spacing w:line="248" w:lineRule="auto"/>
            </w:pPr>
          </w:p>
          <w:p w14:paraId="09364FD7">
            <w:pPr>
              <w:pStyle w:val="6"/>
              <w:spacing w:line="248" w:lineRule="auto"/>
            </w:pPr>
          </w:p>
          <w:p w14:paraId="16DB0225">
            <w:pPr>
              <w:spacing w:before="59" w:line="220" w:lineRule="auto"/>
              <w:ind w:left="5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其他</w:t>
            </w:r>
          </w:p>
        </w:tc>
        <w:tc>
          <w:tcPr>
            <w:tcW w:w="529" w:type="dxa"/>
            <w:vAlign w:val="top"/>
          </w:tcPr>
          <w:p w14:paraId="4A3A10C7">
            <w:pPr>
              <w:pStyle w:val="6"/>
              <w:spacing w:line="248" w:lineRule="auto"/>
            </w:pPr>
          </w:p>
          <w:p w14:paraId="6B536845">
            <w:pPr>
              <w:pStyle w:val="6"/>
              <w:spacing w:line="248" w:lineRule="auto"/>
            </w:pPr>
          </w:p>
          <w:p w14:paraId="2116727C">
            <w:pPr>
              <w:pStyle w:val="6"/>
              <w:spacing w:line="249" w:lineRule="auto"/>
            </w:pPr>
          </w:p>
          <w:p w14:paraId="0CF8058E">
            <w:pPr>
              <w:spacing w:before="58" w:line="221" w:lineRule="auto"/>
              <w:ind w:left="6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合计</w:t>
            </w:r>
          </w:p>
        </w:tc>
        <w:tc>
          <w:tcPr>
            <w:tcW w:w="539" w:type="dxa"/>
            <w:vAlign w:val="top"/>
          </w:tcPr>
          <w:p w14:paraId="1EF0969A">
            <w:pPr>
              <w:pStyle w:val="6"/>
              <w:spacing w:line="302" w:lineRule="auto"/>
            </w:pPr>
          </w:p>
          <w:p w14:paraId="7EBB644A">
            <w:pPr>
              <w:pStyle w:val="6"/>
              <w:spacing w:line="303" w:lineRule="auto"/>
            </w:pPr>
          </w:p>
          <w:p w14:paraId="216A1E3D">
            <w:pPr>
              <w:spacing w:before="59" w:line="247" w:lineRule="auto"/>
              <w:ind w:left="85" w:right="6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7"/>
                <w:sz w:val="18"/>
                <w:szCs w:val="18"/>
              </w:rPr>
              <w:t>党的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机关</w:t>
            </w:r>
          </w:p>
        </w:tc>
        <w:tc>
          <w:tcPr>
            <w:tcW w:w="539" w:type="dxa"/>
            <w:vAlign w:val="top"/>
          </w:tcPr>
          <w:p w14:paraId="3E1A9153">
            <w:pPr>
              <w:pStyle w:val="6"/>
              <w:spacing w:line="307" w:lineRule="auto"/>
            </w:pPr>
          </w:p>
          <w:p w14:paraId="0EB67BE7">
            <w:pPr>
              <w:pStyle w:val="6"/>
              <w:spacing w:line="308" w:lineRule="auto"/>
            </w:pPr>
          </w:p>
          <w:p w14:paraId="5E378E3C">
            <w:pPr>
              <w:spacing w:before="59" w:line="220" w:lineRule="auto"/>
              <w:ind w:left="8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人大</w:t>
            </w:r>
          </w:p>
          <w:p w14:paraId="7B5338C3">
            <w:pPr>
              <w:spacing w:before="33" w:line="219" w:lineRule="auto"/>
              <w:ind w:left="8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机关</w:t>
            </w:r>
          </w:p>
        </w:tc>
        <w:tc>
          <w:tcPr>
            <w:tcW w:w="549" w:type="dxa"/>
            <w:vAlign w:val="top"/>
          </w:tcPr>
          <w:p w14:paraId="567B5FB0">
            <w:pPr>
              <w:pStyle w:val="6"/>
              <w:spacing w:line="307" w:lineRule="auto"/>
            </w:pPr>
          </w:p>
          <w:p w14:paraId="4BCDC03A">
            <w:pPr>
              <w:pStyle w:val="6"/>
              <w:spacing w:line="308" w:lineRule="auto"/>
            </w:pPr>
          </w:p>
          <w:p w14:paraId="0603ABE2">
            <w:pPr>
              <w:spacing w:before="59" w:line="220" w:lineRule="auto"/>
              <w:ind w:left="8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行政</w:t>
            </w:r>
          </w:p>
          <w:p w14:paraId="54F41531">
            <w:pPr>
              <w:spacing w:before="33" w:line="219" w:lineRule="auto"/>
              <w:ind w:left="8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机关</w:t>
            </w:r>
          </w:p>
        </w:tc>
        <w:tc>
          <w:tcPr>
            <w:tcW w:w="540" w:type="dxa"/>
            <w:vAlign w:val="top"/>
          </w:tcPr>
          <w:p w14:paraId="7D68CC70">
            <w:pPr>
              <w:pStyle w:val="6"/>
              <w:spacing w:line="302" w:lineRule="auto"/>
            </w:pPr>
          </w:p>
          <w:p w14:paraId="6F3768D7">
            <w:pPr>
              <w:pStyle w:val="6"/>
              <w:spacing w:line="303" w:lineRule="auto"/>
            </w:pPr>
          </w:p>
          <w:p w14:paraId="46F2C1DF">
            <w:pPr>
              <w:spacing w:before="59" w:line="220" w:lineRule="auto"/>
              <w:ind w:left="8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政协</w:t>
            </w:r>
          </w:p>
          <w:p w14:paraId="53D96C5F">
            <w:pPr>
              <w:spacing w:before="23" w:line="219" w:lineRule="auto"/>
              <w:ind w:left="8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机关</w:t>
            </w:r>
          </w:p>
        </w:tc>
        <w:tc>
          <w:tcPr>
            <w:tcW w:w="549" w:type="dxa"/>
            <w:vAlign w:val="top"/>
          </w:tcPr>
          <w:p w14:paraId="3C20D647">
            <w:pPr>
              <w:pStyle w:val="6"/>
              <w:spacing w:line="302" w:lineRule="auto"/>
            </w:pPr>
          </w:p>
          <w:p w14:paraId="63059884">
            <w:pPr>
              <w:pStyle w:val="6"/>
              <w:spacing w:line="303" w:lineRule="auto"/>
            </w:pPr>
          </w:p>
          <w:p w14:paraId="1CB84B74">
            <w:pPr>
              <w:spacing w:before="59" w:line="220" w:lineRule="auto"/>
              <w:ind w:left="8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6"/>
                <w:sz w:val="18"/>
                <w:szCs w:val="18"/>
              </w:rPr>
              <w:t>审判</w:t>
            </w:r>
          </w:p>
          <w:p w14:paraId="30B36C92">
            <w:pPr>
              <w:spacing w:before="23" w:line="219" w:lineRule="auto"/>
              <w:ind w:left="8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机关</w:t>
            </w:r>
          </w:p>
        </w:tc>
        <w:tc>
          <w:tcPr>
            <w:tcW w:w="549" w:type="dxa"/>
            <w:vAlign w:val="top"/>
          </w:tcPr>
          <w:p w14:paraId="6387954E">
            <w:pPr>
              <w:pStyle w:val="6"/>
              <w:spacing w:line="302" w:lineRule="auto"/>
            </w:pPr>
          </w:p>
          <w:p w14:paraId="1436F190">
            <w:pPr>
              <w:pStyle w:val="6"/>
              <w:spacing w:line="303" w:lineRule="auto"/>
            </w:pPr>
          </w:p>
          <w:p w14:paraId="326638F5">
            <w:pPr>
              <w:spacing w:before="58" w:line="219" w:lineRule="auto"/>
              <w:ind w:left="8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检察</w:t>
            </w:r>
          </w:p>
          <w:p w14:paraId="58997D86">
            <w:pPr>
              <w:spacing w:before="25" w:line="219" w:lineRule="auto"/>
              <w:ind w:left="8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机关</w:t>
            </w:r>
          </w:p>
        </w:tc>
        <w:tc>
          <w:tcPr>
            <w:tcW w:w="540" w:type="dxa"/>
            <w:vAlign w:val="top"/>
          </w:tcPr>
          <w:p w14:paraId="1CEB218D">
            <w:pPr>
              <w:pStyle w:val="6"/>
              <w:spacing w:line="302" w:lineRule="auto"/>
            </w:pPr>
          </w:p>
          <w:p w14:paraId="6BC06E7D">
            <w:pPr>
              <w:pStyle w:val="6"/>
              <w:spacing w:line="302" w:lineRule="auto"/>
            </w:pPr>
          </w:p>
          <w:p w14:paraId="6D13AD59">
            <w:pPr>
              <w:spacing w:before="58" w:line="219" w:lineRule="auto"/>
              <w:ind w:left="9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军事</w:t>
            </w:r>
          </w:p>
          <w:p w14:paraId="72BD2AC6">
            <w:pPr>
              <w:spacing w:before="26" w:line="219" w:lineRule="auto"/>
              <w:ind w:left="9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机关</w:t>
            </w:r>
          </w:p>
        </w:tc>
        <w:tc>
          <w:tcPr>
            <w:tcW w:w="525" w:type="dxa"/>
            <w:vAlign w:val="top"/>
          </w:tcPr>
          <w:p w14:paraId="40754AFD">
            <w:pPr>
              <w:pStyle w:val="6"/>
              <w:spacing w:line="248" w:lineRule="auto"/>
            </w:pPr>
          </w:p>
          <w:p w14:paraId="0C0360EE">
            <w:pPr>
              <w:pStyle w:val="6"/>
              <w:spacing w:line="248" w:lineRule="auto"/>
            </w:pPr>
          </w:p>
          <w:p w14:paraId="13C7AD09">
            <w:pPr>
              <w:pStyle w:val="6"/>
              <w:spacing w:line="248" w:lineRule="auto"/>
            </w:pPr>
          </w:p>
          <w:p w14:paraId="0F0A0A77">
            <w:pPr>
              <w:spacing w:before="59" w:line="220" w:lineRule="auto"/>
              <w:ind w:left="7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其他</w:t>
            </w:r>
          </w:p>
        </w:tc>
      </w:tr>
      <w:tr w14:paraId="616D21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365" w:type="dxa"/>
            <w:vMerge w:val="restart"/>
            <w:tcBorders>
              <w:bottom w:val="nil"/>
            </w:tcBorders>
            <w:textDirection w:val="tbRlV"/>
            <w:vAlign w:val="top"/>
          </w:tcPr>
          <w:p w14:paraId="3559CAFD">
            <w:pPr>
              <w:spacing w:before="96" w:line="202" w:lineRule="auto"/>
              <w:ind w:left="748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5"/>
                <w:sz w:val="18"/>
                <w:szCs w:val="18"/>
              </w:rPr>
              <w:t>记录数量</w:t>
            </w:r>
          </w:p>
        </w:tc>
        <w:tc>
          <w:tcPr>
            <w:tcW w:w="899" w:type="dxa"/>
            <w:vAlign w:val="top"/>
          </w:tcPr>
          <w:p w14:paraId="513C5AB2">
            <w:pPr>
              <w:spacing w:before="130" w:line="221" w:lineRule="auto"/>
              <w:ind w:left="25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合计</w:t>
            </w:r>
          </w:p>
        </w:tc>
        <w:tc>
          <w:tcPr>
            <w:tcW w:w="539" w:type="dxa"/>
            <w:vAlign w:val="top"/>
          </w:tcPr>
          <w:p w14:paraId="3F708F50">
            <w:pPr>
              <w:pStyle w:val="6"/>
            </w:pPr>
          </w:p>
        </w:tc>
        <w:tc>
          <w:tcPr>
            <w:tcW w:w="540" w:type="dxa"/>
            <w:vAlign w:val="top"/>
          </w:tcPr>
          <w:p w14:paraId="489E3CE4">
            <w:pPr>
              <w:pStyle w:val="6"/>
            </w:pPr>
          </w:p>
        </w:tc>
        <w:tc>
          <w:tcPr>
            <w:tcW w:w="540" w:type="dxa"/>
            <w:vAlign w:val="top"/>
          </w:tcPr>
          <w:p w14:paraId="4096A91D">
            <w:pPr>
              <w:pStyle w:val="6"/>
            </w:pPr>
          </w:p>
        </w:tc>
        <w:tc>
          <w:tcPr>
            <w:tcW w:w="549" w:type="dxa"/>
            <w:vAlign w:val="top"/>
          </w:tcPr>
          <w:p w14:paraId="382C217E">
            <w:pPr>
              <w:pStyle w:val="6"/>
            </w:pPr>
          </w:p>
        </w:tc>
        <w:tc>
          <w:tcPr>
            <w:tcW w:w="549" w:type="dxa"/>
            <w:vAlign w:val="top"/>
          </w:tcPr>
          <w:p w14:paraId="20B72E74">
            <w:pPr>
              <w:pStyle w:val="6"/>
            </w:pPr>
          </w:p>
        </w:tc>
        <w:tc>
          <w:tcPr>
            <w:tcW w:w="529" w:type="dxa"/>
            <w:vAlign w:val="top"/>
          </w:tcPr>
          <w:p w14:paraId="0B754ACD">
            <w:pPr>
              <w:pStyle w:val="6"/>
            </w:pPr>
          </w:p>
        </w:tc>
        <w:tc>
          <w:tcPr>
            <w:tcW w:w="539" w:type="dxa"/>
            <w:vAlign w:val="top"/>
          </w:tcPr>
          <w:p w14:paraId="09369776">
            <w:pPr>
              <w:pStyle w:val="6"/>
            </w:pPr>
          </w:p>
        </w:tc>
        <w:tc>
          <w:tcPr>
            <w:tcW w:w="539" w:type="dxa"/>
            <w:vAlign w:val="top"/>
          </w:tcPr>
          <w:p w14:paraId="00EC4676">
            <w:pPr>
              <w:pStyle w:val="6"/>
            </w:pPr>
          </w:p>
        </w:tc>
        <w:tc>
          <w:tcPr>
            <w:tcW w:w="549" w:type="dxa"/>
            <w:vAlign w:val="top"/>
          </w:tcPr>
          <w:p w14:paraId="7A96BA26">
            <w:pPr>
              <w:pStyle w:val="6"/>
            </w:pPr>
          </w:p>
        </w:tc>
        <w:tc>
          <w:tcPr>
            <w:tcW w:w="540" w:type="dxa"/>
            <w:vAlign w:val="top"/>
          </w:tcPr>
          <w:p w14:paraId="75EDC311">
            <w:pPr>
              <w:pStyle w:val="6"/>
            </w:pPr>
          </w:p>
        </w:tc>
        <w:tc>
          <w:tcPr>
            <w:tcW w:w="549" w:type="dxa"/>
            <w:vAlign w:val="top"/>
          </w:tcPr>
          <w:p w14:paraId="4F812675">
            <w:pPr>
              <w:pStyle w:val="6"/>
            </w:pPr>
          </w:p>
        </w:tc>
        <w:tc>
          <w:tcPr>
            <w:tcW w:w="549" w:type="dxa"/>
            <w:vAlign w:val="top"/>
          </w:tcPr>
          <w:p w14:paraId="7801385F">
            <w:pPr>
              <w:pStyle w:val="6"/>
            </w:pPr>
          </w:p>
        </w:tc>
        <w:tc>
          <w:tcPr>
            <w:tcW w:w="540" w:type="dxa"/>
            <w:vAlign w:val="top"/>
          </w:tcPr>
          <w:p w14:paraId="28A2F3BD">
            <w:pPr>
              <w:pStyle w:val="6"/>
            </w:pPr>
          </w:p>
        </w:tc>
        <w:tc>
          <w:tcPr>
            <w:tcW w:w="525" w:type="dxa"/>
            <w:vAlign w:val="top"/>
          </w:tcPr>
          <w:p w14:paraId="1D55B59F">
            <w:pPr>
              <w:pStyle w:val="6"/>
            </w:pPr>
          </w:p>
        </w:tc>
      </w:tr>
      <w:tr w14:paraId="6399CA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365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5E8FC14">
            <w:pPr>
              <w:pStyle w:val="6"/>
            </w:pPr>
          </w:p>
        </w:tc>
        <w:tc>
          <w:tcPr>
            <w:tcW w:w="899" w:type="dxa"/>
            <w:vAlign w:val="top"/>
          </w:tcPr>
          <w:p w14:paraId="6748C903">
            <w:pPr>
              <w:spacing w:before="140" w:line="220" w:lineRule="auto"/>
              <w:ind w:left="8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法院系统</w:t>
            </w:r>
          </w:p>
        </w:tc>
        <w:tc>
          <w:tcPr>
            <w:tcW w:w="539" w:type="dxa"/>
            <w:vAlign w:val="top"/>
          </w:tcPr>
          <w:p w14:paraId="5E0D4ED1">
            <w:pPr>
              <w:pStyle w:val="6"/>
            </w:pPr>
          </w:p>
        </w:tc>
        <w:tc>
          <w:tcPr>
            <w:tcW w:w="540" w:type="dxa"/>
            <w:vAlign w:val="top"/>
          </w:tcPr>
          <w:p w14:paraId="1712EDE8">
            <w:pPr>
              <w:pStyle w:val="6"/>
            </w:pPr>
          </w:p>
        </w:tc>
        <w:tc>
          <w:tcPr>
            <w:tcW w:w="540" w:type="dxa"/>
            <w:vAlign w:val="top"/>
          </w:tcPr>
          <w:p w14:paraId="3B896111">
            <w:pPr>
              <w:pStyle w:val="6"/>
            </w:pPr>
          </w:p>
        </w:tc>
        <w:tc>
          <w:tcPr>
            <w:tcW w:w="549" w:type="dxa"/>
            <w:vAlign w:val="top"/>
          </w:tcPr>
          <w:p w14:paraId="0B496568">
            <w:pPr>
              <w:pStyle w:val="6"/>
            </w:pPr>
          </w:p>
        </w:tc>
        <w:tc>
          <w:tcPr>
            <w:tcW w:w="549" w:type="dxa"/>
            <w:vAlign w:val="top"/>
          </w:tcPr>
          <w:p w14:paraId="678F394F">
            <w:pPr>
              <w:pStyle w:val="6"/>
            </w:pPr>
          </w:p>
        </w:tc>
        <w:tc>
          <w:tcPr>
            <w:tcW w:w="529" w:type="dxa"/>
            <w:vAlign w:val="top"/>
          </w:tcPr>
          <w:p w14:paraId="1C00B5A2">
            <w:pPr>
              <w:pStyle w:val="6"/>
            </w:pPr>
          </w:p>
        </w:tc>
        <w:tc>
          <w:tcPr>
            <w:tcW w:w="539" w:type="dxa"/>
            <w:vAlign w:val="top"/>
          </w:tcPr>
          <w:p w14:paraId="456BCB36">
            <w:pPr>
              <w:pStyle w:val="6"/>
            </w:pPr>
          </w:p>
        </w:tc>
        <w:tc>
          <w:tcPr>
            <w:tcW w:w="539" w:type="dxa"/>
            <w:vAlign w:val="top"/>
          </w:tcPr>
          <w:p w14:paraId="40E7363C">
            <w:pPr>
              <w:pStyle w:val="6"/>
            </w:pPr>
          </w:p>
        </w:tc>
        <w:tc>
          <w:tcPr>
            <w:tcW w:w="549" w:type="dxa"/>
            <w:vAlign w:val="top"/>
          </w:tcPr>
          <w:p w14:paraId="72DA0311">
            <w:pPr>
              <w:pStyle w:val="6"/>
            </w:pPr>
          </w:p>
        </w:tc>
        <w:tc>
          <w:tcPr>
            <w:tcW w:w="540" w:type="dxa"/>
            <w:vAlign w:val="top"/>
          </w:tcPr>
          <w:p w14:paraId="3332DD6B">
            <w:pPr>
              <w:pStyle w:val="6"/>
            </w:pPr>
          </w:p>
        </w:tc>
        <w:tc>
          <w:tcPr>
            <w:tcW w:w="549" w:type="dxa"/>
            <w:vAlign w:val="top"/>
          </w:tcPr>
          <w:p w14:paraId="043F80A9">
            <w:pPr>
              <w:pStyle w:val="6"/>
            </w:pPr>
          </w:p>
        </w:tc>
        <w:tc>
          <w:tcPr>
            <w:tcW w:w="549" w:type="dxa"/>
            <w:vAlign w:val="top"/>
          </w:tcPr>
          <w:p w14:paraId="34328121">
            <w:pPr>
              <w:pStyle w:val="6"/>
            </w:pPr>
          </w:p>
        </w:tc>
        <w:tc>
          <w:tcPr>
            <w:tcW w:w="540" w:type="dxa"/>
            <w:vAlign w:val="top"/>
          </w:tcPr>
          <w:p w14:paraId="0A0E557D">
            <w:pPr>
              <w:pStyle w:val="6"/>
            </w:pPr>
          </w:p>
        </w:tc>
        <w:tc>
          <w:tcPr>
            <w:tcW w:w="525" w:type="dxa"/>
            <w:vAlign w:val="top"/>
          </w:tcPr>
          <w:p w14:paraId="3D2ADC7D">
            <w:pPr>
              <w:pStyle w:val="6"/>
            </w:pPr>
          </w:p>
        </w:tc>
      </w:tr>
      <w:tr w14:paraId="023335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365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2033E8F">
            <w:pPr>
              <w:pStyle w:val="6"/>
            </w:pPr>
          </w:p>
        </w:tc>
        <w:tc>
          <w:tcPr>
            <w:tcW w:w="899" w:type="dxa"/>
            <w:vAlign w:val="top"/>
          </w:tcPr>
          <w:p w14:paraId="7AA02F83">
            <w:pPr>
              <w:spacing w:before="130" w:line="219" w:lineRule="auto"/>
              <w:jc w:val="right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检察院系统</w:t>
            </w:r>
          </w:p>
        </w:tc>
        <w:tc>
          <w:tcPr>
            <w:tcW w:w="539" w:type="dxa"/>
            <w:vAlign w:val="top"/>
          </w:tcPr>
          <w:p w14:paraId="735C8BDB">
            <w:pPr>
              <w:pStyle w:val="6"/>
            </w:pPr>
          </w:p>
        </w:tc>
        <w:tc>
          <w:tcPr>
            <w:tcW w:w="540" w:type="dxa"/>
            <w:vAlign w:val="top"/>
          </w:tcPr>
          <w:p w14:paraId="66925EFF">
            <w:pPr>
              <w:pStyle w:val="6"/>
            </w:pPr>
          </w:p>
        </w:tc>
        <w:tc>
          <w:tcPr>
            <w:tcW w:w="540" w:type="dxa"/>
            <w:vAlign w:val="top"/>
          </w:tcPr>
          <w:p w14:paraId="754864A8">
            <w:pPr>
              <w:pStyle w:val="6"/>
            </w:pPr>
          </w:p>
        </w:tc>
        <w:tc>
          <w:tcPr>
            <w:tcW w:w="549" w:type="dxa"/>
            <w:vAlign w:val="top"/>
          </w:tcPr>
          <w:p w14:paraId="25EB7555">
            <w:pPr>
              <w:pStyle w:val="6"/>
            </w:pPr>
          </w:p>
        </w:tc>
        <w:tc>
          <w:tcPr>
            <w:tcW w:w="549" w:type="dxa"/>
            <w:vAlign w:val="top"/>
          </w:tcPr>
          <w:p w14:paraId="6422C64F">
            <w:pPr>
              <w:pStyle w:val="6"/>
            </w:pPr>
          </w:p>
        </w:tc>
        <w:tc>
          <w:tcPr>
            <w:tcW w:w="529" w:type="dxa"/>
            <w:vAlign w:val="top"/>
          </w:tcPr>
          <w:p w14:paraId="23CFF3E9">
            <w:pPr>
              <w:pStyle w:val="6"/>
            </w:pPr>
          </w:p>
        </w:tc>
        <w:tc>
          <w:tcPr>
            <w:tcW w:w="539" w:type="dxa"/>
            <w:vAlign w:val="top"/>
          </w:tcPr>
          <w:p w14:paraId="75A4C04C">
            <w:pPr>
              <w:pStyle w:val="6"/>
            </w:pPr>
          </w:p>
        </w:tc>
        <w:tc>
          <w:tcPr>
            <w:tcW w:w="539" w:type="dxa"/>
            <w:vAlign w:val="top"/>
          </w:tcPr>
          <w:p w14:paraId="7625C6AD">
            <w:pPr>
              <w:pStyle w:val="6"/>
            </w:pPr>
          </w:p>
        </w:tc>
        <w:tc>
          <w:tcPr>
            <w:tcW w:w="549" w:type="dxa"/>
            <w:vAlign w:val="top"/>
          </w:tcPr>
          <w:p w14:paraId="37520982">
            <w:pPr>
              <w:pStyle w:val="6"/>
            </w:pPr>
          </w:p>
        </w:tc>
        <w:tc>
          <w:tcPr>
            <w:tcW w:w="540" w:type="dxa"/>
            <w:vAlign w:val="top"/>
          </w:tcPr>
          <w:p w14:paraId="3E6123EF">
            <w:pPr>
              <w:pStyle w:val="6"/>
            </w:pPr>
          </w:p>
        </w:tc>
        <w:tc>
          <w:tcPr>
            <w:tcW w:w="549" w:type="dxa"/>
            <w:vAlign w:val="top"/>
          </w:tcPr>
          <w:p w14:paraId="2E7D476C">
            <w:pPr>
              <w:pStyle w:val="6"/>
            </w:pPr>
          </w:p>
        </w:tc>
        <w:tc>
          <w:tcPr>
            <w:tcW w:w="549" w:type="dxa"/>
            <w:vAlign w:val="top"/>
          </w:tcPr>
          <w:p w14:paraId="6D76FBA9">
            <w:pPr>
              <w:pStyle w:val="6"/>
            </w:pPr>
          </w:p>
        </w:tc>
        <w:tc>
          <w:tcPr>
            <w:tcW w:w="540" w:type="dxa"/>
            <w:vAlign w:val="top"/>
          </w:tcPr>
          <w:p w14:paraId="258B671A">
            <w:pPr>
              <w:pStyle w:val="6"/>
            </w:pPr>
          </w:p>
        </w:tc>
        <w:tc>
          <w:tcPr>
            <w:tcW w:w="525" w:type="dxa"/>
            <w:vAlign w:val="top"/>
          </w:tcPr>
          <w:p w14:paraId="551E2714">
            <w:pPr>
              <w:pStyle w:val="6"/>
            </w:pPr>
          </w:p>
        </w:tc>
      </w:tr>
      <w:tr w14:paraId="21605A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365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293CE1F">
            <w:pPr>
              <w:pStyle w:val="6"/>
            </w:pPr>
          </w:p>
        </w:tc>
        <w:tc>
          <w:tcPr>
            <w:tcW w:w="899" w:type="dxa"/>
            <w:vAlign w:val="top"/>
          </w:tcPr>
          <w:p w14:paraId="51299121">
            <w:pPr>
              <w:spacing w:before="141" w:line="221" w:lineRule="auto"/>
              <w:ind w:left="8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2"/>
                <w:sz w:val="18"/>
                <w:szCs w:val="18"/>
              </w:rPr>
              <w:t>公安系统</w:t>
            </w:r>
          </w:p>
        </w:tc>
        <w:tc>
          <w:tcPr>
            <w:tcW w:w="539" w:type="dxa"/>
            <w:vAlign w:val="top"/>
          </w:tcPr>
          <w:p w14:paraId="06D8EAD5">
            <w:pPr>
              <w:pStyle w:val="6"/>
            </w:pPr>
          </w:p>
        </w:tc>
        <w:tc>
          <w:tcPr>
            <w:tcW w:w="540" w:type="dxa"/>
            <w:vAlign w:val="top"/>
          </w:tcPr>
          <w:p w14:paraId="39DE10B4">
            <w:pPr>
              <w:pStyle w:val="6"/>
            </w:pPr>
          </w:p>
        </w:tc>
        <w:tc>
          <w:tcPr>
            <w:tcW w:w="540" w:type="dxa"/>
            <w:vAlign w:val="top"/>
          </w:tcPr>
          <w:p w14:paraId="2888FDA2">
            <w:pPr>
              <w:pStyle w:val="6"/>
            </w:pPr>
          </w:p>
        </w:tc>
        <w:tc>
          <w:tcPr>
            <w:tcW w:w="549" w:type="dxa"/>
            <w:vAlign w:val="top"/>
          </w:tcPr>
          <w:p w14:paraId="1F88580C">
            <w:pPr>
              <w:pStyle w:val="6"/>
            </w:pPr>
          </w:p>
        </w:tc>
        <w:tc>
          <w:tcPr>
            <w:tcW w:w="549" w:type="dxa"/>
            <w:vAlign w:val="top"/>
          </w:tcPr>
          <w:p w14:paraId="10CAB87C">
            <w:pPr>
              <w:pStyle w:val="6"/>
            </w:pPr>
          </w:p>
        </w:tc>
        <w:tc>
          <w:tcPr>
            <w:tcW w:w="529" w:type="dxa"/>
            <w:vAlign w:val="top"/>
          </w:tcPr>
          <w:p w14:paraId="2B390777">
            <w:pPr>
              <w:pStyle w:val="6"/>
            </w:pPr>
          </w:p>
        </w:tc>
        <w:tc>
          <w:tcPr>
            <w:tcW w:w="539" w:type="dxa"/>
            <w:vAlign w:val="top"/>
          </w:tcPr>
          <w:p w14:paraId="5158E762">
            <w:pPr>
              <w:pStyle w:val="6"/>
            </w:pPr>
          </w:p>
        </w:tc>
        <w:tc>
          <w:tcPr>
            <w:tcW w:w="539" w:type="dxa"/>
            <w:vAlign w:val="top"/>
          </w:tcPr>
          <w:p w14:paraId="564D5C65">
            <w:pPr>
              <w:pStyle w:val="6"/>
            </w:pPr>
          </w:p>
        </w:tc>
        <w:tc>
          <w:tcPr>
            <w:tcW w:w="549" w:type="dxa"/>
            <w:vAlign w:val="top"/>
          </w:tcPr>
          <w:p w14:paraId="292EA33A">
            <w:pPr>
              <w:pStyle w:val="6"/>
            </w:pPr>
          </w:p>
        </w:tc>
        <w:tc>
          <w:tcPr>
            <w:tcW w:w="540" w:type="dxa"/>
            <w:vAlign w:val="top"/>
          </w:tcPr>
          <w:p w14:paraId="7E5885A0">
            <w:pPr>
              <w:pStyle w:val="6"/>
            </w:pPr>
          </w:p>
        </w:tc>
        <w:tc>
          <w:tcPr>
            <w:tcW w:w="549" w:type="dxa"/>
            <w:vAlign w:val="top"/>
          </w:tcPr>
          <w:p w14:paraId="6D8915BE">
            <w:pPr>
              <w:pStyle w:val="6"/>
            </w:pPr>
          </w:p>
        </w:tc>
        <w:tc>
          <w:tcPr>
            <w:tcW w:w="549" w:type="dxa"/>
            <w:vAlign w:val="top"/>
          </w:tcPr>
          <w:p w14:paraId="54271293">
            <w:pPr>
              <w:pStyle w:val="6"/>
            </w:pPr>
          </w:p>
        </w:tc>
        <w:tc>
          <w:tcPr>
            <w:tcW w:w="540" w:type="dxa"/>
            <w:vAlign w:val="top"/>
          </w:tcPr>
          <w:p w14:paraId="28EFFCA9">
            <w:pPr>
              <w:pStyle w:val="6"/>
            </w:pPr>
          </w:p>
        </w:tc>
        <w:tc>
          <w:tcPr>
            <w:tcW w:w="525" w:type="dxa"/>
            <w:vAlign w:val="top"/>
          </w:tcPr>
          <w:p w14:paraId="55EE0156">
            <w:pPr>
              <w:pStyle w:val="6"/>
            </w:pPr>
          </w:p>
        </w:tc>
      </w:tr>
      <w:tr w14:paraId="754666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365" w:type="dxa"/>
            <w:vMerge w:val="continue"/>
            <w:tcBorders>
              <w:top w:val="nil"/>
            </w:tcBorders>
            <w:textDirection w:val="tbRlV"/>
            <w:vAlign w:val="top"/>
          </w:tcPr>
          <w:p w14:paraId="0601E07F">
            <w:pPr>
              <w:pStyle w:val="6"/>
            </w:pPr>
          </w:p>
        </w:tc>
        <w:tc>
          <w:tcPr>
            <w:tcW w:w="899" w:type="dxa"/>
            <w:vAlign w:val="top"/>
          </w:tcPr>
          <w:p w14:paraId="39E2465D">
            <w:pPr>
              <w:spacing w:before="131" w:line="221" w:lineRule="auto"/>
              <w:ind w:left="8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2"/>
                <w:sz w:val="18"/>
                <w:szCs w:val="18"/>
              </w:rPr>
              <w:t>司法系统</w:t>
            </w:r>
          </w:p>
        </w:tc>
        <w:tc>
          <w:tcPr>
            <w:tcW w:w="539" w:type="dxa"/>
            <w:vAlign w:val="top"/>
          </w:tcPr>
          <w:p w14:paraId="4E80CB9F">
            <w:pPr>
              <w:pStyle w:val="6"/>
            </w:pPr>
          </w:p>
        </w:tc>
        <w:tc>
          <w:tcPr>
            <w:tcW w:w="540" w:type="dxa"/>
            <w:vAlign w:val="top"/>
          </w:tcPr>
          <w:p w14:paraId="31FEC8ED">
            <w:pPr>
              <w:pStyle w:val="6"/>
            </w:pPr>
          </w:p>
        </w:tc>
        <w:tc>
          <w:tcPr>
            <w:tcW w:w="540" w:type="dxa"/>
            <w:vAlign w:val="top"/>
          </w:tcPr>
          <w:p w14:paraId="14D08B75">
            <w:pPr>
              <w:pStyle w:val="6"/>
            </w:pPr>
          </w:p>
        </w:tc>
        <w:tc>
          <w:tcPr>
            <w:tcW w:w="549" w:type="dxa"/>
            <w:vAlign w:val="top"/>
          </w:tcPr>
          <w:p w14:paraId="120E7A11">
            <w:pPr>
              <w:pStyle w:val="6"/>
            </w:pPr>
          </w:p>
        </w:tc>
        <w:tc>
          <w:tcPr>
            <w:tcW w:w="549" w:type="dxa"/>
            <w:vAlign w:val="top"/>
          </w:tcPr>
          <w:p w14:paraId="7FDD965A">
            <w:pPr>
              <w:pStyle w:val="6"/>
            </w:pPr>
          </w:p>
        </w:tc>
        <w:tc>
          <w:tcPr>
            <w:tcW w:w="529" w:type="dxa"/>
            <w:vAlign w:val="top"/>
          </w:tcPr>
          <w:p w14:paraId="233CF90B">
            <w:pPr>
              <w:pStyle w:val="6"/>
            </w:pPr>
          </w:p>
        </w:tc>
        <w:tc>
          <w:tcPr>
            <w:tcW w:w="539" w:type="dxa"/>
            <w:vAlign w:val="top"/>
          </w:tcPr>
          <w:p w14:paraId="3B7ECC7D">
            <w:pPr>
              <w:pStyle w:val="6"/>
            </w:pPr>
          </w:p>
        </w:tc>
        <w:tc>
          <w:tcPr>
            <w:tcW w:w="539" w:type="dxa"/>
            <w:vAlign w:val="top"/>
          </w:tcPr>
          <w:p w14:paraId="4DA31361">
            <w:pPr>
              <w:pStyle w:val="6"/>
            </w:pPr>
          </w:p>
        </w:tc>
        <w:tc>
          <w:tcPr>
            <w:tcW w:w="549" w:type="dxa"/>
            <w:vAlign w:val="top"/>
          </w:tcPr>
          <w:p w14:paraId="450E717B">
            <w:pPr>
              <w:pStyle w:val="6"/>
            </w:pPr>
          </w:p>
        </w:tc>
        <w:tc>
          <w:tcPr>
            <w:tcW w:w="540" w:type="dxa"/>
            <w:vAlign w:val="top"/>
          </w:tcPr>
          <w:p w14:paraId="500DE150">
            <w:pPr>
              <w:pStyle w:val="6"/>
            </w:pPr>
          </w:p>
        </w:tc>
        <w:tc>
          <w:tcPr>
            <w:tcW w:w="549" w:type="dxa"/>
            <w:vAlign w:val="top"/>
          </w:tcPr>
          <w:p w14:paraId="5F8AD1EF">
            <w:pPr>
              <w:pStyle w:val="6"/>
            </w:pPr>
          </w:p>
        </w:tc>
        <w:tc>
          <w:tcPr>
            <w:tcW w:w="549" w:type="dxa"/>
            <w:vAlign w:val="top"/>
          </w:tcPr>
          <w:p w14:paraId="1B34BA75">
            <w:pPr>
              <w:pStyle w:val="6"/>
            </w:pPr>
          </w:p>
        </w:tc>
        <w:tc>
          <w:tcPr>
            <w:tcW w:w="540" w:type="dxa"/>
            <w:vAlign w:val="top"/>
          </w:tcPr>
          <w:p w14:paraId="0629210D">
            <w:pPr>
              <w:pStyle w:val="6"/>
            </w:pPr>
          </w:p>
        </w:tc>
        <w:tc>
          <w:tcPr>
            <w:tcW w:w="525" w:type="dxa"/>
            <w:vAlign w:val="top"/>
          </w:tcPr>
          <w:p w14:paraId="2508BAF3">
            <w:pPr>
              <w:pStyle w:val="6"/>
            </w:pPr>
          </w:p>
        </w:tc>
      </w:tr>
      <w:tr w14:paraId="064A56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365" w:type="dxa"/>
            <w:vMerge w:val="restart"/>
            <w:tcBorders>
              <w:bottom w:val="nil"/>
            </w:tcBorders>
            <w:textDirection w:val="tbRlV"/>
            <w:vAlign w:val="top"/>
          </w:tcPr>
          <w:p w14:paraId="3137A014">
            <w:pPr>
              <w:spacing w:before="117" w:line="202" w:lineRule="auto"/>
              <w:ind w:left="76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5"/>
                <w:sz w:val="18"/>
                <w:szCs w:val="18"/>
              </w:rPr>
              <w:t>通报数量</w:t>
            </w:r>
          </w:p>
        </w:tc>
        <w:tc>
          <w:tcPr>
            <w:tcW w:w="899" w:type="dxa"/>
            <w:vAlign w:val="top"/>
          </w:tcPr>
          <w:p w14:paraId="56EA79A9">
            <w:pPr>
              <w:spacing w:before="141" w:line="221" w:lineRule="auto"/>
              <w:ind w:left="25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合计</w:t>
            </w:r>
          </w:p>
        </w:tc>
        <w:tc>
          <w:tcPr>
            <w:tcW w:w="539" w:type="dxa"/>
            <w:vAlign w:val="top"/>
          </w:tcPr>
          <w:p w14:paraId="6C1F20F8">
            <w:pPr>
              <w:pStyle w:val="6"/>
            </w:pPr>
          </w:p>
        </w:tc>
        <w:tc>
          <w:tcPr>
            <w:tcW w:w="540" w:type="dxa"/>
            <w:vAlign w:val="top"/>
          </w:tcPr>
          <w:p w14:paraId="41CB78A8">
            <w:pPr>
              <w:pStyle w:val="6"/>
            </w:pPr>
          </w:p>
        </w:tc>
        <w:tc>
          <w:tcPr>
            <w:tcW w:w="540" w:type="dxa"/>
            <w:vAlign w:val="top"/>
          </w:tcPr>
          <w:p w14:paraId="14C761A8">
            <w:pPr>
              <w:pStyle w:val="6"/>
            </w:pPr>
          </w:p>
        </w:tc>
        <w:tc>
          <w:tcPr>
            <w:tcW w:w="549" w:type="dxa"/>
            <w:vAlign w:val="top"/>
          </w:tcPr>
          <w:p w14:paraId="44C62281">
            <w:pPr>
              <w:pStyle w:val="6"/>
            </w:pPr>
          </w:p>
        </w:tc>
        <w:tc>
          <w:tcPr>
            <w:tcW w:w="549" w:type="dxa"/>
            <w:vAlign w:val="top"/>
          </w:tcPr>
          <w:p w14:paraId="71C8CC37">
            <w:pPr>
              <w:pStyle w:val="6"/>
            </w:pPr>
          </w:p>
        </w:tc>
        <w:tc>
          <w:tcPr>
            <w:tcW w:w="529" w:type="dxa"/>
            <w:vAlign w:val="top"/>
          </w:tcPr>
          <w:p w14:paraId="325AF523">
            <w:pPr>
              <w:pStyle w:val="6"/>
            </w:pPr>
          </w:p>
        </w:tc>
        <w:tc>
          <w:tcPr>
            <w:tcW w:w="539" w:type="dxa"/>
            <w:vAlign w:val="top"/>
          </w:tcPr>
          <w:p w14:paraId="54C64642">
            <w:pPr>
              <w:pStyle w:val="6"/>
            </w:pPr>
          </w:p>
        </w:tc>
        <w:tc>
          <w:tcPr>
            <w:tcW w:w="539" w:type="dxa"/>
            <w:vAlign w:val="top"/>
          </w:tcPr>
          <w:p w14:paraId="7DF05FE2">
            <w:pPr>
              <w:pStyle w:val="6"/>
            </w:pPr>
          </w:p>
        </w:tc>
        <w:tc>
          <w:tcPr>
            <w:tcW w:w="549" w:type="dxa"/>
            <w:vAlign w:val="top"/>
          </w:tcPr>
          <w:p w14:paraId="439448AB">
            <w:pPr>
              <w:pStyle w:val="6"/>
            </w:pPr>
          </w:p>
        </w:tc>
        <w:tc>
          <w:tcPr>
            <w:tcW w:w="540" w:type="dxa"/>
            <w:vAlign w:val="top"/>
          </w:tcPr>
          <w:p w14:paraId="22B54511">
            <w:pPr>
              <w:pStyle w:val="6"/>
            </w:pPr>
          </w:p>
        </w:tc>
        <w:tc>
          <w:tcPr>
            <w:tcW w:w="549" w:type="dxa"/>
            <w:vAlign w:val="top"/>
          </w:tcPr>
          <w:p w14:paraId="73A46C02">
            <w:pPr>
              <w:pStyle w:val="6"/>
            </w:pPr>
          </w:p>
        </w:tc>
        <w:tc>
          <w:tcPr>
            <w:tcW w:w="549" w:type="dxa"/>
            <w:vAlign w:val="top"/>
          </w:tcPr>
          <w:p w14:paraId="63EBD33C">
            <w:pPr>
              <w:pStyle w:val="6"/>
            </w:pPr>
          </w:p>
        </w:tc>
        <w:tc>
          <w:tcPr>
            <w:tcW w:w="540" w:type="dxa"/>
            <w:vAlign w:val="top"/>
          </w:tcPr>
          <w:p w14:paraId="3115223D">
            <w:pPr>
              <w:pStyle w:val="6"/>
            </w:pPr>
          </w:p>
        </w:tc>
        <w:tc>
          <w:tcPr>
            <w:tcW w:w="525" w:type="dxa"/>
            <w:vAlign w:val="top"/>
          </w:tcPr>
          <w:p w14:paraId="05EEE732">
            <w:pPr>
              <w:pStyle w:val="6"/>
            </w:pPr>
          </w:p>
        </w:tc>
      </w:tr>
      <w:tr w14:paraId="31DF16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365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E3BF678">
            <w:pPr>
              <w:pStyle w:val="6"/>
            </w:pPr>
          </w:p>
        </w:tc>
        <w:tc>
          <w:tcPr>
            <w:tcW w:w="899" w:type="dxa"/>
            <w:vAlign w:val="top"/>
          </w:tcPr>
          <w:p w14:paraId="2CB6A239">
            <w:pPr>
              <w:spacing w:before="132" w:line="220" w:lineRule="auto"/>
              <w:ind w:left="8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法院系统</w:t>
            </w:r>
          </w:p>
        </w:tc>
        <w:tc>
          <w:tcPr>
            <w:tcW w:w="539" w:type="dxa"/>
            <w:vAlign w:val="top"/>
          </w:tcPr>
          <w:p w14:paraId="4631B4A5">
            <w:pPr>
              <w:pStyle w:val="6"/>
            </w:pPr>
          </w:p>
        </w:tc>
        <w:tc>
          <w:tcPr>
            <w:tcW w:w="540" w:type="dxa"/>
            <w:vAlign w:val="top"/>
          </w:tcPr>
          <w:p w14:paraId="5C470581">
            <w:pPr>
              <w:pStyle w:val="6"/>
            </w:pPr>
          </w:p>
        </w:tc>
        <w:tc>
          <w:tcPr>
            <w:tcW w:w="540" w:type="dxa"/>
            <w:vAlign w:val="top"/>
          </w:tcPr>
          <w:p w14:paraId="629A1A77">
            <w:pPr>
              <w:pStyle w:val="6"/>
            </w:pPr>
          </w:p>
        </w:tc>
        <w:tc>
          <w:tcPr>
            <w:tcW w:w="549" w:type="dxa"/>
            <w:vAlign w:val="top"/>
          </w:tcPr>
          <w:p w14:paraId="6E1F833C">
            <w:pPr>
              <w:pStyle w:val="6"/>
            </w:pPr>
          </w:p>
        </w:tc>
        <w:tc>
          <w:tcPr>
            <w:tcW w:w="549" w:type="dxa"/>
            <w:vAlign w:val="top"/>
          </w:tcPr>
          <w:p w14:paraId="0C5F0AAD">
            <w:pPr>
              <w:pStyle w:val="6"/>
            </w:pPr>
          </w:p>
        </w:tc>
        <w:tc>
          <w:tcPr>
            <w:tcW w:w="529" w:type="dxa"/>
            <w:vAlign w:val="top"/>
          </w:tcPr>
          <w:p w14:paraId="68D9A386">
            <w:pPr>
              <w:pStyle w:val="6"/>
            </w:pPr>
          </w:p>
        </w:tc>
        <w:tc>
          <w:tcPr>
            <w:tcW w:w="539" w:type="dxa"/>
            <w:vAlign w:val="top"/>
          </w:tcPr>
          <w:p w14:paraId="5E0E12FF">
            <w:pPr>
              <w:pStyle w:val="6"/>
            </w:pPr>
          </w:p>
        </w:tc>
        <w:tc>
          <w:tcPr>
            <w:tcW w:w="539" w:type="dxa"/>
            <w:vAlign w:val="top"/>
          </w:tcPr>
          <w:p w14:paraId="11F37701">
            <w:pPr>
              <w:pStyle w:val="6"/>
            </w:pPr>
          </w:p>
        </w:tc>
        <w:tc>
          <w:tcPr>
            <w:tcW w:w="549" w:type="dxa"/>
            <w:vAlign w:val="top"/>
          </w:tcPr>
          <w:p w14:paraId="0567FB73">
            <w:pPr>
              <w:pStyle w:val="6"/>
            </w:pPr>
          </w:p>
        </w:tc>
        <w:tc>
          <w:tcPr>
            <w:tcW w:w="540" w:type="dxa"/>
            <w:vAlign w:val="top"/>
          </w:tcPr>
          <w:p w14:paraId="0D941AB8">
            <w:pPr>
              <w:pStyle w:val="6"/>
            </w:pPr>
          </w:p>
        </w:tc>
        <w:tc>
          <w:tcPr>
            <w:tcW w:w="549" w:type="dxa"/>
            <w:vAlign w:val="top"/>
          </w:tcPr>
          <w:p w14:paraId="5274404E">
            <w:pPr>
              <w:pStyle w:val="6"/>
            </w:pPr>
          </w:p>
        </w:tc>
        <w:tc>
          <w:tcPr>
            <w:tcW w:w="549" w:type="dxa"/>
            <w:vAlign w:val="top"/>
          </w:tcPr>
          <w:p w14:paraId="0F5EF719">
            <w:pPr>
              <w:pStyle w:val="6"/>
            </w:pPr>
          </w:p>
        </w:tc>
        <w:tc>
          <w:tcPr>
            <w:tcW w:w="540" w:type="dxa"/>
            <w:vAlign w:val="top"/>
          </w:tcPr>
          <w:p w14:paraId="73608D88">
            <w:pPr>
              <w:pStyle w:val="6"/>
            </w:pPr>
          </w:p>
        </w:tc>
        <w:tc>
          <w:tcPr>
            <w:tcW w:w="525" w:type="dxa"/>
            <w:vAlign w:val="top"/>
          </w:tcPr>
          <w:p w14:paraId="4F7E1AC1">
            <w:pPr>
              <w:pStyle w:val="6"/>
            </w:pPr>
          </w:p>
        </w:tc>
      </w:tr>
      <w:tr w14:paraId="37BEE4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365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8F8D1A6">
            <w:pPr>
              <w:pStyle w:val="6"/>
            </w:pPr>
          </w:p>
        </w:tc>
        <w:tc>
          <w:tcPr>
            <w:tcW w:w="899" w:type="dxa"/>
            <w:vAlign w:val="top"/>
          </w:tcPr>
          <w:p w14:paraId="47A3A5D9">
            <w:pPr>
              <w:spacing w:before="141" w:line="219" w:lineRule="auto"/>
              <w:jc w:val="right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检察院系统</w:t>
            </w:r>
          </w:p>
        </w:tc>
        <w:tc>
          <w:tcPr>
            <w:tcW w:w="539" w:type="dxa"/>
            <w:vAlign w:val="top"/>
          </w:tcPr>
          <w:p w14:paraId="65AC232D">
            <w:pPr>
              <w:pStyle w:val="6"/>
            </w:pPr>
          </w:p>
        </w:tc>
        <w:tc>
          <w:tcPr>
            <w:tcW w:w="540" w:type="dxa"/>
            <w:vAlign w:val="top"/>
          </w:tcPr>
          <w:p w14:paraId="766E2B55">
            <w:pPr>
              <w:pStyle w:val="6"/>
            </w:pPr>
          </w:p>
        </w:tc>
        <w:tc>
          <w:tcPr>
            <w:tcW w:w="540" w:type="dxa"/>
            <w:vAlign w:val="top"/>
          </w:tcPr>
          <w:p w14:paraId="7E5E36DB">
            <w:pPr>
              <w:pStyle w:val="6"/>
            </w:pPr>
          </w:p>
        </w:tc>
        <w:tc>
          <w:tcPr>
            <w:tcW w:w="549" w:type="dxa"/>
            <w:vAlign w:val="top"/>
          </w:tcPr>
          <w:p w14:paraId="4EF6B02C">
            <w:pPr>
              <w:pStyle w:val="6"/>
            </w:pPr>
          </w:p>
        </w:tc>
        <w:tc>
          <w:tcPr>
            <w:tcW w:w="549" w:type="dxa"/>
            <w:vAlign w:val="top"/>
          </w:tcPr>
          <w:p w14:paraId="7D5B3455">
            <w:pPr>
              <w:pStyle w:val="6"/>
            </w:pPr>
          </w:p>
        </w:tc>
        <w:tc>
          <w:tcPr>
            <w:tcW w:w="529" w:type="dxa"/>
            <w:vAlign w:val="top"/>
          </w:tcPr>
          <w:p w14:paraId="19438A94">
            <w:pPr>
              <w:pStyle w:val="6"/>
            </w:pPr>
          </w:p>
        </w:tc>
        <w:tc>
          <w:tcPr>
            <w:tcW w:w="539" w:type="dxa"/>
            <w:vAlign w:val="top"/>
          </w:tcPr>
          <w:p w14:paraId="5B4498AA">
            <w:pPr>
              <w:pStyle w:val="6"/>
            </w:pPr>
          </w:p>
        </w:tc>
        <w:tc>
          <w:tcPr>
            <w:tcW w:w="539" w:type="dxa"/>
            <w:vAlign w:val="top"/>
          </w:tcPr>
          <w:p w14:paraId="7D124960">
            <w:pPr>
              <w:pStyle w:val="6"/>
            </w:pPr>
          </w:p>
        </w:tc>
        <w:tc>
          <w:tcPr>
            <w:tcW w:w="549" w:type="dxa"/>
            <w:vAlign w:val="top"/>
          </w:tcPr>
          <w:p w14:paraId="3763666E">
            <w:pPr>
              <w:pStyle w:val="6"/>
            </w:pPr>
          </w:p>
        </w:tc>
        <w:tc>
          <w:tcPr>
            <w:tcW w:w="540" w:type="dxa"/>
            <w:vAlign w:val="top"/>
          </w:tcPr>
          <w:p w14:paraId="7C70166F">
            <w:pPr>
              <w:pStyle w:val="6"/>
            </w:pPr>
          </w:p>
        </w:tc>
        <w:tc>
          <w:tcPr>
            <w:tcW w:w="549" w:type="dxa"/>
            <w:vAlign w:val="top"/>
          </w:tcPr>
          <w:p w14:paraId="2025F92F">
            <w:pPr>
              <w:pStyle w:val="6"/>
            </w:pPr>
          </w:p>
        </w:tc>
        <w:tc>
          <w:tcPr>
            <w:tcW w:w="549" w:type="dxa"/>
            <w:vAlign w:val="top"/>
          </w:tcPr>
          <w:p w14:paraId="47943AA1">
            <w:pPr>
              <w:pStyle w:val="6"/>
            </w:pPr>
          </w:p>
        </w:tc>
        <w:tc>
          <w:tcPr>
            <w:tcW w:w="540" w:type="dxa"/>
            <w:vAlign w:val="top"/>
          </w:tcPr>
          <w:p w14:paraId="34AF2E39">
            <w:pPr>
              <w:pStyle w:val="6"/>
            </w:pPr>
          </w:p>
        </w:tc>
        <w:tc>
          <w:tcPr>
            <w:tcW w:w="525" w:type="dxa"/>
            <w:vAlign w:val="top"/>
          </w:tcPr>
          <w:p w14:paraId="4553E222">
            <w:pPr>
              <w:pStyle w:val="6"/>
            </w:pPr>
          </w:p>
        </w:tc>
      </w:tr>
      <w:tr w14:paraId="38B5E2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365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1C92C78">
            <w:pPr>
              <w:pStyle w:val="6"/>
            </w:pPr>
          </w:p>
        </w:tc>
        <w:tc>
          <w:tcPr>
            <w:tcW w:w="899" w:type="dxa"/>
            <w:vAlign w:val="top"/>
          </w:tcPr>
          <w:p w14:paraId="6FE44DE5">
            <w:pPr>
              <w:spacing w:before="133" w:line="221" w:lineRule="auto"/>
              <w:ind w:left="8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2"/>
                <w:sz w:val="18"/>
                <w:szCs w:val="18"/>
              </w:rPr>
              <w:t>公安系统</w:t>
            </w:r>
          </w:p>
        </w:tc>
        <w:tc>
          <w:tcPr>
            <w:tcW w:w="539" w:type="dxa"/>
            <w:vAlign w:val="top"/>
          </w:tcPr>
          <w:p w14:paraId="2E4131AD">
            <w:pPr>
              <w:pStyle w:val="6"/>
            </w:pPr>
          </w:p>
        </w:tc>
        <w:tc>
          <w:tcPr>
            <w:tcW w:w="540" w:type="dxa"/>
            <w:vAlign w:val="top"/>
          </w:tcPr>
          <w:p w14:paraId="411E5EEC">
            <w:pPr>
              <w:pStyle w:val="6"/>
            </w:pPr>
          </w:p>
        </w:tc>
        <w:tc>
          <w:tcPr>
            <w:tcW w:w="540" w:type="dxa"/>
            <w:vAlign w:val="top"/>
          </w:tcPr>
          <w:p w14:paraId="67D7BAA9">
            <w:pPr>
              <w:pStyle w:val="6"/>
            </w:pPr>
          </w:p>
        </w:tc>
        <w:tc>
          <w:tcPr>
            <w:tcW w:w="549" w:type="dxa"/>
            <w:vAlign w:val="top"/>
          </w:tcPr>
          <w:p w14:paraId="661AB709">
            <w:pPr>
              <w:pStyle w:val="6"/>
            </w:pPr>
          </w:p>
        </w:tc>
        <w:tc>
          <w:tcPr>
            <w:tcW w:w="549" w:type="dxa"/>
            <w:vAlign w:val="top"/>
          </w:tcPr>
          <w:p w14:paraId="38939721">
            <w:pPr>
              <w:pStyle w:val="6"/>
            </w:pPr>
          </w:p>
        </w:tc>
        <w:tc>
          <w:tcPr>
            <w:tcW w:w="529" w:type="dxa"/>
            <w:vAlign w:val="top"/>
          </w:tcPr>
          <w:p w14:paraId="24A22147">
            <w:pPr>
              <w:pStyle w:val="6"/>
            </w:pPr>
          </w:p>
        </w:tc>
        <w:tc>
          <w:tcPr>
            <w:tcW w:w="539" w:type="dxa"/>
            <w:vAlign w:val="top"/>
          </w:tcPr>
          <w:p w14:paraId="573B5C2A">
            <w:pPr>
              <w:pStyle w:val="6"/>
            </w:pPr>
          </w:p>
        </w:tc>
        <w:tc>
          <w:tcPr>
            <w:tcW w:w="539" w:type="dxa"/>
            <w:vAlign w:val="top"/>
          </w:tcPr>
          <w:p w14:paraId="6D2EB21B">
            <w:pPr>
              <w:pStyle w:val="6"/>
            </w:pPr>
          </w:p>
        </w:tc>
        <w:tc>
          <w:tcPr>
            <w:tcW w:w="549" w:type="dxa"/>
            <w:vAlign w:val="top"/>
          </w:tcPr>
          <w:p w14:paraId="078C2ED1">
            <w:pPr>
              <w:pStyle w:val="6"/>
            </w:pPr>
          </w:p>
        </w:tc>
        <w:tc>
          <w:tcPr>
            <w:tcW w:w="540" w:type="dxa"/>
            <w:vAlign w:val="top"/>
          </w:tcPr>
          <w:p w14:paraId="3493BA5C">
            <w:pPr>
              <w:pStyle w:val="6"/>
            </w:pPr>
          </w:p>
        </w:tc>
        <w:tc>
          <w:tcPr>
            <w:tcW w:w="549" w:type="dxa"/>
            <w:vAlign w:val="top"/>
          </w:tcPr>
          <w:p w14:paraId="7EA022B3">
            <w:pPr>
              <w:pStyle w:val="6"/>
            </w:pPr>
          </w:p>
        </w:tc>
        <w:tc>
          <w:tcPr>
            <w:tcW w:w="549" w:type="dxa"/>
            <w:vAlign w:val="top"/>
          </w:tcPr>
          <w:p w14:paraId="32D477D8">
            <w:pPr>
              <w:pStyle w:val="6"/>
            </w:pPr>
          </w:p>
        </w:tc>
        <w:tc>
          <w:tcPr>
            <w:tcW w:w="540" w:type="dxa"/>
            <w:vAlign w:val="top"/>
          </w:tcPr>
          <w:p w14:paraId="0CC9C0A0">
            <w:pPr>
              <w:pStyle w:val="6"/>
            </w:pPr>
          </w:p>
        </w:tc>
        <w:tc>
          <w:tcPr>
            <w:tcW w:w="525" w:type="dxa"/>
            <w:vAlign w:val="top"/>
          </w:tcPr>
          <w:p w14:paraId="5F5B6A70">
            <w:pPr>
              <w:pStyle w:val="6"/>
            </w:pPr>
          </w:p>
        </w:tc>
      </w:tr>
      <w:tr w14:paraId="527F2E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365" w:type="dxa"/>
            <w:vMerge w:val="continue"/>
            <w:tcBorders>
              <w:top w:val="nil"/>
            </w:tcBorders>
            <w:textDirection w:val="tbRlV"/>
            <w:vAlign w:val="top"/>
          </w:tcPr>
          <w:p w14:paraId="37F60855">
            <w:pPr>
              <w:pStyle w:val="6"/>
            </w:pPr>
          </w:p>
        </w:tc>
        <w:tc>
          <w:tcPr>
            <w:tcW w:w="899" w:type="dxa"/>
            <w:vAlign w:val="top"/>
          </w:tcPr>
          <w:p w14:paraId="1EDF44BD">
            <w:pPr>
              <w:spacing w:before="144" w:line="221" w:lineRule="auto"/>
              <w:ind w:left="8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2"/>
                <w:sz w:val="18"/>
                <w:szCs w:val="18"/>
              </w:rPr>
              <w:t>司法系统</w:t>
            </w:r>
          </w:p>
        </w:tc>
        <w:tc>
          <w:tcPr>
            <w:tcW w:w="539" w:type="dxa"/>
            <w:vAlign w:val="top"/>
          </w:tcPr>
          <w:p w14:paraId="62CAB07C">
            <w:pPr>
              <w:pStyle w:val="6"/>
            </w:pPr>
          </w:p>
        </w:tc>
        <w:tc>
          <w:tcPr>
            <w:tcW w:w="540" w:type="dxa"/>
            <w:vAlign w:val="top"/>
          </w:tcPr>
          <w:p w14:paraId="29C11EF8">
            <w:pPr>
              <w:pStyle w:val="6"/>
            </w:pPr>
          </w:p>
        </w:tc>
        <w:tc>
          <w:tcPr>
            <w:tcW w:w="540" w:type="dxa"/>
            <w:vAlign w:val="top"/>
          </w:tcPr>
          <w:p w14:paraId="2C73D1D6">
            <w:pPr>
              <w:pStyle w:val="6"/>
            </w:pPr>
          </w:p>
        </w:tc>
        <w:tc>
          <w:tcPr>
            <w:tcW w:w="549" w:type="dxa"/>
            <w:vAlign w:val="top"/>
          </w:tcPr>
          <w:p w14:paraId="2FD0A8EC">
            <w:pPr>
              <w:pStyle w:val="6"/>
            </w:pPr>
          </w:p>
        </w:tc>
        <w:tc>
          <w:tcPr>
            <w:tcW w:w="549" w:type="dxa"/>
            <w:vAlign w:val="top"/>
          </w:tcPr>
          <w:p w14:paraId="39AF3522">
            <w:pPr>
              <w:pStyle w:val="6"/>
            </w:pPr>
          </w:p>
        </w:tc>
        <w:tc>
          <w:tcPr>
            <w:tcW w:w="529" w:type="dxa"/>
            <w:vAlign w:val="top"/>
          </w:tcPr>
          <w:p w14:paraId="4FB0D1C6">
            <w:pPr>
              <w:pStyle w:val="6"/>
            </w:pPr>
          </w:p>
        </w:tc>
        <w:tc>
          <w:tcPr>
            <w:tcW w:w="539" w:type="dxa"/>
            <w:vAlign w:val="top"/>
          </w:tcPr>
          <w:p w14:paraId="7436E729">
            <w:pPr>
              <w:pStyle w:val="6"/>
            </w:pPr>
          </w:p>
        </w:tc>
        <w:tc>
          <w:tcPr>
            <w:tcW w:w="539" w:type="dxa"/>
            <w:vAlign w:val="top"/>
          </w:tcPr>
          <w:p w14:paraId="01970353">
            <w:pPr>
              <w:pStyle w:val="6"/>
            </w:pPr>
          </w:p>
        </w:tc>
        <w:tc>
          <w:tcPr>
            <w:tcW w:w="549" w:type="dxa"/>
            <w:vAlign w:val="top"/>
          </w:tcPr>
          <w:p w14:paraId="719590AC">
            <w:pPr>
              <w:pStyle w:val="6"/>
            </w:pPr>
          </w:p>
        </w:tc>
        <w:tc>
          <w:tcPr>
            <w:tcW w:w="540" w:type="dxa"/>
            <w:vAlign w:val="top"/>
          </w:tcPr>
          <w:p w14:paraId="5C45E52C">
            <w:pPr>
              <w:pStyle w:val="6"/>
            </w:pPr>
          </w:p>
        </w:tc>
        <w:tc>
          <w:tcPr>
            <w:tcW w:w="549" w:type="dxa"/>
            <w:vAlign w:val="top"/>
          </w:tcPr>
          <w:p w14:paraId="2B9DB448">
            <w:pPr>
              <w:pStyle w:val="6"/>
            </w:pPr>
          </w:p>
        </w:tc>
        <w:tc>
          <w:tcPr>
            <w:tcW w:w="549" w:type="dxa"/>
            <w:vAlign w:val="top"/>
          </w:tcPr>
          <w:p w14:paraId="0B7031CC">
            <w:pPr>
              <w:pStyle w:val="6"/>
            </w:pPr>
          </w:p>
        </w:tc>
        <w:tc>
          <w:tcPr>
            <w:tcW w:w="540" w:type="dxa"/>
            <w:vAlign w:val="top"/>
          </w:tcPr>
          <w:p w14:paraId="4F6ADDDE">
            <w:pPr>
              <w:pStyle w:val="6"/>
            </w:pPr>
          </w:p>
        </w:tc>
        <w:tc>
          <w:tcPr>
            <w:tcW w:w="525" w:type="dxa"/>
            <w:vAlign w:val="top"/>
          </w:tcPr>
          <w:p w14:paraId="78E009B7">
            <w:pPr>
              <w:pStyle w:val="6"/>
            </w:pPr>
          </w:p>
        </w:tc>
      </w:tr>
      <w:tr w14:paraId="10F1C6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365" w:type="dxa"/>
            <w:vMerge w:val="restart"/>
            <w:tcBorders>
              <w:bottom w:val="nil"/>
            </w:tcBorders>
            <w:textDirection w:val="tbRlV"/>
            <w:vAlign w:val="top"/>
          </w:tcPr>
          <w:p w14:paraId="5F694691">
            <w:pPr>
              <w:spacing w:before="105" w:line="202" w:lineRule="auto"/>
              <w:ind w:left="3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给予纪律处分以上处理数量</w:t>
            </w:r>
          </w:p>
        </w:tc>
        <w:tc>
          <w:tcPr>
            <w:tcW w:w="899" w:type="dxa"/>
            <w:vAlign w:val="top"/>
          </w:tcPr>
          <w:p w14:paraId="7BF7E3D7">
            <w:pPr>
              <w:spacing w:before="135" w:line="221" w:lineRule="auto"/>
              <w:ind w:left="25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合计</w:t>
            </w:r>
          </w:p>
        </w:tc>
        <w:tc>
          <w:tcPr>
            <w:tcW w:w="539" w:type="dxa"/>
            <w:vAlign w:val="top"/>
          </w:tcPr>
          <w:p w14:paraId="0D612731">
            <w:pPr>
              <w:pStyle w:val="6"/>
            </w:pPr>
          </w:p>
        </w:tc>
        <w:tc>
          <w:tcPr>
            <w:tcW w:w="540" w:type="dxa"/>
            <w:vAlign w:val="top"/>
          </w:tcPr>
          <w:p w14:paraId="5CE4DF7E">
            <w:pPr>
              <w:pStyle w:val="6"/>
            </w:pPr>
          </w:p>
        </w:tc>
        <w:tc>
          <w:tcPr>
            <w:tcW w:w="540" w:type="dxa"/>
            <w:vAlign w:val="top"/>
          </w:tcPr>
          <w:p w14:paraId="01C05519">
            <w:pPr>
              <w:pStyle w:val="6"/>
            </w:pPr>
          </w:p>
        </w:tc>
        <w:tc>
          <w:tcPr>
            <w:tcW w:w="549" w:type="dxa"/>
            <w:vAlign w:val="top"/>
          </w:tcPr>
          <w:p w14:paraId="2FB786B4">
            <w:pPr>
              <w:pStyle w:val="6"/>
            </w:pPr>
          </w:p>
        </w:tc>
        <w:tc>
          <w:tcPr>
            <w:tcW w:w="549" w:type="dxa"/>
            <w:vAlign w:val="top"/>
          </w:tcPr>
          <w:p w14:paraId="1C206002">
            <w:pPr>
              <w:pStyle w:val="6"/>
            </w:pPr>
          </w:p>
        </w:tc>
        <w:tc>
          <w:tcPr>
            <w:tcW w:w="529" w:type="dxa"/>
            <w:vAlign w:val="top"/>
          </w:tcPr>
          <w:p w14:paraId="6CB50EA5">
            <w:pPr>
              <w:pStyle w:val="6"/>
            </w:pPr>
          </w:p>
        </w:tc>
        <w:tc>
          <w:tcPr>
            <w:tcW w:w="539" w:type="dxa"/>
            <w:vAlign w:val="top"/>
          </w:tcPr>
          <w:p w14:paraId="10C571B7">
            <w:pPr>
              <w:pStyle w:val="6"/>
            </w:pPr>
          </w:p>
        </w:tc>
        <w:tc>
          <w:tcPr>
            <w:tcW w:w="539" w:type="dxa"/>
            <w:vAlign w:val="top"/>
          </w:tcPr>
          <w:p w14:paraId="173FDC17">
            <w:pPr>
              <w:pStyle w:val="6"/>
            </w:pPr>
          </w:p>
        </w:tc>
        <w:tc>
          <w:tcPr>
            <w:tcW w:w="549" w:type="dxa"/>
            <w:vAlign w:val="top"/>
          </w:tcPr>
          <w:p w14:paraId="6CCA930F">
            <w:pPr>
              <w:pStyle w:val="6"/>
            </w:pPr>
          </w:p>
        </w:tc>
        <w:tc>
          <w:tcPr>
            <w:tcW w:w="540" w:type="dxa"/>
            <w:vAlign w:val="top"/>
          </w:tcPr>
          <w:p w14:paraId="200A4A69">
            <w:pPr>
              <w:pStyle w:val="6"/>
            </w:pPr>
          </w:p>
        </w:tc>
        <w:tc>
          <w:tcPr>
            <w:tcW w:w="549" w:type="dxa"/>
            <w:vAlign w:val="top"/>
          </w:tcPr>
          <w:p w14:paraId="18E11624">
            <w:pPr>
              <w:pStyle w:val="6"/>
            </w:pPr>
          </w:p>
        </w:tc>
        <w:tc>
          <w:tcPr>
            <w:tcW w:w="549" w:type="dxa"/>
            <w:vAlign w:val="top"/>
          </w:tcPr>
          <w:p w14:paraId="14CD65AE">
            <w:pPr>
              <w:pStyle w:val="6"/>
            </w:pPr>
          </w:p>
        </w:tc>
        <w:tc>
          <w:tcPr>
            <w:tcW w:w="540" w:type="dxa"/>
            <w:vAlign w:val="top"/>
          </w:tcPr>
          <w:p w14:paraId="38B55124">
            <w:pPr>
              <w:pStyle w:val="6"/>
            </w:pPr>
          </w:p>
        </w:tc>
        <w:tc>
          <w:tcPr>
            <w:tcW w:w="525" w:type="dxa"/>
            <w:vAlign w:val="top"/>
          </w:tcPr>
          <w:p w14:paraId="5A6EE59C">
            <w:pPr>
              <w:pStyle w:val="6"/>
            </w:pPr>
          </w:p>
        </w:tc>
      </w:tr>
      <w:tr w14:paraId="453F05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365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1881153">
            <w:pPr>
              <w:pStyle w:val="6"/>
            </w:pPr>
          </w:p>
        </w:tc>
        <w:tc>
          <w:tcPr>
            <w:tcW w:w="899" w:type="dxa"/>
            <w:vAlign w:val="top"/>
          </w:tcPr>
          <w:p w14:paraId="5313047B">
            <w:pPr>
              <w:spacing w:before="135" w:line="220" w:lineRule="auto"/>
              <w:ind w:left="8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法院系统</w:t>
            </w:r>
          </w:p>
        </w:tc>
        <w:tc>
          <w:tcPr>
            <w:tcW w:w="539" w:type="dxa"/>
            <w:vAlign w:val="top"/>
          </w:tcPr>
          <w:p w14:paraId="4EBBEB38">
            <w:pPr>
              <w:pStyle w:val="6"/>
            </w:pPr>
          </w:p>
        </w:tc>
        <w:tc>
          <w:tcPr>
            <w:tcW w:w="540" w:type="dxa"/>
            <w:vAlign w:val="top"/>
          </w:tcPr>
          <w:p w14:paraId="4B51A832">
            <w:pPr>
              <w:pStyle w:val="6"/>
            </w:pPr>
          </w:p>
        </w:tc>
        <w:tc>
          <w:tcPr>
            <w:tcW w:w="540" w:type="dxa"/>
            <w:vAlign w:val="top"/>
          </w:tcPr>
          <w:p w14:paraId="25063DEE">
            <w:pPr>
              <w:pStyle w:val="6"/>
            </w:pPr>
          </w:p>
        </w:tc>
        <w:tc>
          <w:tcPr>
            <w:tcW w:w="549" w:type="dxa"/>
            <w:vAlign w:val="top"/>
          </w:tcPr>
          <w:p w14:paraId="2644E188">
            <w:pPr>
              <w:pStyle w:val="6"/>
            </w:pPr>
          </w:p>
        </w:tc>
        <w:tc>
          <w:tcPr>
            <w:tcW w:w="549" w:type="dxa"/>
            <w:vAlign w:val="top"/>
          </w:tcPr>
          <w:p w14:paraId="554FB5F4">
            <w:pPr>
              <w:pStyle w:val="6"/>
            </w:pPr>
          </w:p>
        </w:tc>
        <w:tc>
          <w:tcPr>
            <w:tcW w:w="529" w:type="dxa"/>
            <w:vAlign w:val="top"/>
          </w:tcPr>
          <w:p w14:paraId="7682AF06">
            <w:pPr>
              <w:pStyle w:val="6"/>
            </w:pPr>
          </w:p>
        </w:tc>
        <w:tc>
          <w:tcPr>
            <w:tcW w:w="539" w:type="dxa"/>
            <w:vAlign w:val="top"/>
          </w:tcPr>
          <w:p w14:paraId="76285830">
            <w:pPr>
              <w:pStyle w:val="6"/>
            </w:pPr>
          </w:p>
        </w:tc>
        <w:tc>
          <w:tcPr>
            <w:tcW w:w="539" w:type="dxa"/>
            <w:vAlign w:val="top"/>
          </w:tcPr>
          <w:p w14:paraId="794E6A0E">
            <w:pPr>
              <w:pStyle w:val="6"/>
            </w:pPr>
          </w:p>
        </w:tc>
        <w:tc>
          <w:tcPr>
            <w:tcW w:w="549" w:type="dxa"/>
            <w:vAlign w:val="top"/>
          </w:tcPr>
          <w:p w14:paraId="386DE1C3">
            <w:pPr>
              <w:pStyle w:val="6"/>
            </w:pPr>
          </w:p>
        </w:tc>
        <w:tc>
          <w:tcPr>
            <w:tcW w:w="540" w:type="dxa"/>
            <w:vAlign w:val="top"/>
          </w:tcPr>
          <w:p w14:paraId="6D19645C">
            <w:pPr>
              <w:pStyle w:val="6"/>
            </w:pPr>
          </w:p>
        </w:tc>
        <w:tc>
          <w:tcPr>
            <w:tcW w:w="549" w:type="dxa"/>
            <w:vAlign w:val="top"/>
          </w:tcPr>
          <w:p w14:paraId="40794DAF">
            <w:pPr>
              <w:pStyle w:val="6"/>
            </w:pPr>
          </w:p>
        </w:tc>
        <w:tc>
          <w:tcPr>
            <w:tcW w:w="549" w:type="dxa"/>
            <w:vAlign w:val="top"/>
          </w:tcPr>
          <w:p w14:paraId="57BFBFBF">
            <w:pPr>
              <w:pStyle w:val="6"/>
            </w:pPr>
          </w:p>
        </w:tc>
        <w:tc>
          <w:tcPr>
            <w:tcW w:w="540" w:type="dxa"/>
            <w:vAlign w:val="top"/>
          </w:tcPr>
          <w:p w14:paraId="6CBD9394">
            <w:pPr>
              <w:pStyle w:val="6"/>
            </w:pPr>
          </w:p>
        </w:tc>
        <w:tc>
          <w:tcPr>
            <w:tcW w:w="525" w:type="dxa"/>
            <w:vAlign w:val="top"/>
          </w:tcPr>
          <w:p w14:paraId="1239D83C">
            <w:pPr>
              <w:pStyle w:val="6"/>
            </w:pPr>
          </w:p>
        </w:tc>
      </w:tr>
      <w:tr w14:paraId="4682CB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365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53C6D18">
            <w:pPr>
              <w:pStyle w:val="6"/>
            </w:pPr>
          </w:p>
        </w:tc>
        <w:tc>
          <w:tcPr>
            <w:tcW w:w="899" w:type="dxa"/>
            <w:vAlign w:val="top"/>
          </w:tcPr>
          <w:p w14:paraId="527EECAA">
            <w:pPr>
              <w:spacing w:before="145" w:line="219" w:lineRule="auto"/>
              <w:jc w:val="right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检察院系统</w:t>
            </w:r>
          </w:p>
        </w:tc>
        <w:tc>
          <w:tcPr>
            <w:tcW w:w="539" w:type="dxa"/>
            <w:vAlign w:val="top"/>
          </w:tcPr>
          <w:p w14:paraId="4F173099">
            <w:pPr>
              <w:pStyle w:val="6"/>
            </w:pPr>
          </w:p>
        </w:tc>
        <w:tc>
          <w:tcPr>
            <w:tcW w:w="540" w:type="dxa"/>
            <w:vAlign w:val="top"/>
          </w:tcPr>
          <w:p w14:paraId="64A9EA2C">
            <w:pPr>
              <w:pStyle w:val="6"/>
            </w:pPr>
          </w:p>
        </w:tc>
        <w:tc>
          <w:tcPr>
            <w:tcW w:w="540" w:type="dxa"/>
            <w:vAlign w:val="top"/>
          </w:tcPr>
          <w:p w14:paraId="35EE997E">
            <w:pPr>
              <w:pStyle w:val="6"/>
            </w:pPr>
          </w:p>
        </w:tc>
        <w:tc>
          <w:tcPr>
            <w:tcW w:w="549" w:type="dxa"/>
            <w:vAlign w:val="top"/>
          </w:tcPr>
          <w:p w14:paraId="23BAF20E">
            <w:pPr>
              <w:pStyle w:val="6"/>
            </w:pPr>
          </w:p>
        </w:tc>
        <w:tc>
          <w:tcPr>
            <w:tcW w:w="549" w:type="dxa"/>
            <w:vAlign w:val="top"/>
          </w:tcPr>
          <w:p w14:paraId="609745BA">
            <w:pPr>
              <w:pStyle w:val="6"/>
            </w:pPr>
          </w:p>
        </w:tc>
        <w:tc>
          <w:tcPr>
            <w:tcW w:w="529" w:type="dxa"/>
            <w:vAlign w:val="top"/>
          </w:tcPr>
          <w:p w14:paraId="6B084EEA">
            <w:pPr>
              <w:pStyle w:val="6"/>
            </w:pPr>
          </w:p>
        </w:tc>
        <w:tc>
          <w:tcPr>
            <w:tcW w:w="539" w:type="dxa"/>
            <w:vAlign w:val="top"/>
          </w:tcPr>
          <w:p w14:paraId="7E3E46AE">
            <w:pPr>
              <w:pStyle w:val="6"/>
            </w:pPr>
          </w:p>
        </w:tc>
        <w:tc>
          <w:tcPr>
            <w:tcW w:w="539" w:type="dxa"/>
            <w:vAlign w:val="top"/>
          </w:tcPr>
          <w:p w14:paraId="583DD315">
            <w:pPr>
              <w:pStyle w:val="6"/>
            </w:pPr>
          </w:p>
        </w:tc>
        <w:tc>
          <w:tcPr>
            <w:tcW w:w="549" w:type="dxa"/>
            <w:vAlign w:val="top"/>
          </w:tcPr>
          <w:p w14:paraId="0ADB1A55">
            <w:pPr>
              <w:pStyle w:val="6"/>
            </w:pPr>
          </w:p>
        </w:tc>
        <w:tc>
          <w:tcPr>
            <w:tcW w:w="540" w:type="dxa"/>
            <w:vAlign w:val="top"/>
          </w:tcPr>
          <w:p w14:paraId="7E13D2AA">
            <w:pPr>
              <w:pStyle w:val="6"/>
            </w:pPr>
          </w:p>
        </w:tc>
        <w:tc>
          <w:tcPr>
            <w:tcW w:w="549" w:type="dxa"/>
            <w:vAlign w:val="top"/>
          </w:tcPr>
          <w:p w14:paraId="05009DBA">
            <w:pPr>
              <w:pStyle w:val="6"/>
            </w:pPr>
          </w:p>
        </w:tc>
        <w:tc>
          <w:tcPr>
            <w:tcW w:w="549" w:type="dxa"/>
            <w:vAlign w:val="top"/>
          </w:tcPr>
          <w:p w14:paraId="72EAADA2">
            <w:pPr>
              <w:pStyle w:val="6"/>
            </w:pPr>
          </w:p>
        </w:tc>
        <w:tc>
          <w:tcPr>
            <w:tcW w:w="540" w:type="dxa"/>
            <w:vAlign w:val="top"/>
          </w:tcPr>
          <w:p w14:paraId="0F8AB119">
            <w:pPr>
              <w:pStyle w:val="6"/>
            </w:pPr>
          </w:p>
        </w:tc>
        <w:tc>
          <w:tcPr>
            <w:tcW w:w="525" w:type="dxa"/>
            <w:vAlign w:val="top"/>
          </w:tcPr>
          <w:p w14:paraId="0DF78F2F">
            <w:pPr>
              <w:pStyle w:val="6"/>
            </w:pPr>
          </w:p>
        </w:tc>
      </w:tr>
      <w:tr w14:paraId="2DAD7B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365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CAFF061">
            <w:pPr>
              <w:pStyle w:val="6"/>
            </w:pPr>
          </w:p>
        </w:tc>
        <w:tc>
          <w:tcPr>
            <w:tcW w:w="899" w:type="dxa"/>
            <w:vAlign w:val="top"/>
          </w:tcPr>
          <w:p w14:paraId="56ADC272">
            <w:pPr>
              <w:spacing w:before="137" w:line="221" w:lineRule="auto"/>
              <w:ind w:left="8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2"/>
                <w:sz w:val="18"/>
                <w:szCs w:val="18"/>
              </w:rPr>
              <w:t>公安系统</w:t>
            </w:r>
          </w:p>
        </w:tc>
        <w:tc>
          <w:tcPr>
            <w:tcW w:w="539" w:type="dxa"/>
            <w:vAlign w:val="top"/>
          </w:tcPr>
          <w:p w14:paraId="05A3AA98">
            <w:pPr>
              <w:pStyle w:val="6"/>
            </w:pPr>
          </w:p>
        </w:tc>
        <w:tc>
          <w:tcPr>
            <w:tcW w:w="540" w:type="dxa"/>
            <w:vAlign w:val="top"/>
          </w:tcPr>
          <w:p w14:paraId="3A36C40F">
            <w:pPr>
              <w:pStyle w:val="6"/>
            </w:pPr>
          </w:p>
        </w:tc>
        <w:tc>
          <w:tcPr>
            <w:tcW w:w="540" w:type="dxa"/>
            <w:vAlign w:val="top"/>
          </w:tcPr>
          <w:p w14:paraId="2A4151B8">
            <w:pPr>
              <w:pStyle w:val="6"/>
            </w:pPr>
          </w:p>
        </w:tc>
        <w:tc>
          <w:tcPr>
            <w:tcW w:w="549" w:type="dxa"/>
            <w:vAlign w:val="top"/>
          </w:tcPr>
          <w:p w14:paraId="3926DDCA">
            <w:pPr>
              <w:pStyle w:val="6"/>
            </w:pPr>
          </w:p>
        </w:tc>
        <w:tc>
          <w:tcPr>
            <w:tcW w:w="549" w:type="dxa"/>
            <w:vAlign w:val="top"/>
          </w:tcPr>
          <w:p w14:paraId="7298C178">
            <w:pPr>
              <w:pStyle w:val="6"/>
            </w:pPr>
          </w:p>
        </w:tc>
        <w:tc>
          <w:tcPr>
            <w:tcW w:w="529" w:type="dxa"/>
            <w:vAlign w:val="top"/>
          </w:tcPr>
          <w:p w14:paraId="3FA5208F">
            <w:pPr>
              <w:pStyle w:val="6"/>
            </w:pPr>
          </w:p>
        </w:tc>
        <w:tc>
          <w:tcPr>
            <w:tcW w:w="539" w:type="dxa"/>
            <w:vAlign w:val="top"/>
          </w:tcPr>
          <w:p w14:paraId="5CE22ED9">
            <w:pPr>
              <w:pStyle w:val="6"/>
            </w:pPr>
          </w:p>
        </w:tc>
        <w:tc>
          <w:tcPr>
            <w:tcW w:w="539" w:type="dxa"/>
            <w:vAlign w:val="top"/>
          </w:tcPr>
          <w:p w14:paraId="597C9730">
            <w:pPr>
              <w:pStyle w:val="6"/>
            </w:pPr>
          </w:p>
        </w:tc>
        <w:tc>
          <w:tcPr>
            <w:tcW w:w="549" w:type="dxa"/>
            <w:vAlign w:val="top"/>
          </w:tcPr>
          <w:p w14:paraId="575C57F0">
            <w:pPr>
              <w:pStyle w:val="6"/>
            </w:pPr>
          </w:p>
        </w:tc>
        <w:tc>
          <w:tcPr>
            <w:tcW w:w="540" w:type="dxa"/>
            <w:vAlign w:val="top"/>
          </w:tcPr>
          <w:p w14:paraId="37EA5EC5">
            <w:pPr>
              <w:pStyle w:val="6"/>
            </w:pPr>
          </w:p>
        </w:tc>
        <w:tc>
          <w:tcPr>
            <w:tcW w:w="549" w:type="dxa"/>
            <w:vAlign w:val="top"/>
          </w:tcPr>
          <w:p w14:paraId="769C0DF1">
            <w:pPr>
              <w:pStyle w:val="6"/>
            </w:pPr>
          </w:p>
        </w:tc>
        <w:tc>
          <w:tcPr>
            <w:tcW w:w="549" w:type="dxa"/>
            <w:vAlign w:val="top"/>
          </w:tcPr>
          <w:p w14:paraId="1E0B7886">
            <w:pPr>
              <w:pStyle w:val="6"/>
            </w:pPr>
          </w:p>
        </w:tc>
        <w:tc>
          <w:tcPr>
            <w:tcW w:w="540" w:type="dxa"/>
            <w:vAlign w:val="top"/>
          </w:tcPr>
          <w:p w14:paraId="24460CC5">
            <w:pPr>
              <w:pStyle w:val="6"/>
            </w:pPr>
          </w:p>
        </w:tc>
        <w:tc>
          <w:tcPr>
            <w:tcW w:w="525" w:type="dxa"/>
            <w:vAlign w:val="top"/>
          </w:tcPr>
          <w:p w14:paraId="3670FAC8">
            <w:pPr>
              <w:pStyle w:val="6"/>
            </w:pPr>
          </w:p>
        </w:tc>
      </w:tr>
      <w:tr w14:paraId="718917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365" w:type="dxa"/>
            <w:vMerge w:val="continue"/>
            <w:tcBorders>
              <w:top w:val="nil"/>
            </w:tcBorders>
            <w:textDirection w:val="tbRlV"/>
            <w:vAlign w:val="top"/>
          </w:tcPr>
          <w:p w14:paraId="6F7475F8">
            <w:pPr>
              <w:pStyle w:val="6"/>
            </w:pPr>
          </w:p>
        </w:tc>
        <w:tc>
          <w:tcPr>
            <w:tcW w:w="899" w:type="dxa"/>
            <w:vAlign w:val="top"/>
          </w:tcPr>
          <w:p w14:paraId="12419AE3">
            <w:pPr>
              <w:spacing w:before="137" w:line="221" w:lineRule="auto"/>
              <w:ind w:left="8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2"/>
                <w:sz w:val="18"/>
                <w:szCs w:val="18"/>
              </w:rPr>
              <w:t>司法系统</w:t>
            </w:r>
          </w:p>
        </w:tc>
        <w:tc>
          <w:tcPr>
            <w:tcW w:w="539" w:type="dxa"/>
            <w:vAlign w:val="top"/>
          </w:tcPr>
          <w:p w14:paraId="3528D904">
            <w:pPr>
              <w:pStyle w:val="6"/>
            </w:pPr>
          </w:p>
        </w:tc>
        <w:tc>
          <w:tcPr>
            <w:tcW w:w="540" w:type="dxa"/>
            <w:vAlign w:val="top"/>
          </w:tcPr>
          <w:p w14:paraId="0761B6CD">
            <w:pPr>
              <w:pStyle w:val="6"/>
            </w:pPr>
          </w:p>
        </w:tc>
        <w:tc>
          <w:tcPr>
            <w:tcW w:w="540" w:type="dxa"/>
            <w:vAlign w:val="top"/>
          </w:tcPr>
          <w:p w14:paraId="6BB3DEE0">
            <w:pPr>
              <w:pStyle w:val="6"/>
            </w:pPr>
          </w:p>
        </w:tc>
        <w:tc>
          <w:tcPr>
            <w:tcW w:w="549" w:type="dxa"/>
            <w:vAlign w:val="top"/>
          </w:tcPr>
          <w:p w14:paraId="434FEEAA">
            <w:pPr>
              <w:pStyle w:val="6"/>
            </w:pPr>
          </w:p>
        </w:tc>
        <w:tc>
          <w:tcPr>
            <w:tcW w:w="549" w:type="dxa"/>
            <w:vAlign w:val="top"/>
          </w:tcPr>
          <w:p w14:paraId="2347C8B6">
            <w:pPr>
              <w:pStyle w:val="6"/>
            </w:pPr>
          </w:p>
        </w:tc>
        <w:tc>
          <w:tcPr>
            <w:tcW w:w="529" w:type="dxa"/>
            <w:vAlign w:val="top"/>
          </w:tcPr>
          <w:p w14:paraId="41482AA4">
            <w:pPr>
              <w:pStyle w:val="6"/>
            </w:pPr>
          </w:p>
        </w:tc>
        <w:tc>
          <w:tcPr>
            <w:tcW w:w="539" w:type="dxa"/>
            <w:vAlign w:val="top"/>
          </w:tcPr>
          <w:p w14:paraId="6B4B61D7">
            <w:pPr>
              <w:pStyle w:val="6"/>
            </w:pPr>
          </w:p>
        </w:tc>
        <w:tc>
          <w:tcPr>
            <w:tcW w:w="539" w:type="dxa"/>
            <w:vAlign w:val="top"/>
          </w:tcPr>
          <w:p w14:paraId="309EEAD7">
            <w:pPr>
              <w:pStyle w:val="6"/>
            </w:pPr>
          </w:p>
        </w:tc>
        <w:tc>
          <w:tcPr>
            <w:tcW w:w="549" w:type="dxa"/>
            <w:vAlign w:val="top"/>
          </w:tcPr>
          <w:p w14:paraId="191218D3">
            <w:pPr>
              <w:pStyle w:val="6"/>
            </w:pPr>
          </w:p>
        </w:tc>
        <w:tc>
          <w:tcPr>
            <w:tcW w:w="540" w:type="dxa"/>
            <w:vAlign w:val="top"/>
          </w:tcPr>
          <w:p w14:paraId="2EEF1694">
            <w:pPr>
              <w:pStyle w:val="6"/>
            </w:pPr>
          </w:p>
        </w:tc>
        <w:tc>
          <w:tcPr>
            <w:tcW w:w="549" w:type="dxa"/>
            <w:vAlign w:val="top"/>
          </w:tcPr>
          <w:p w14:paraId="5CE686DF">
            <w:pPr>
              <w:pStyle w:val="6"/>
            </w:pPr>
          </w:p>
        </w:tc>
        <w:tc>
          <w:tcPr>
            <w:tcW w:w="549" w:type="dxa"/>
            <w:vAlign w:val="top"/>
          </w:tcPr>
          <w:p w14:paraId="40FFBBE1">
            <w:pPr>
              <w:pStyle w:val="6"/>
            </w:pPr>
          </w:p>
        </w:tc>
        <w:tc>
          <w:tcPr>
            <w:tcW w:w="540" w:type="dxa"/>
            <w:vAlign w:val="top"/>
          </w:tcPr>
          <w:p w14:paraId="375019A4">
            <w:pPr>
              <w:pStyle w:val="6"/>
            </w:pPr>
          </w:p>
        </w:tc>
        <w:tc>
          <w:tcPr>
            <w:tcW w:w="525" w:type="dxa"/>
            <w:vAlign w:val="top"/>
          </w:tcPr>
          <w:p w14:paraId="2172A68B">
            <w:pPr>
              <w:pStyle w:val="6"/>
            </w:pPr>
          </w:p>
        </w:tc>
      </w:tr>
    </w:tbl>
    <w:p w14:paraId="74920C1F">
      <w:pPr>
        <w:spacing w:before="165" w:line="294" w:lineRule="auto"/>
        <w:ind w:left="899" w:hanging="714"/>
        <w:rPr>
          <w:rFonts w:ascii="楷体" w:hAnsi="楷体" w:eastAsia="楷体" w:cs="楷体"/>
          <w:sz w:val="17"/>
          <w:szCs w:val="17"/>
        </w:rPr>
      </w:pPr>
      <w:r>
        <w:rPr>
          <w:rFonts w:ascii="楷体" w:hAnsi="楷体" w:eastAsia="楷体" w:cs="楷体"/>
          <w:spacing w:val="3"/>
          <w:sz w:val="17"/>
          <w:szCs w:val="17"/>
        </w:rPr>
        <w:t>填表说明：1.此表由各市、县(市、区)党委政法委汇总本地区情况，每季度填报一次；2.统计数量是指违反规定干</w:t>
      </w:r>
      <w:r>
        <w:rPr>
          <w:rFonts w:ascii="楷体" w:hAnsi="楷体" w:eastAsia="楷体" w:cs="楷体"/>
          <w:spacing w:val="4"/>
          <w:sz w:val="17"/>
          <w:szCs w:val="17"/>
        </w:rPr>
        <w:t xml:space="preserve"> 预、插手案件次数，</w:t>
      </w:r>
      <w:r>
        <w:rPr>
          <w:rFonts w:ascii="楷体" w:hAnsi="楷体" w:eastAsia="楷体" w:cs="楷体"/>
          <w:spacing w:val="51"/>
          <w:sz w:val="17"/>
          <w:szCs w:val="17"/>
        </w:rPr>
        <w:t xml:space="preserve"> </w:t>
      </w:r>
      <w:r>
        <w:rPr>
          <w:rFonts w:ascii="楷体" w:hAnsi="楷体" w:eastAsia="楷体" w:cs="楷体"/>
          <w:spacing w:val="4"/>
          <w:sz w:val="17"/>
          <w:szCs w:val="17"/>
        </w:rPr>
        <w:t>一人多次违反即重复计算；3.对司法工</w:t>
      </w:r>
      <w:r>
        <w:rPr>
          <w:rFonts w:ascii="楷体" w:hAnsi="楷体" w:eastAsia="楷体" w:cs="楷体"/>
          <w:spacing w:val="3"/>
          <w:sz w:val="17"/>
          <w:szCs w:val="17"/>
        </w:rPr>
        <w:t>作负有领导职责的机关，因履行职责需要的</w:t>
      </w:r>
      <w:r>
        <w:rPr>
          <w:rFonts w:ascii="楷体" w:hAnsi="楷体" w:eastAsia="楷体" w:cs="楷体"/>
          <w:sz w:val="17"/>
          <w:szCs w:val="17"/>
        </w:rPr>
        <w:t xml:space="preserve"> </w:t>
      </w:r>
      <w:r>
        <w:rPr>
          <w:rFonts w:ascii="楷体" w:hAnsi="楷体" w:eastAsia="楷体" w:cs="楷体"/>
          <w:spacing w:val="10"/>
          <w:sz w:val="17"/>
          <w:szCs w:val="17"/>
        </w:rPr>
        <w:t>正常行为不属于统计范围；4.通报既包括通过公开渠道或在一定范围内公布情况，也包括向党委及政</w:t>
      </w:r>
      <w:r>
        <w:rPr>
          <w:rFonts w:ascii="楷体" w:hAnsi="楷体" w:eastAsia="楷体" w:cs="楷体"/>
          <w:spacing w:val="4"/>
          <w:sz w:val="17"/>
          <w:szCs w:val="17"/>
        </w:rPr>
        <w:t xml:space="preserve"> </w:t>
      </w:r>
      <w:r>
        <w:rPr>
          <w:rFonts w:ascii="楷体" w:hAnsi="楷体" w:eastAsia="楷体" w:cs="楷体"/>
          <w:spacing w:val="10"/>
          <w:sz w:val="17"/>
          <w:szCs w:val="17"/>
        </w:rPr>
        <w:t>法委、纪检监察部门、组织部门和上级司法机关报告或通报情况；5.违反规定干预、插手案件的须附</w:t>
      </w:r>
      <w:r>
        <w:rPr>
          <w:rFonts w:ascii="楷体" w:hAnsi="楷体" w:eastAsia="楷体" w:cs="楷体"/>
          <w:spacing w:val="14"/>
          <w:sz w:val="17"/>
          <w:szCs w:val="17"/>
        </w:rPr>
        <w:t xml:space="preserve"> </w:t>
      </w:r>
      <w:r>
        <w:rPr>
          <w:rFonts w:ascii="楷体" w:hAnsi="楷体" w:eastAsia="楷体" w:cs="楷体"/>
          <w:spacing w:val="4"/>
          <w:sz w:val="17"/>
          <w:szCs w:val="17"/>
        </w:rPr>
        <w:t>《领导干部干预司法活动、插手具体案件处理情况登记表》。</w:t>
      </w:r>
    </w:p>
    <w:p w14:paraId="4C2BD4A8">
      <w:pPr>
        <w:spacing w:line="294" w:lineRule="auto"/>
        <w:rPr>
          <w:rFonts w:ascii="楷体" w:hAnsi="楷体" w:eastAsia="楷体" w:cs="楷体"/>
          <w:sz w:val="17"/>
          <w:szCs w:val="17"/>
        </w:rPr>
        <w:sectPr>
          <w:headerReference r:id="rId5" w:type="default"/>
          <w:pgSz w:w="11900" w:h="16820"/>
          <w:pgMar w:top="2353" w:right="1522" w:bottom="0" w:left="1524" w:header="1846" w:footer="0" w:gutter="0"/>
          <w:cols w:space="720" w:num="1"/>
        </w:sectPr>
      </w:pPr>
    </w:p>
    <w:p w14:paraId="0C0551D9">
      <w:pPr>
        <w:pStyle w:val="2"/>
        <w:spacing w:line="268" w:lineRule="auto"/>
      </w:pPr>
    </w:p>
    <w:p w14:paraId="5AB14E72">
      <w:pPr>
        <w:pStyle w:val="2"/>
        <w:spacing w:line="268" w:lineRule="auto"/>
      </w:pPr>
    </w:p>
    <w:p w14:paraId="1B16958C">
      <w:pPr>
        <w:pStyle w:val="2"/>
        <w:spacing w:line="269" w:lineRule="auto"/>
      </w:pPr>
    </w:p>
    <w:p w14:paraId="09B0CEA6">
      <w:pPr>
        <w:pStyle w:val="2"/>
        <w:spacing w:line="269" w:lineRule="auto"/>
      </w:pPr>
    </w:p>
    <w:p w14:paraId="119CB113">
      <w:pPr>
        <w:pStyle w:val="2"/>
        <w:spacing w:line="269" w:lineRule="auto"/>
      </w:pPr>
    </w:p>
    <w:p w14:paraId="44E192AB">
      <w:pPr>
        <w:spacing w:before="101" w:line="224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17"/>
          <w:sz w:val="31"/>
          <w:szCs w:val="31"/>
        </w:rPr>
        <w:t>附件3</w:t>
      </w:r>
    </w:p>
    <w:p w14:paraId="564120A7">
      <w:pPr>
        <w:pStyle w:val="2"/>
        <w:spacing w:line="418" w:lineRule="auto"/>
      </w:pPr>
    </w:p>
    <w:p w14:paraId="6F536B3A">
      <w:pPr>
        <w:spacing w:before="139" w:line="219" w:lineRule="auto"/>
        <w:ind w:left="1161"/>
        <w:rPr>
          <w:rFonts w:ascii="宋体" w:hAnsi="宋体" w:eastAsia="宋体" w:cs="宋体"/>
          <w:sz w:val="43"/>
          <w:szCs w:val="43"/>
        </w:rPr>
      </w:pPr>
      <w:r>
        <w:rPr>
          <w:rFonts w:ascii="宋体" w:hAnsi="宋体" w:eastAsia="宋体" w:cs="宋体"/>
          <w:b/>
          <w:bCs/>
          <w:spacing w:val="-6"/>
          <w:sz w:val="43"/>
          <w:szCs w:val="43"/>
        </w:rPr>
        <w:t>领导干部干预司法活动、插手具体案件处理情况登记表</w:t>
      </w:r>
    </w:p>
    <w:p w14:paraId="121D8C4F">
      <w:pPr>
        <w:pStyle w:val="2"/>
        <w:spacing w:line="465" w:lineRule="auto"/>
      </w:pPr>
    </w:p>
    <w:p w14:paraId="20FFCCD9">
      <w:pPr>
        <w:spacing w:before="72" w:line="219" w:lineRule="auto"/>
        <w:ind w:left="195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1"/>
          <w:sz w:val="22"/>
          <w:szCs w:val="22"/>
        </w:rPr>
        <w:t xml:space="preserve">填报单位：                                 </w:t>
      </w:r>
      <w:r>
        <w:rPr>
          <w:rFonts w:ascii="宋体" w:hAnsi="宋体" w:eastAsia="宋体" w:cs="宋体"/>
          <w:sz w:val="22"/>
          <w:szCs w:val="22"/>
        </w:rPr>
        <w:t xml:space="preserve">                       填报日期：</w:t>
      </w:r>
    </w:p>
    <w:p w14:paraId="741DE45A">
      <w:pPr>
        <w:spacing w:line="104" w:lineRule="exact"/>
      </w:pPr>
    </w:p>
    <w:tbl>
      <w:tblPr>
        <w:tblStyle w:val="5"/>
        <w:tblW w:w="12646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83"/>
        <w:gridCol w:w="2538"/>
        <w:gridCol w:w="3377"/>
        <w:gridCol w:w="1259"/>
        <w:gridCol w:w="3789"/>
      </w:tblGrid>
      <w:tr w14:paraId="6ACEEB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683" w:type="dxa"/>
            <w:vAlign w:val="top"/>
          </w:tcPr>
          <w:p w14:paraId="03C62AF8">
            <w:pPr>
              <w:spacing w:before="212" w:line="219" w:lineRule="auto"/>
              <w:ind w:left="29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5"/>
                <w:sz w:val="21"/>
                <w:szCs w:val="21"/>
              </w:rPr>
              <w:t>干预人姓名</w:t>
            </w:r>
          </w:p>
        </w:tc>
        <w:tc>
          <w:tcPr>
            <w:tcW w:w="2538" w:type="dxa"/>
            <w:vAlign w:val="top"/>
          </w:tcPr>
          <w:p w14:paraId="6BA29BBE">
            <w:pPr>
              <w:spacing w:before="213" w:line="219" w:lineRule="auto"/>
              <w:ind w:left="52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所在单位与职务</w:t>
            </w:r>
          </w:p>
        </w:tc>
        <w:tc>
          <w:tcPr>
            <w:tcW w:w="3377" w:type="dxa"/>
            <w:vAlign w:val="top"/>
          </w:tcPr>
          <w:p w14:paraId="75D453A4">
            <w:pPr>
              <w:spacing w:before="213" w:line="219" w:lineRule="auto"/>
              <w:ind w:left="67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时间、地点、方式、内容</w:t>
            </w:r>
          </w:p>
        </w:tc>
        <w:tc>
          <w:tcPr>
            <w:tcW w:w="1259" w:type="dxa"/>
            <w:vAlign w:val="top"/>
          </w:tcPr>
          <w:p w14:paraId="39605BF9">
            <w:pPr>
              <w:spacing w:before="214" w:line="220" w:lineRule="auto"/>
              <w:ind w:left="207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记录单位</w:t>
            </w:r>
          </w:p>
        </w:tc>
        <w:tc>
          <w:tcPr>
            <w:tcW w:w="3789" w:type="dxa"/>
            <w:vAlign w:val="top"/>
          </w:tcPr>
          <w:p w14:paraId="71A476EC">
            <w:pPr>
              <w:spacing w:before="212" w:line="219" w:lineRule="auto"/>
              <w:jc w:val="righ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违法干预的处置、通报、责任追究情况</w:t>
            </w:r>
          </w:p>
        </w:tc>
      </w:tr>
      <w:tr w14:paraId="6BC1A7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8" w:hRule="atLeast"/>
        </w:trPr>
        <w:tc>
          <w:tcPr>
            <w:tcW w:w="1683" w:type="dxa"/>
            <w:vAlign w:val="top"/>
          </w:tcPr>
          <w:p w14:paraId="4C21A90E">
            <w:pPr>
              <w:pStyle w:val="6"/>
            </w:pPr>
          </w:p>
        </w:tc>
        <w:tc>
          <w:tcPr>
            <w:tcW w:w="2538" w:type="dxa"/>
            <w:vAlign w:val="top"/>
          </w:tcPr>
          <w:p w14:paraId="65F50674">
            <w:pPr>
              <w:pStyle w:val="6"/>
            </w:pPr>
          </w:p>
        </w:tc>
        <w:tc>
          <w:tcPr>
            <w:tcW w:w="3377" w:type="dxa"/>
            <w:vAlign w:val="top"/>
          </w:tcPr>
          <w:p w14:paraId="0374CD1E">
            <w:pPr>
              <w:pStyle w:val="6"/>
            </w:pPr>
          </w:p>
        </w:tc>
        <w:tc>
          <w:tcPr>
            <w:tcW w:w="1259" w:type="dxa"/>
            <w:vAlign w:val="top"/>
          </w:tcPr>
          <w:p w14:paraId="3B957F91">
            <w:pPr>
              <w:pStyle w:val="6"/>
            </w:pPr>
          </w:p>
        </w:tc>
        <w:tc>
          <w:tcPr>
            <w:tcW w:w="3789" w:type="dxa"/>
            <w:vAlign w:val="top"/>
          </w:tcPr>
          <w:p w14:paraId="2CD75E41">
            <w:pPr>
              <w:pStyle w:val="6"/>
            </w:pPr>
          </w:p>
        </w:tc>
      </w:tr>
      <w:tr w14:paraId="7AAAAF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7" w:hRule="atLeast"/>
        </w:trPr>
        <w:tc>
          <w:tcPr>
            <w:tcW w:w="1683" w:type="dxa"/>
            <w:vAlign w:val="top"/>
          </w:tcPr>
          <w:p w14:paraId="5E4F166B">
            <w:pPr>
              <w:pStyle w:val="6"/>
            </w:pPr>
          </w:p>
        </w:tc>
        <w:tc>
          <w:tcPr>
            <w:tcW w:w="2538" w:type="dxa"/>
            <w:vAlign w:val="top"/>
          </w:tcPr>
          <w:p w14:paraId="7E533DC5">
            <w:pPr>
              <w:pStyle w:val="6"/>
            </w:pPr>
          </w:p>
        </w:tc>
        <w:tc>
          <w:tcPr>
            <w:tcW w:w="3377" w:type="dxa"/>
            <w:vAlign w:val="top"/>
          </w:tcPr>
          <w:p w14:paraId="3B2A8B07">
            <w:pPr>
              <w:pStyle w:val="6"/>
            </w:pPr>
          </w:p>
        </w:tc>
        <w:tc>
          <w:tcPr>
            <w:tcW w:w="1259" w:type="dxa"/>
            <w:vAlign w:val="top"/>
          </w:tcPr>
          <w:p w14:paraId="1AD7742E">
            <w:pPr>
              <w:pStyle w:val="6"/>
            </w:pPr>
          </w:p>
        </w:tc>
        <w:tc>
          <w:tcPr>
            <w:tcW w:w="3789" w:type="dxa"/>
            <w:vAlign w:val="top"/>
          </w:tcPr>
          <w:p w14:paraId="4F9D40F2">
            <w:pPr>
              <w:pStyle w:val="6"/>
            </w:pPr>
          </w:p>
        </w:tc>
      </w:tr>
      <w:tr w14:paraId="6F412F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38" w:hRule="atLeast"/>
        </w:trPr>
        <w:tc>
          <w:tcPr>
            <w:tcW w:w="1683" w:type="dxa"/>
            <w:vAlign w:val="top"/>
          </w:tcPr>
          <w:p w14:paraId="695345E0">
            <w:pPr>
              <w:pStyle w:val="6"/>
            </w:pPr>
          </w:p>
        </w:tc>
        <w:tc>
          <w:tcPr>
            <w:tcW w:w="2538" w:type="dxa"/>
            <w:vAlign w:val="top"/>
          </w:tcPr>
          <w:p w14:paraId="357D463E">
            <w:pPr>
              <w:pStyle w:val="6"/>
            </w:pPr>
          </w:p>
        </w:tc>
        <w:tc>
          <w:tcPr>
            <w:tcW w:w="3377" w:type="dxa"/>
            <w:vAlign w:val="top"/>
          </w:tcPr>
          <w:p w14:paraId="176CD1D8">
            <w:pPr>
              <w:pStyle w:val="6"/>
            </w:pPr>
          </w:p>
        </w:tc>
        <w:tc>
          <w:tcPr>
            <w:tcW w:w="1259" w:type="dxa"/>
            <w:vAlign w:val="top"/>
          </w:tcPr>
          <w:p w14:paraId="66923FF3">
            <w:pPr>
              <w:pStyle w:val="6"/>
            </w:pPr>
          </w:p>
        </w:tc>
        <w:tc>
          <w:tcPr>
            <w:tcW w:w="3789" w:type="dxa"/>
            <w:vAlign w:val="top"/>
          </w:tcPr>
          <w:p w14:paraId="0AF723E7">
            <w:pPr>
              <w:pStyle w:val="6"/>
            </w:pPr>
          </w:p>
        </w:tc>
      </w:tr>
      <w:tr w14:paraId="6BF241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92" w:hRule="atLeast"/>
        </w:trPr>
        <w:tc>
          <w:tcPr>
            <w:tcW w:w="1683" w:type="dxa"/>
            <w:vAlign w:val="top"/>
          </w:tcPr>
          <w:p w14:paraId="5329916B">
            <w:pPr>
              <w:pStyle w:val="6"/>
            </w:pPr>
          </w:p>
        </w:tc>
        <w:tc>
          <w:tcPr>
            <w:tcW w:w="2538" w:type="dxa"/>
            <w:vAlign w:val="top"/>
          </w:tcPr>
          <w:p w14:paraId="7D5854BA">
            <w:pPr>
              <w:pStyle w:val="6"/>
            </w:pPr>
          </w:p>
        </w:tc>
        <w:tc>
          <w:tcPr>
            <w:tcW w:w="3377" w:type="dxa"/>
            <w:vAlign w:val="top"/>
          </w:tcPr>
          <w:p w14:paraId="35FF0BDC">
            <w:pPr>
              <w:pStyle w:val="6"/>
            </w:pPr>
          </w:p>
        </w:tc>
        <w:tc>
          <w:tcPr>
            <w:tcW w:w="1259" w:type="dxa"/>
            <w:vAlign w:val="top"/>
          </w:tcPr>
          <w:p w14:paraId="395C9B6C">
            <w:pPr>
              <w:pStyle w:val="6"/>
            </w:pPr>
          </w:p>
        </w:tc>
        <w:tc>
          <w:tcPr>
            <w:tcW w:w="3789" w:type="dxa"/>
            <w:vAlign w:val="top"/>
          </w:tcPr>
          <w:p w14:paraId="4F75F0FB">
            <w:pPr>
              <w:pStyle w:val="6"/>
            </w:pPr>
          </w:p>
        </w:tc>
      </w:tr>
    </w:tbl>
    <w:p w14:paraId="11E90E78">
      <w:pPr>
        <w:pStyle w:val="2"/>
      </w:pPr>
    </w:p>
    <w:sectPr>
      <w:headerReference r:id="rId6" w:type="default"/>
      <w:pgSz w:w="16820" w:h="11900"/>
      <w:pgMar w:top="400" w:right="1888" w:bottom="0" w:left="2274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3EB135">
    <w:pPr>
      <w:spacing w:before="87" w:line="224" w:lineRule="auto"/>
      <w:ind w:left="59"/>
      <w:rPr>
        <w:rFonts w:ascii="黑体" w:hAnsi="黑体" w:eastAsia="黑体" w:cs="黑体"/>
        <w:sz w:val="33"/>
        <w:szCs w:val="33"/>
      </w:rPr>
    </w:pPr>
    <w:r>
      <w:rPr>
        <w:rFonts w:ascii="黑体" w:hAnsi="黑体" w:eastAsia="黑体" w:cs="黑体"/>
        <w:b/>
        <w:bCs/>
        <w:spacing w:val="28"/>
        <w:sz w:val="33"/>
        <w:szCs w:val="33"/>
      </w:rPr>
      <w:t>附件2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D8BAC4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09135EB"/>
    <w:rsid w:val="51AC5D8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4288</Words>
  <Characters>4302</Characters>
  <TotalTime>0</TotalTime>
  <ScaleCrop>false</ScaleCrop>
  <LinksUpToDate>false</LinksUpToDate>
  <CharactersWithSpaces>4671</CharactersWithSpaces>
  <Application>WPS Office_12.1.0.21171_F1E327BC-269C-435d-A152-05C5408002CA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2025-06-12T14:43:00Z</dcterms:created>
  <dc:creator>Administrator</dc:creator>
  <cp:lastModifiedBy>文刀</cp:lastModifiedBy>
  <dcterms:modified xsi:type="dcterms:W3CDTF">2025-06-13T01:25:39Z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2025-06-12T14:43:15Z</vt:filetime>
  </property>
  <property fmtid="{D5CDD505-2E9C-101B-9397-08002B2CF9AE}" pid="4" name="UsrData">
    <vt:lpwstr>684a76fe09fcb0001f607f0dwl</vt:lpwstr>
  </property>
  <property fmtid="{D5CDD505-2E9C-101B-9397-08002B2CF9AE}" pid="5" name="KSOTemplateDocerSaveRecord">
    <vt:lpwstr>eyJoZGlkIjoiNmM0M2U5M2E2NmQyMWFjZDk1Y2E5ZmZmMmQ1MTMxMzkiLCJ1c2VySWQiOiIxMTM0OTcxNTMzIn0=</vt:lpwstr>
  </property>
  <property fmtid="{D5CDD505-2E9C-101B-9397-08002B2CF9AE}" pid="6" name="KSOProductBuildVer">
    <vt:lpwstr>2052-12.1.0.21171</vt:lpwstr>
  </property>
  <property fmtid="{D5CDD505-2E9C-101B-9397-08002B2CF9AE}" pid="7" name="ICV">
    <vt:lpwstr>FA2809C2285D44F1966789989360D333_12</vt:lpwstr>
  </property>
</Properties>
</file>