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194" w:rsidRPr="00044F74" w:rsidRDefault="00C21194" w:rsidP="00C21194">
      <w:pPr>
        <w:spacing w:after="0" w:line="240" w:lineRule="auto"/>
        <w:contextualSpacing/>
        <w:jc w:val="center"/>
        <w:rPr>
          <w:rFonts w:cstheme="minorHAnsi"/>
          <w:sz w:val="36"/>
          <w:szCs w:val="36"/>
        </w:rPr>
      </w:pPr>
      <w:bookmarkStart w:id="0" w:name="_GoBack"/>
      <w:bookmarkEnd w:id="0"/>
      <w:r w:rsidRPr="00044F74">
        <w:rPr>
          <w:rFonts w:cstheme="minorHAnsi"/>
          <w:sz w:val="36"/>
          <w:szCs w:val="36"/>
        </w:rPr>
        <w:t xml:space="preserve">Computer Science — Python — </w:t>
      </w:r>
      <w:r>
        <w:rPr>
          <w:rFonts w:cstheme="minorHAnsi"/>
          <w:sz w:val="36"/>
          <w:szCs w:val="36"/>
        </w:rPr>
        <w:t>HW #16</w:t>
      </w:r>
    </w:p>
    <w:p w:rsidR="00C21194" w:rsidRDefault="00C21194" w:rsidP="00C21194">
      <w:pPr>
        <w:spacing w:after="0" w:line="240" w:lineRule="auto"/>
        <w:contextualSpacing/>
        <w:jc w:val="center"/>
        <w:rPr>
          <w:rFonts w:cstheme="minorHAnsi"/>
        </w:rPr>
      </w:pPr>
      <w:r w:rsidRPr="0001062E">
        <w:rPr>
          <w:rFonts w:cstheme="minorHAnsi"/>
        </w:rPr>
        <w:t>Assigned on</w:t>
      </w:r>
      <w:r w:rsidRPr="00C97A54">
        <w:rPr>
          <w:rFonts w:cstheme="minorHAnsi"/>
        </w:rPr>
        <w:t xml:space="preserve"> </w:t>
      </w:r>
      <w:r>
        <w:rPr>
          <w:rFonts w:cstheme="minorHAnsi"/>
        </w:rPr>
        <w:t>Day, YYYY-MM-DD</w:t>
      </w:r>
      <w:r w:rsidRPr="0001062E">
        <w:rPr>
          <w:rFonts w:cstheme="minorHAnsi"/>
        </w:rPr>
        <w:t xml:space="preserve">.  </w:t>
      </w:r>
      <w:r>
        <w:rPr>
          <w:rFonts w:cstheme="minorHAnsi"/>
        </w:rPr>
        <w:t>Complete by Day, YYYY-MM-DD</w:t>
      </w:r>
      <w:r w:rsidRPr="0001062E">
        <w:rPr>
          <w:rFonts w:cstheme="minorHAnsi"/>
        </w:rPr>
        <w:t>.</w:t>
      </w:r>
    </w:p>
    <w:p w:rsidR="00C21194" w:rsidRDefault="00C21194" w:rsidP="00C21194">
      <w:pPr>
        <w:spacing w:after="0" w:line="240" w:lineRule="auto"/>
        <w:contextualSpacing/>
        <w:rPr>
          <w:rFonts w:cstheme="minorHAnsi"/>
        </w:rPr>
      </w:pPr>
    </w:p>
    <w:p w:rsidR="00C21194" w:rsidRDefault="00C21194" w:rsidP="00C2119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Read Appendices A &amp; B of ThinkPython, 2</w:t>
      </w:r>
      <w:r w:rsidRPr="004B229B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edition.  Celebrate having completed the entire book!</w:t>
      </w:r>
    </w:p>
    <w:p w:rsidR="00C21194" w:rsidRPr="00132706" w:rsidRDefault="00C21194" w:rsidP="00132706">
      <w:pPr>
        <w:spacing w:after="0" w:line="240" w:lineRule="auto"/>
        <w:rPr>
          <w:rFonts w:cstheme="minorHAnsi"/>
          <w:sz w:val="8"/>
          <w:szCs w:val="8"/>
        </w:rPr>
      </w:pPr>
    </w:p>
    <w:p w:rsidR="00C21194" w:rsidRDefault="00C21194" w:rsidP="00C2119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C21133">
        <w:rPr>
          <w:rFonts w:cstheme="minorHAnsi"/>
          <w:b/>
        </w:rPr>
        <w:t>[Optional]</w:t>
      </w:r>
      <w:r>
        <w:rPr>
          <w:rFonts w:cstheme="minorHAnsi"/>
        </w:rPr>
        <w:t xml:space="preserve">  Watch a video of Grace Hopper (the first compiler writer) being awesome on the David Letterman show.</w:t>
      </w:r>
    </w:p>
    <w:p w:rsidR="00C21194" w:rsidRDefault="00A07AE6" w:rsidP="00C21194">
      <w:pPr>
        <w:pStyle w:val="ListParagraph"/>
        <w:spacing w:after="0" w:line="240" w:lineRule="auto"/>
        <w:rPr>
          <w:rFonts w:cstheme="minorHAnsi"/>
        </w:rPr>
      </w:pPr>
      <w:hyperlink r:id="rId6" w:history="1">
        <w:r w:rsidR="00C21194" w:rsidRPr="00AD655E">
          <w:rPr>
            <w:rStyle w:val="Hyperlink"/>
            <w:rFonts w:cstheme="minorHAnsi"/>
            <w:color w:val="002060"/>
          </w:rPr>
          <w:t>https://www.youtube.com/watch?v=1-vcErOPofQ</w:t>
        </w:r>
      </w:hyperlink>
      <w:r w:rsidR="00C21194">
        <w:rPr>
          <w:rFonts w:cstheme="minorHAnsi"/>
        </w:rPr>
        <w:t xml:space="preserve"> </w:t>
      </w:r>
    </w:p>
    <w:p w:rsidR="00C21194" w:rsidRDefault="00C21194" w:rsidP="00C21194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In this video, Hopper mentions The Mark I computer.  It was built at Harvard by Harvard and IBM from 1939 to 1944.  It was 8 feet tall and 51ft long!  Transistors, which led to smaller computers, hadn't been invented yet.</w:t>
      </w:r>
    </w:p>
    <w:p w:rsidR="00C21194" w:rsidRPr="00132706" w:rsidRDefault="00C21194" w:rsidP="00C21194">
      <w:pPr>
        <w:spacing w:after="0" w:line="240" w:lineRule="auto"/>
        <w:rPr>
          <w:rFonts w:cstheme="minorHAnsi"/>
          <w:sz w:val="8"/>
          <w:szCs w:val="8"/>
        </w:rPr>
      </w:pPr>
    </w:p>
    <w:p w:rsidR="00C21194" w:rsidRDefault="00C21194" w:rsidP="00C2119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57595">
        <w:rPr>
          <w:rFonts w:cstheme="minorHAnsi"/>
          <w:b/>
        </w:rPr>
        <w:t>Call by reference vs. call by value (append7 revisited).</w:t>
      </w:r>
      <w:r>
        <w:rPr>
          <w:rFonts w:cstheme="minorHAnsi"/>
        </w:rPr>
        <w:t xml:space="preserve">  Recall that HW #3 defined a function called </w:t>
      </w:r>
      <w:r w:rsidRPr="00566685">
        <w:rPr>
          <w:rFonts w:cstheme="minorHAnsi"/>
          <w:b/>
        </w:rPr>
        <w:t>append7</w:t>
      </w:r>
      <w:r>
        <w:rPr>
          <w:rFonts w:cstheme="minorHAnsi"/>
        </w:rPr>
        <w:t>.</w:t>
      </w:r>
    </w:p>
    <w:p w:rsidR="00C21194" w:rsidRPr="00566685" w:rsidRDefault="00C21194" w:rsidP="00C21194">
      <w:pPr>
        <w:pStyle w:val="ListParagraph"/>
        <w:spacing w:after="0" w:line="240" w:lineRule="auto"/>
        <w:ind w:left="1440"/>
        <w:rPr>
          <w:rFonts w:ascii="Lucida Console" w:hAnsi="Lucida Console" w:cstheme="minorHAnsi"/>
          <w:sz w:val="20"/>
          <w:szCs w:val="20"/>
        </w:rPr>
      </w:pPr>
      <w:r w:rsidRPr="00566685">
        <w:rPr>
          <w:rFonts w:ascii="Lucida Console" w:hAnsi="Lucida Console" w:cstheme="minorHAnsi"/>
          <w:sz w:val="20"/>
          <w:szCs w:val="20"/>
        </w:rPr>
        <w:t>def append7(items):</w:t>
      </w:r>
    </w:p>
    <w:p w:rsidR="00C21194" w:rsidRPr="00566685" w:rsidRDefault="00C21194" w:rsidP="00C21194">
      <w:pPr>
        <w:pStyle w:val="ListParagraph"/>
        <w:spacing w:after="0" w:line="240" w:lineRule="auto"/>
        <w:ind w:left="1440"/>
        <w:rPr>
          <w:rFonts w:ascii="Lucida Console" w:hAnsi="Lucida Console" w:cstheme="minorHAnsi"/>
          <w:sz w:val="20"/>
          <w:szCs w:val="20"/>
        </w:rPr>
      </w:pPr>
      <w:r w:rsidRPr="00566685">
        <w:rPr>
          <w:rFonts w:ascii="Lucida Console" w:hAnsi="Lucida Console" w:cstheme="minorHAnsi"/>
          <w:sz w:val="20"/>
          <w:szCs w:val="20"/>
        </w:rPr>
        <w:t xml:space="preserve">    items.append(7)</w:t>
      </w:r>
    </w:p>
    <w:p w:rsidR="00C21194" w:rsidRDefault="00C21194" w:rsidP="00C2119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We saw that when the main part of the program called this function several times, it had a cumulative effect.</w:t>
      </w:r>
    </w:p>
    <w:p w:rsidR="00C21194" w:rsidRPr="00566685" w:rsidRDefault="00C21194" w:rsidP="00C21194">
      <w:pPr>
        <w:spacing w:after="0" w:line="240" w:lineRule="auto"/>
        <w:ind w:left="1440"/>
        <w:rPr>
          <w:rFonts w:ascii="Lucida Console" w:hAnsi="Lucida Console" w:cstheme="minorHAnsi"/>
          <w:sz w:val="20"/>
          <w:szCs w:val="20"/>
        </w:rPr>
      </w:pPr>
      <w:r w:rsidRPr="00566685">
        <w:rPr>
          <w:rFonts w:ascii="Lucida Console" w:hAnsi="Lucida Console" w:cstheme="minorHAnsi"/>
          <w:sz w:val="20"/>
          <w:szCs w:val="20"/>
        </w:rPr>
        <w:t>my_list = [ ]</w:t>
      </w:r>
    </w:p>
    <w:p w:rsidR="00C21194" w:rsidRDefault="00C21194" w:rsidP="00C21194">
      <w:pPr>
        <w:spacing w:after="0" w:line="240" w:lineRule="auto"/>
        <w:ind w:left="1440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append7(my_list)</w:t>
      </w:r>
      <w:r>
        <w:rPr>
          <w:rFonts w:ascii="Lucida Console" w:hAnsi="Lucida Console" w:cstheme="minorHAnsi"/>
          <w:sz w:val="20"/>
          <w:szCs w:val="20"/>
        </w:rPr>
        <w:tab/>
        <w:t># Now my_list = [7]</w:t>
      </w:r>
    </w:p>
    <w:p w:rsidR="00C21194" w:rsidRDefault="00C21194" w:rsidP="00C21194">
      <w:pPr>
        <w:spacing w:after="0" w:line="240" w:lineRule="auto"/>
        <w:ind w:left="1440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append7(my_list)  # Now my_list = [7, 7]</w:t>
      </w:r>
    </w:p>
    <w:p w:rsidR="00C21194" w:rsidRPr="000E3AA4" w:rsidRDefault="00C21194" w:rsidP="00C21194">
      <w:pPr>
        <w:spacing w:after="0" w:line="240" w:lineRule="auto"/>
        <w:ind w:left="720"/>
        <w:rPr>
          <w:rFonts w:cstheme="minorHAnsi"/>
          <w:color w:val="002060"/>
        </w:rPr>
      </w:pPr>
      <w:r w:rsidRPr="00566685">
        <w:rPr>
          <w:rFonts w:cstheme="minorHAnsi"/>
        </w:rPr>
        <w:t>So</w:t>
      </w:r>
      <w:r>
        <w:rPr>
          <w:rFonts w:cstheme="minorHAnsi"/>
        </w:rPr>
        <w:t>,</w:t>
      </w:r>
      <w:r w:rsidRPr="00566685">
        <w:rPr>
          <w:rFonts w:cstheme="minorHAnsi"/>
        </w:rPr>
        <w:t xml:space="preserve"> when </w:t>
      </w:r>
      <w:r w:rsidRPr="00C21133">
        <w:rPr>
          <w:rFonts w:ascii="Lucida Console" w:hAnsi="Lucida Console" w:cstheme="minorHAnsi"/>
          <w:b/>
          <w:sz w:val="20"/>
          <w:szCs w:val="20"/>
        </w:rPr>
        <w:t>append7</w:t>
      </w:r>
      <w:r w:rsidRPr="00566685">
        <w:rPr>
          <w:rFonts w:cstheme="minorHAnsi"/>
        </w:rPr>
        <w:t xml:space="preserve"> is called, </w:t>
      </w:r>
      <w:r>
        <w:rPr>
          <w:rFonts w:cstheme="minorHAnsi"/>
        </w:rPr>
        <w:t xml:space="preserve">it doesn't just pass append7 a copy of </w:t>
      </w:r>
      <w:r w:rsidRPr="00C21194">
        <w:rPr>
          <w:rFonts w:cstheme="minorHAnsi"/>
          <w:b/>
        </w:rPr>
        <w:t>my_list</w:t>
      </w:r>
      <w:r>
        <w:rPr>
          <w:rFonts w:cstheme="minorHAnsi"/>
        </w:rPr>
        <w:t xml:space="preserve">.  In fact, it passes something that </w:t>
      </w:r>
      <w:r w:rsidRPr="00D57595">
        <w:rPr>
          <w:rFonts w:cstheme="minorHAnsi"/>
          <w:i/>
          <w:u w:val="single"/>
        </w:rPr>
        <w:t>refers</w:t>
      </w:r>
      <w:r>
        <w:rPr>
          <w:rFonts w:cstheme="minorHAnsi"/>
        </w:rPr>
        <w:t xml:space="preserve"> to the main copy of </w:t>
      </w:r>
      <w:r w:rsidRPr="00C21133">
        <w:rPr>
          <w:rFonts w:cstheme="minorHAnsi"/>
          <w:b/>
        </w:rPr>
        <w:t>my_list</w:t>
      </w:r>
      <w:r>
        <w:rPr>
          <w:rFonts w:cstheme="minorHAnsi"/>
        </w:rPr>
        <w:t xml:space="preserve"> (which is defined outside of the function).  This allows </w:t>
      </w:r>
      <w:r w:rsidRPr="00C21194">
        <w:rPr>
          <w:rFonts w:cstheme="minorHAnsi"/>
          <w:b/>
        </w:rPr>
        <w:t>append7</w:t>
      </w:r>
      <w:r>
        <w:rPr>
          <w:rFonts w:cstheme="minorHAnsi"/>
        </w:rPr>
        <w:t xml:space="preserve"> to change the value of </w:t>
      </w:r>
      <w:r w:rsidRPr="00D57595">
        <w:rPr>
          <w:rFonts w:cstheme="minorHAnsi"/>
          <w:b/>
        </w:rPr>
        <w:t>my_list</w:t>
      </w:r>
      <w:r>
        <w:rPr>
          <w:rFonts w:cstheme="minorHAnsi"/>
        </w:rPr>
        <w:t>.  This something is called a "</w:t>
      </w:r>
      <w:r w:rsidRPr="00D57595">
        <w:rPr>
          <w:rFonts w:cstheme="minorHAnsi"/>
          <w:i/>
          <w:u w:val="single"/>
        </w:rPr>
        <w:t>reference</w:t>
      </w:r>
      <w:r>
        <w:rPr>
          <w:rFonts w:cstheme="minorHAnsi"/>
        </w:rPr>
        <w:t xml:space="preserve">".  In Python, when any objects (including any list) is passed as an argument to a function, it is passed as a </w:t>
      </w:r>
      <w:r w:rsidRPr="00D57595">
        <w:rPr>
          <w:rFonts w:cstheme="minorHAnsi"/>
          <w:i/>
          <w:u w:val="single"/>
        </w:rPr>
        <w:t>reference</w:t>
      </w:r>
      <w:r>
        <w:rPr>
          <w:rFonts w:cstheme="minorHAnsi"/>
        </w:rPr>
        <w:t xml:space="preserve">.  This behavior can result in subtle bugs if not understood properly.  For a helpful warning, read about "Mutable Default Arguments" at </w:t>
      </w:r>
      <w:hyperlink r:id="rId7" w:history="1">
        <w:r w:rsidRPr="000E3AA4">
          <w:rPr>
            <w:rStyle w:val="Hyperlink"/>
            <w:rFonts w:cstheme="minorHAnsi"/>
            <w:color w:val="002060"/>
          </w:rPr>
          <w:t>http://docs.python-guide.org/en/latest/writing/gotchas/</w:t>
        </w:r>
      </w:hyperlink>
    </w:p>
    <w:p w:rsidR="00C21194" w:rsidRPr="00132706" w:rsidRDefault="00C21194" w:rsidP="00C21194">
      <w:pPr>
        <w:spacing w:after="0" w:line="240" w:lineRule="auto"/>
        <w:contextualSpacing/>
        <w:rPr>
          <w:rFonts w:cstheme="minorHAnsi"/>
          <w:sz w:val="8"/>
          <w:szCs w:val="8"/>
        </w:rPr>
      </w:pPr>
    </w:p>
    <w:p w:rsidR="00C21194" w:rsidRPr="00FA518C" w:rsidRDefault="00C21194" w:rsidP="00C2119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FA518C">
        <w:rPr>
          <w:rFonts w:cstheme="minorHAnsi"/>
          <w:b/>
        </w:rPr>
        <w:t xml:space="preserve">[Turn in] </w:t>
      </w:r>
      <w:r w:rsidRPr="00FA518C">
        <w:rPr>
          <w:rFonts w:cstheme="minorHAnsi"/>
        </w:rPr>
        <w:t xml:space="preserve"> The Smithsonian is more than dusty paintings and fossilized dinosaur bones.</w:t>
      </w:r>
    </w:p>
    <w:p w:rsidR="00C21194" w:rsidRPr="00FA518C" w:rsidRDefault="00C21194" w:rsidP="00C21194">
      <w:pPr>
        <w:pStyle w:val="ListParagraph"/>
        <w:spacing w:after="0" w:line="240" w:lineRule="auto"/>
        <w:ind w:left="360"/>
        <w:rPr>
          <w:rFonts w:cstheme="minorHAnsi"/>
        </w:rPr>
      </w:pPr>
      <w:r w:rsidRPr="00FA518C">
        <w:rPr>
          <w:rFonts w:cstheme="minorHAnsi"/>
        </w:rPr>
        <w:t>Provide brief responses to the following questions, in complete sentences, and in your own words.</w:t>
      </w:r>
    </w:p>
    <w:p w:rsidR="00C21194" w:rsidRPr="00FA518C" w:rsidRDefault="00C21194" w:rsidP="00C21194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</w:rPr>
      </w:pPr>
      <w:r w:rsidRPr="00FA518C">
        <w:rPr>
          <w:rFonts w:cstheme="minorHAnsi"/>
        </w:rPr>
        <w:t>Given that four grand challenges in the Smithsonian Institution's (SI's) 2017 Strategic Plan (</w:t>
      </w:r>
      <w:hyperlink r:id="rId8" w:history="1">
        <w:r w:rsidRPr="00FA518C">
          <w:rPr>
            <w:rStyle w:val="Hyperlink"/>
            <w:rFonts w:cstheme="minorHAnsi"/>
            <w:color w:val="002060"/>
          </w:rPr>
          <w:t>https://www.si.edu/Content/Pdf/About/SI_Strategic_Plan_2017.pdf</w:t>
        </w:r>
      </w:hyperlink>
      <w:r w:rsidRPr="00FA518C">
        <w:rPr>
          <w:rFonts w:cstheme="minorHAnsi"/>
        </w:rPr>
        <w:t>) don't mention software or digitization, why does the document go ahead to put forward a "Digital Action Agenda"?</w:t>
      </w:r>
    </w:p>
    <w:p w:rsidR="00C21194" w:rsidRPr="00FA518C" w:rsidRDefault="00C21194" w:rsidP="00C21194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</w:rPr>
      </w:pPr>
      <w:r w:rsidRPr="00FA518C">
        <w:rPr>
          <w:rFonts w:cstheme="minorHAnsi"/>
        </w:rPr>
        <w:t xml:space="preserve">The Smithsonian has well over 100 million items in its collection.  What are the objectives for its digitization program?  (See </w:t>
      </w:r>
      <w:hyperlink r:id="rId9" w:history="1">
        <w:r w:rsidRPr="00FA518C">
          <w:rPr>
            <w:rStyle w:val="Hyperlink"/>
            <w:rFonts w:cstheme="minorHAnsi"/>
            <w:color w:val="002060"/>
          </w:rPr>
          <w:t>https://www.si.edu/content/pdf/about/2010_si_digitization_plan.pdf</w:t>
        </w:r>
      </w:hyperlink>
      <w:r w:rsidRPr="00FA518C">
        <w:rPr>
          <w:rFonts w:cstheme="minorHAnsi"/>
        </w:rPr>
        <w:t xml:space="preserve">) </w:t>
      </w:r>
    </w:p>
    <w:p w:rsidR="00C21194" w:rsidRPr="00FA518C" w:rsidRDefault="00C21194" w:rsidP="00C21194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</w:rPr>
      </w:pPr>
      <w:r w:rsidRPr="00FA518C">
        <w:rPr>
          <w:rFonts w:cstheme="minorHAnsi"/>
        </w:rPr>
        <w:t>Give an example of a case where Python has been used in the Smithsonian's digitization work.</w:t>
      </w:r>
    </w:p>
    <w:p w:rsidR="00C21194" w:rsidRPr="00FA518C" w:rsidRDefault="00C21194" w:rsidP="00C21194">
      <w:pPr>
        <w:pStyle w:val="ListParagraph"/>
        <w:spacing w:after="0" w:line="240" w:lineRule="auto"/>
        <w:ind w:left="1440"/>
        <w:rPr>
          <w:rFonts w:cstheme="minorHAnsi"/>
        </w:rPr>
      </w:pPr>
      <w:r w:rsidRPr="00FA518C">
        <w:rPr>
          <w:rFonts w:cstheme="minorHAnsi"/>
          <w:b/>
        </w:rPr>
        <w:t>Note:</w:t>
      </w:r>
      <w:r w:rsidRPr="00FA518C">
        <w:rPr>
          <w:rFonts w:cstheme="minorHAnsi"/>
        </w:rPr>
        <w:t xml:space="preserve"> You can restrict a Google search to a the domain </w:t>
      </w:r>
      <w:r w:rsidRPr="00FA518C">
        <w:rPr>
          <w:rFonts w:cstheme="minorHAnsi"/>
          <w:b/>
        </w:rPr>
        <w:t xml:space="preserve">si.edu </w:t>
      </w:r>
      <w:r w:rsidRPr="00FA518C">
        <w:rPr>
          <w:rFonts w:cstheme="minorHAnsi"/>
        </w:rPr>
        <w:t xml:space="preserve">by adding </w:t>
      </w:r>
      <w:r w:rsidRPr="00FA518C">
        <w:rPr>
          <w:rFonts w:cstheme="minorHAnsi"/>
          <w:b/>
        </w:rPr>
        <w:t>site:si.edu</w:t>
      </w:r>
      <w:r w:rsidRPr="00FA518C">
        <w:rPr>
          <w:rFonts w:cstheme="minorHAnsi"/>
        </w:rPr>
        <w:t xml:space="preserve"> to your search.</w:t>
      </w:r>
    </w:p>
    <w:p w:rsidR="00C21194" w:rsidRPr="00FA518C" w:rsidRDefault="00C21194" w:rsidP="00C21194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color w:val="201F1F"/>
          <w:sz w:val="22"/>
          <w:szCs w:val="22"/>
        </w:rPr>
      </w:pPr>
      <w:r w:rsidRPr="00FA518C">
        <w:rPr>
          <w:rFonts w:asciiTheme="minorHAnsi" w:hAnsiTheme="minorHAnsi" w:cstheme="minorHAnsi"/>
          <w:color w:val="201F1F"/>
          <w:sz w:val="22"/>
          <w:szCs w:val="22"/>
          <w:bdr w:val="none" w:sz="0" w:space="0" w:color="auto" w:frame="1"/>
        </w:rPr>
        <w:t>Pick an internship available at the Smithsonian that sounds interesting, provide a link to a web page about it, and describe the internship.</w:t>
      </w:r>
      <w:r w:rsidRPr="00FA518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21194" w:rsidRPr="00FA518C" w:rsidRDefault="00C21194" w:rsidP="00C21194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color w:val="201F1F"/>
          <w:sz w:val="22"/>
          <w:szCs w:val="22"/>
        </w:rPr>
      </w:pPr>
      <w:r w:rsidRPr="00FA518C">
        <w:rPr>
          <w:rFonts w:asciiTheme="minorHAnsi" w:hAnsiTheme="minorHAnsi" w:cstheme="minorHAnsi"/>
          <w:color w:val="201F1F"/>
          <w:sz w:val="22"/>
          <w:szCs w:val="22"/>
          <w:bdr w:val="none" w:sz="0" w:space="0" w:color="auto" w:frame="1"/>
        </w:rPr>
        <w:t xml:space="preserve">The Smithsonian is an educational institution, so what's the difference between the Smithsonian Center for Learning and Digital Access (CSLDA) and the </w:t>
      </w:r>
      <w:r w:rsidRPr="00FA518C">
        <w:rPr>
          <w:rFonts w:asciiTheme="minorHAnsi" w:hAnsiTheme="minorHAnsi" w:cstheme="minorHAnsi"/>
          <w:sz w:val="22"/>
          <w:szCs w:val="22"/>
        </w:rPr>
        <w:t>Office of the Chief Information Officer (OCIO)</w:t>
      </w:r>
    </w:p>
    <w:p w:rsidR="00C21194" w:rsidRPr="00132706" w:rsidRDefault="00C21194" w:rsidP="00C21194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color w:val="201F1F"/>
          <w:sz w:val="22"/>
          <w:szCs w:val="22"/>
        </w:rPr>
      </w:pPr>
      <w:r w:rsidRPr="00FA518C">
        <w:rPr>
          <w:rFonts w:asciiTheme="minorHAnsi" w:hAnsiTheme="minorHAnsi" w:cstheme="minorHAnsi"/>
          <w:color w:val="201F1F"/>
          <w:sz w:val="22"/>
          <w:szCs w:val="22"/>
        </w:rPr>
        <w:t>If you have a smartphone, install the Smithsonian M</w:t>
      </w:r>
      <w:r w:rsidR="00132706">
        <w:rPr>
          <w:rFonts w:asciiTheme="minorHAnsi" w:hAnsiTheme="minorHAnsi" w:cstheme="minorHAnsi"/>
          <w:color w:val="201F1F"/>
          <w:sz w:val="22"/>
          <w:szCs w:val="22"/>
        </w:rPr>
        <w:t>obile app, and start exploring!</w:t>
      </w:r>
    </w:p>
    <w:p w:rsidR="00132706" w:rsidRPr="00132706" w:rsidRDefault="00132706" w:rsidP="00132706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color w:val="201F1F"/>
          <w:sz w:val="8"/>
          <w:szCs w:val="8"/>
        </w:rPr>
      </w:pPr>
    </w:p>
    <w:p w:rsidR="00132706" w:rsidRPr="00132706" w:rsidRDefault="00132706" w:rsidP="00132706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color w:val="201F1F"/>
          <w:sz w:val="22"/>
          <w:szCs w:val="22"/>
        </w:rPr>
      </w:pPr>
      <w:r w:rsidRPr="009061A6">
        <w:rPr>
          <w:rFonts w:asciiTheme="minorHAnsi" w:hAnsiTheme="minorHAnsi" w:cstheme="minorHAnsi"/>
          <w:b/>
          <w:color w:val="201F1F"/>
          <w:sz w:val="22"/>
          <w:szCs w:val="22"/>
        </w:rPr>
        <w:t>[Optional]</w:t>
      </w:r>
      <w:r>
        <w:rPr>
          <w:rFonts w:asciiTheme="minorHAnsi" w:hAnsiTheme="minorHAnsi" w:cstheme="minorHAnsi"/>
          <w:color w:val="201F1F"/>
          <w:sz w:val="22"/>
          <w:szCs w:val="22"/>
        </w:rPr>
        <w:t xml:space="preserve"> </w:t>
      </w:r>
      <w:r w:rsidRPr="003359DE">
        <w:rPr>
          <w:rFonts w:asciiTheme="minorHAnsi" w:hAnsiTheme="minorHAnsi" w:cstheme="minorHAnsi"/>
          <w:b/>
          <w:color w:val="201F1F"/>
          <w:sz w:val="22"/>
          <w:szCs w:val="22"/>
        </w:rPr>
        <w:t>Northwest Yeshiva Hidden Strings</w:t>
      </w:r>
      <w:r>
        <w:rPr>
          <w:rFonts w:asciiTheme="minorHAnsi" w:hAnsiTheme="minorHAnsi" w:cstheme="minorHAnsi"/>
          <w:b/>
          <w:color w:val="201F1F"/>
          <w:sz w:val="22"/>
          <w:szCs w:val="22"/>
        </w:rPr>
        <w:t xml:space="preserve"> (NYHS)</w:t>
      </w:r>
      <w:r w:rsidRPr="003359DE">
        <w:rPr>
          <w:rFonts w:asciiTheme="minorHAnsi" w:hAnsiTheme="minorHAnsi" w:cstheme="minorHAnsi"/>
          <w:b/>
          <w:color w:val="201F1F"/>
          <w:sz w:val="22"/>
          <w:szCs w:val="22"/>
        </w:rPr>
        <w:t>.</w:t>
      </w:r>
      <w:r>
        <w:rPr>
          <w:rFonts w:asciiTheme="minorHAnsi" w:hAnsiTheme="minorHAnsi" w:cstheme="minorHAnsi"/>
          <w:color w:val="201F1F"/>
          <w:sz w:val="22"/>
          <w:szCs w:val="22"/>
        </w:rPr>
        <w:t xml:space="preserve">  Remember the script </w:t>
      </w:r>
      <w:r w:rsidRPr="009061A6">
        <w:rPr>
          <w:rFonts w:asciiTheme="minorHAnsi" w:hAnsiTheme="minorHAnsi" w:cstheme="minorHAnsi"/>
          <w:b/>
          <w:color w:val="201F1F"/>
          <w:sz w:val="22"/>
          <w:szCs w:val="22"/>
        </w:rPr>
        <w:t>adventure.py</w:t>
      </w:r>
      <w:r>
        <w:rPr>
          <w:rFonts w:asciiTheme="minorHAnsi" w:hAnsiTheme="minorHAnsi" w:cstheme="minorHAnsi"/>
          <w:color w:val="201F1F"/>
          <w:sz w:val="22"/>
          <w:szCs w:val="22"/>
        </w:rPr>
        <w:t xml:space="preserve"> from HW #12?  It established links between different rooms in a floor plan.  This is an example of a data structure called a (network) </w:t>
      </w:r>
      <w:r w:rsidRPr="009061A6">
        <w:rPr>
          <w:rFonts w:asciiTheme="minorHAnsi" w:hAnsiTheme="minorHAnsi" w:cstheme="minorHAnsi"/>
          <w:b/>
          <w:color w:val="201F1F"/>
          <w:sz w:val="22"/>
          <w:szCs w:val="22"/>
        </w:rPr>
        <w:t>graph</w:t>
      </w:r>
      <w:r>
        <w:rPr>
          <w:rFonts w:asciiTheme="minorHAnsi" w:hAnsiTheme="minorHAnsi" w:cstheme="minorHAnsi"/>
          <w:color w:val="201F1F"/>
          <w:sz w:val="22"/>
          <w:szCs w:val="22"/>
        </w:rPr>
        <w:t>, where "nodes" are linked together by "edges".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4"/>
        <w:gridCol w:w="3726"/>
      </w:tblGrid>
      <w:tr w:rsidR="00132706" w:rsidTr="00132706">
        <w:tc>
          <w:tcPr>
            <w:tcW w:w="6714" w:type="dxa"/>
          </w:tcPr>
          <w:p w:rsidR="00132706" w:rsidRDefault="00132706" w:rsidP="00625881">
            <w:pPr>
              <w:rPr>
                <w:rFonts w:cstheme="minorHAnsi"/>
              </w:rPr>
            </w:pPr>
          </w:p>
          <w:p w:rsidR="00132706" w:rsidRPr="009061A6" w:rsidRDefault="00132706" w:rsidP="00625881">
            <w:pPr>
              <w:rPr>
                <w:rFonts w:cstheme="minorHAnsi"/>
              </w:rPr>
            </w:pPr>
            <w:r>
              <w:rPr>
                <w:rFonts w:cstheme="minorHAnsi"/>
              </w:rPr>
              <w:t>Take a moment to look for words in</w:t>
            </w:r>
            <w:r w:rsidRPr="009061A6">
              <w:rPr>
                <w:rFonts w:cstheme="minorHAnsi"/>
              </w:rPr>
              <w:t xml:space="preserve"> the grid </w:t>
            </w:r>
            <w:r>
              <w:rPr>
                <w:rFonts w:cstheme="minorHAnsi"/>
              </w:rPr>
              <w:t xml:space="preserve">shown to the right, </w:t>
            </w:r>
            <w:r w:rsidRPr="009061A6">
              <w:rPr>
                <w:rFonts w:cstheme="minorHAnsi"/>
              </w:rPr>
              <w:t xml:space="preserve">where </w:t>
            </w:r>
            <w:r>
              <w:rPr>
                <w:rFonts w:cstheme="minorHAnsi"/>
              </w:rPr>
              <w:t xml:space="preserve">letters </w:t>
            </w:r>
            <w:r w:rsidRPr="009061A6">
              <w:rPr>
                <w:rFonts w:cstheme="minorHAnsi"/>
              </w:rPr>
              <w:t>linked to each other in the grid</w:t>
            </w:r>
            <w:r>
              <w:rPr>
                <w:rFonts w:cstheme="minorHAnsi"/>
              </w:rPr>
              <w:t xml:space="preserve"> by an edge are allowed to follow each other in the word</w:t>
            </w:r>
            <w:r w:rsidRPr="009061A6">
              <w:rPr>
                <w:rFonts w:cstheme="minorHAnsi"/>
              </w:rPr>
              <w:t xml:space="preserve">.  For example, the word "horse" can be spelled using the shaded disks, which are all </w:t>
            </w:r>
            <w:r>
              <w:rPr>
                <w:rFonts w:cstheme="minorHAnsi"/>
              </w:rPr>
              <w:t>linked</w:t>
            </w:r>
            <w:r w:rsidRPr="009061A6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 You should be able to find several words just by looking.  To find them all, you could use Python!</w:t>
            </w:r>
          </w:p>
          <w:p w:rsidR="00132706" w:rsidRDefault="00132706" w:rsidP="00625881">
            <w:pPr>
              <w:rPr>
                <w:rFonts w:cstheme="minorHAnsi"/>
              </w:rPr>
            </w:pPr>
          </w:p>
          <w:p w:rsidR="00132706" w:rsidRDefault="00132706" w:rsidP="006258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script </w:t>
            </w:r>
            <w:r>
              <w:rPr>
                <w:rFonts w:cstheme="minorHAnsi"/>
                <w:b/>
              </w:rPr>
              <w:t>grid</w:t>
            </w:r>
            <w:r w:rsidRPr="004F08C1">
              <w:rPr>
                <w:rFonts w:cstheme="minorHAnsi"/>
                <w:b/>
              </w:rPr>
              <w:t>_words.py</w:t>
            </w:r>
            <w:r>
              <w:rPr>
                <w:rFonts w:cstheme="minorHAnsi"/>
              </w:rPr>
              <w:t xml:space="preserve">, at the course website, can find all of them — at least all that are in the file wordlist.txt, which comes with the script in </w:t>
            </w:r>
            <w:r>
              <w:rPr>
                <w:rFonts w:cstheme="minorHAnsi"/>
                <w:b/>
              </w:rPr>
              <w:t>grid</w:t>
            </w:r>
            <w:r w:rsidRPr="004F08C1">
              <w:rPr>
                <w:rFonts w:cstheme="minorHAnsi"/>
                <w:b/>
              </w:rPr>
              <w:t>_words.py.zip</w:t>
            </w:r>
            <w:r>
              <w:rPr>
                <w:rFonts w:cstheme="minorHAnsi"/>
              </w:rPr>
              <w:t xml:space="preserve"> (together with wordlist_short.txt, for testing).</w:t>
            </w:r>
          </w:p>
          <w:p w:rsidR="00132706" w:rsidRDefault="00132706" w:rsidP="00625881">
            <w:pPr>
              <w:rPr>
                <w:rFonts w:cstheme="minorHAnsi"/>
              </w:rPr>
            </w:pPr>
          </w:p>
          <w:p w:rsidR="00132706" w:rsidRDefault="00132706" w:rsidP="00625881">
            <w:pPr>
              <w:rPr>
                <w:rFonts w:cstheme="minorHAnsi"/>
                <w:color w:val="201F1F"/>
              </w:rPr>
            </w:pPr>
            <w:r>
              <w:rPr>
                <w:rFonts w:cstheme="minorHAnsi"/>
              </w:rPr>
              <w:t>This is just one example where the notion of a (network) graph is useful.  There are many, many more.</w:t>
            </w:r>
          </w:p>
        </w:tc>
        <w:tc>
          <w:tcPr>
            <w:tcW w:w="3726" w:type="dxa"/>
          </w:tcPr>
          <w:p w:rsidR="00132706" w:rsidRDefault="00132706" w:rsidP="00625881">
            <w:pPr>
              <w:pStyle w:val="NormalWeb"/>
              <w:spacing w:before="0" w:beforeAutospacing="0" w:after="0" w:afterAutospacing="0"/>
              <w:contextualSpacing/>
              <w:jc w:val="center"/>
              <w:textAlignment w:val="baseline"/>
              <w:rPr>
                <w:rFonts w:asciiTheme="minorHAnsi" w:hAnsiTheme="minorHAnsi" w:cstheme="minorHAnsi"/>
                <w:color w:val="201F1F"/>
                <w:sz w:val="22"/>
                <w:szCs w:val="22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0DDF37B0" wp14:editId="476803B3">
                  <wp:extent cx="2223742" cy="219075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675" cy="2221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1194" w:rsidRPr="00A7790B" w:rsidRDefault="00C21194" w:rsidP="00132706">
      <w:pPr>
        <w:spacing w:after="0" w:line="240" w:lineRule="auto"/>
        <w:contextualSpacing/>
        <w:rPr>
          <w:rFonts w:cstheme="minorHAnsi"/>
        </w:rPr>
      </w:pPr>
    </w:p>
    <w:sectPr w:rsidR="00C21194" w:rsidRPr="00A7790B" w:rsidSect="009027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DC5"/>
    <w:multiLevelType w:val="hybridMultilevel"/>
    <w:tmpl w:val="68F858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F5D73"/>
    <w:multiLevelType w:val="hybridMultilevel"/>
    <w:tmpl w:val="A2B44D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EF7511"/>
    <w:multiLevelType w:val="hybridMultilevel"/>
    <w:tmpl w:val="68F858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2490F"/>
    <w:multiLevelType w:val="hybridMultilevel"/>
    <w:tmpl w:val="E03615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4805F8"/>
    <w:multiLevelType w:val="hybridMultilevel"/>
    <w:tmpl w:val="71321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AA17B9"/>
    <w:multiLevelType w:val="hybridMultilevel"/>
    <w:tmpl w:val="97D09C1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2533998"/>
    <w:multiLevelType w:val="hybridMultilevel"/>
    <w:tmpl w:val="492C9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9C702E"/>
    <w:multiLevelType w:val="hybridMultilevel"/>
    <w:tmpl w:val="DFAEA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B83155"/>
    <w:multiLevelType w:val="hybridMultilevel"/>
    <w:tmpl w:val="96280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1F6A9F"/>
    <w:multiLevelType w:val="hybridMultilevel"/>
    <w:tmpl w:val="433472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31346B"/>
    <w:multiLevelType w:val="hybridMultilevel"/>
    <w:tmpl w:val="FC4EC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DC5661"/>
    <w:multiLevelType w:val="hybridMultilevel"/>
    <w:tmpl w:val="FE7A1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E6346"/>
    <w:multiLevelType w:val="hybridMultilevel"/>
    <w:tmpl w:val="5CFA5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55273"/>
    <w:multiLevelType w:val="hybridMultilevel"/>
    <w:tmpl w:val="AB4638C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8E40E3"/>
    <w:multiLevelType w:val="hybridMultilevel"/>
    <w:tmpl w:val="4DEE1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27D2C"/>
    <w:multiLevelType w:val="hybridMultilevel"/>
    <w:tmpl w:val="C6402E9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24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96F3A4F"/>
    <w:multiLevelType w:val="hybridMultilevel"/>
    <w:tmpl w:val="7A268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E57B42"/>
    <w:multiLevelType w:val="hybridMultilevel"/>
    <w:tmpl w:val="7A268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A61D5E"/>
    <w:multiLevelType w:val="hybridMultilevel"/>
    <w:tmpl w:val="E03615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7"/>
  </w:num>
  <w:num w:numId="3">
    <w:abstractNumId w:val="10"/>
  </w:num>
  <w:num w:numId="4">
    <w:abstractNumId w:val="6"/>
  </w:num>
  <w:num w:numId="5">
    <w:abstractNumId w:val="17"/>
  </w:num>
  <w:num w:numId="6">
    <w:abstractNumId w:val="18"/>
  </w:num>
  <w:num w:numId="7">
    <w:abstractNumId w:val="0"/>
  </w:num>
  <w:num w:numId="8">
    <w:abstractNumId w:val="13"/>
  </w:num>
  <w:num w:numId="9">
    <w:abstractNumId w:val="3"/>
  </w:num>
  <w:num w:numId="10">
    <w:abstractNumId w:val="1"/>
  </w:num>
  <w:num w:numId="11">
    <w:abstractNumId w:val="2"/>
  </w:num>
  <w:num w:numId="12">
    <w:abstractNumId w:val="11"/>
  </w:num>
  <w:num w:numId="13">
    <w:abstractNumId w:val="5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4E"/>
    <w:rsid w:val="00004FEE"/>
    <w:rsid w:val="0001062E"/>
    <w:rsid w:val="00021715"/>
    <w:rsid w:val="000220F6"/>
    <w:rsid w:val="00042960"/>
    <w:rsid w:val="00044F74"/>
    <w:rsid w:val="00044F93"/>
    <w:rsid w:val="00051AE3"/>
    <w:rsid w:val="00054856"/>
    <w:rsid w:val="00060C37"/>
    <w:rsid w:val="00074AE9"/>
    <w:rsid w:val="00092F2B"/>
    <w:rsid w:val="000964D0"/>
    <w:rsid w:val="000B3D8B"/>
    <w:rsid w:val="001003C9"/>
    <w:rsid w:val="00132706"/>
    <w:rsid w:val="001520AD"/>
    <w:rsid w:val="00163B0A"/>
    <w:rsid w:val="0017114E"/>
    <w:rsid w:val="00173EAB"/>
    <w:rsid w:val="001866BC"/>
    <w:rsid w:val="001934D5"/>
    <w:rsid w:val="001A4059"/>
    <w:rsid w:val="001E3111"/>
    <w:rsid w:val="00244334"/>
    <w:rsid w:val="0024719B"/>
    <w:rsid w:val="002679D9"/>
    <w:rsid w:val="00281339"/>
    <w:rsid w:val="00291E9D"/>
    <w:rsid w:val="002B0CD8"/>
    <w:rsid w:val="002C275D"/>
    <w:rsid w:val="002D7FF6"/>
    <w:rsid w:val="003113E4"/>
    <w:rsid w:val="003330F1"/>
    <w:rsid w:val="003820CE"/>
    <w:rsid w:val="003B6B04"/>
    <w:rsid w:val="003C4CB3"/>
    <w:rsid w:val="003C59B3"/>
    <w:rsid w:val="003D2ACC"/>
    <w:rsid w:val="003E0C62"/>
    <w:rsid w:val="003F52F3"/>
    <w:rsid w:val="0043404E"/>
    <w:rsid w:val="00470071"/>
    <w:rsid w:val="00487CD2"/>
    <w:rsid w:val="004B0D23"/>
    <w:rsid w:val="004B3902"/>
    <w:rsid w:val="004C384A"/>
    <w:rsid w:val="004D027A"/>
    <w:rsid w:val="004D1C7A"/>
    <w:rsid w:val="004F2152"/>
    <w:rsid w:val="004F2619"/>
    <w:rsid w:val="00505A3E"/>
    <w:rsid w:val="00570B98"/>
    <w:rsid w:val="005744D6"/>
    <w:rsid w:val="00596F25"/>
    <w:rsid w:val="005A1C3F"/>
    <w:rsid w:val="00617656"/>
    <w:rsid w:val="006436DC"/>
    <w:rsid w:val="0068137B"/>
    <w:rsid w:val="006876EB"/>
    <w:rsid w:val="006B1AA4"/>
    <w:rsid w:val="006E0AAD"/>
    <w:rsid w:val="0073433F"/>
    <w:rsid w:val="0073771D"/>
    <w:rsid w:val="007401E2"/>
    <w:rsid w:val="007521EA"/>
    <w:rsid w:val="007A3932"/>
    <w:rsid w:val="007D6A9E"/>
    <w:rsid w:val="0084460C"/>
    <w:rsid w:val="00845A43"/>
    <w:rsid w:val="00863CFD"/>
    <w:rsid w:val="008740E2"/>
    <w:rsid w:val="0088205B"/>
    <w:rsid w:val="008F5A9F"/>
    <w:rsid w:val="009027D9"/>
    <w:rsid w:val="00922C97"/>
    <w:rsid w:val="009233A8"/>
    <w:rsid w:val="00923865"/>
    <w:rsid w:val="0096173C"/>
    <w:rsid w:val="00981243"/>
    <w:rsid w:val="00984FDF"/>
    <w:rsid w:val="00992618"/>
    <w:rsid w:val="009B18E6"/>
    <w:rsid w:val="009C1FE0"/>
    <w:rsid w:val="009C3061"/>
    <w:rsid w:val="009F316F"/>
    <w:rsid w:val="00A07AE6"/>
    <w:rsid w:val="00A274AA"/>
    <w:rsid w:val="00A35A1D"/>
    <w:rsid w:val="00A403E1"/>
    <w:rsid w:val="00A70B07"/>
    <w:rsid w:val="00A763BE"/>
    <w:rsid w:val="00A7790B"/>
    <w:rsid w:val="00AA06AB"/>
    <w:rsid w:val="00AA48AA"/>
    <w:rsid w:val="00AC46BE"/>
    <w:rsid w:val="00AD282E"/>
    <w:rsid w:val="00AD2ABB"/>
    <w:rsid w:val="00AF23E9"/>
    <w:rsid w:val="00AF3E1E"/>
    <w:rsid w:val="00B027F4"/>
    <w:rsid w:val="00B12541"/>
    <w:rsid w:val="00B24B63"/>
    <w:rsid w:val="00B37E08"/>
    <w:rsid w:val="00BC6EA4"/>
    <w:rsid w:val="00BE321D"/>
    <w:rsid w:val="00BE3D7E"/>
    <w:rsid w:val="00C21194"/>
    <w:rsid w:val="00C7399D"/>
    <w:rsid w:val="00C83763"/>
    <w:rsid w:val="00C97A54"/>
    <w:rsid w:val="00CA03C0"/>
    <w:rsid w:val="00CC31F4"/>
    <w:rsid w:val="00CD709E"/>
    <w:rsid w:val="00CE427C"/>
    <w:rsid w:val="00D311E0"/>
    <w:rsid w:val="00D42462"/>
    <w:rsid w:val="00D62789"/>
    <w:rsid w:val="00DD65E1"/>
    <w:rsid w:val="00DE3A51"/>
    <w:rsid w:val="00DF7952"/>
    <w:rsid w:val="00E24C50"/>
    <w:rsid w:val="00E568A1"/>
    <w:rsid w:val="00E6154D"/>
    <w:rsid w:val="00E63DAD"/>
    <w:rsid w:val="00ED3821"/>
    <w:rsid w:val="00ED46F5"/>
    <w:rsid w:val="00ED6F04"/>
    <w:rsid w:val="00EE0226"/>
    <w:rsid w:val="00F174A3"/>
    <w:rsid w:val="00F56269"/>
    <w:rsid w:val="00F96761"/>
    <w:rsid w:val="00FB6FEA"/>
    <w:rsid w:val="00FD17B5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B1EB"/>
  <w15:chartTrackingRefBased/>
  <w15:docId w15:val="{FF37E104-50F5-4413-9262-540F542F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E9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01062E"/>
    <w:rPr>
      <w:i/>
      <w:iCs/>
    </w:rPr>
  </w:style>
  <w:style w:type="character" w:styleId="Hyperlink">
    <w:name w:val="Hyperlink"/>
    <w:basedOn w:val="DefaultParagraphFont"/>
    <w:uiPriority w:val="99"/>
    <w:unhideWhenUsed/>
    <w:rsid w:val="00010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F74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A7790B"/>
  </w:style>
  <w:style w:type="character" w:customStyle="1" w:styleId="il">
    <w:name w:val="il"/>
    <w:basedOn w:val="DefaultParagraphFont"/>
    <w:rsid w:val="00A7790B"/>
  </w:style>
  <w:style w:type="paragraph" w:styleId="NormalWeb">
    <w:name w:val="Normal (Web)"/>
    <w:basedOn w:val="Normal"/>
    <w:uiPriority w:val="99"/>
    <w:unhideWhenUsed/>
    <w:rsid w:val="00C2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11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3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4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.edu/Content/Pdf/About/SI_Strategic_Plan_2017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python-guide.org/en/latest/writing/gotcha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1-vcErOPofQ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i.edu/content/pdf/about/2010_si_digitization_pl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1705F-75E0-4E98-AD85-FDA3F6A6A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</dc:creator>
  <cp:keywords/>
  <dc:description/>
  <cp:lastModifiedBy>jmc</cp:lastModifiedBy>
  <cp:revision>5</cp:revision>
  <cp:lastPrinted>2017-01-23T18:59:00Z</cp:lastPrinted>
  <dcterms:created xsi:type="dcterms:W3CDTF">2017-04-08T06:43:00Z</dcterms:created>
  <dcterms:modified xsi:type="dcterms:W3CDTF">2017-10-13T15:05:00Z</dcterms:modified>
</cp:coreProperties>
</file>