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B36" w:rsidRPr="006B7B36" w:rsidRDefault="006B7B36" w:rsidP="006B7B36">
      <w:pPr>
        <w:widowControl/>
        <w:spacing w:before="161" w:after="161" w:line="570" w:lineRule="atLeast"/>
        <w:outlineLvl w:val="1"/>
        <w:rPr>
          <w:rFonts w:ascii="Arial" w:eastAsia="Times New Roman" w:hAnsi="Arial" w:cs="Arial"/>
          <w:b/>
          <w:bCs/>
          <w:color w:val="191919"/>
          <w:kern w:val="36"/>
          <w:sz w:val="42"/>
          <w:szCs w:val="42"/>
          <w:lang w:eastAsia="zh-CN"/>
        </w:rPr>
      </w:pPr>
      <w:bookmarkStart w:id="0" w:name="_GoBack"/>
      <w:r w:rsidRPr="006B7B36">
        <w:rPr>
          <w:rFonts w:ascii="微軟正黑體" w:eastAsia="微軟正黑體" w:hAnsi="微軟正黑體" w:cs="微軟正黑體" w:hint="eastAsia"/>
          <w:b/>
          <w:bCs/>
          <w:color w:val="191919"/>
          <w:kern w:val="36"/>
          <w:sz w:val="42"/>
          <w:szCs w:val="42"/>
          <w:lang w:eastAsia="zh-CN"/>
        </w:rPr>
        <w:t>居家无障碍改造有哪些内容？如何申请？</w:t>
      </w:r>
      <w:bookmarkEnd w:id="0"/>
      <w:r w:rsidRPr="006B7B36">
        <w:rPr>
          <w:rFonts w:ascii="Arial" w:eastAsia="Times New Roman" w:hAnsi="Arial" w:cs="Arial"/>
          <w:b/>
          <w:bCs/>
          <w:color w:val="191919"/>
          <w:kern w:val="36"/>
          <w:sz w:val="42"/>
          <w:szCs w:val="42"/>
          <w:lang w:eastAsia="zh-CN"/>
        </w:rPr>
        <w:t xml:space="preserve"> </w:t>
      </w:r>
    </w:p>
    <w:p w:rsidR="006B7B36" w:rsidRPr="006B7B36" w:rsidRDefault="006B7B36" w:rsidP="006B7B36">
      <w:pPr>
        <w:widowControl/>
        <w:spacing w:line="300" w:lineRule="atLeast"/>
        <w:rPr>
          <w:rFonts w:ascii="Arial" w:eastAsia="Times New Roman" w:hAnsi="Arial" w:cs="Arial"/>
          <w:color w:val="999999"/>
          <w:kern w:val="0"/>
          <w:sz w:val="21"/>
          <w:szCs w:val="21"/>
          <w:lang w:eastAsia="zh-CN"/>
        </w:rPr>
      </w:pPr>
      <w:r w:rsidRPr="006B7B36">
        <w:rPr>
          <w:rFonts w:ascii="Arial" w:eastAsia="Times New Roman" w:hAnsi="Arial" w:cs="Arial"/>
          <w:color w:val="999999"/>
          <w:kern w:val="0"/>
          <w:sz w:val="21"/>
          <w:szCs w:val="21"/>
          <w:lang w:eastAsia="zh-CN"/>
        </w:rPr>
        <w:t xml:space="preserve">2017-11-29 12:06 </w:t>
      </w:r>
      <w:r w:rsidRPr="006B7B36">
        <w:rPr>
          <w:rFonts w:ascii="微軟正黑體" w:eastAsia="微軟正黑體" w:hAnsi="微軟正黑體" w:cs="微軟正黑體" w:hint="eastAsia"/>
          <w:color w:val="999999"/>
          <w:kern w:val="0"/>
          <w:sz w:val="21"/>
          <w:szCs w:val="21"/>
          <w:lang w:eastAsia="zh-CN"/>
        </w:rPr>
        <w:t>来源</w:t>
      </w:r>
      <w:r w:rsidRPr="006B7B36">
        <w:rPr>
          <w:rFonts w:ascii="Arial" w:eastAsia="Times New Roman" w:hAnsi="Arial" w:cs="Arial"/>
          <w:color w:val="999999"/>
          <w:kern w:val="0"/>
          <w:sz w:val="21"/>
          <w:szCs w:val="21"/>
          <w:lang w:eastAsia="zh-CN"/>
        </w:rPr>
        <w:t>:</w:t>
      </w:r>
      <w:hyperlink r:id="rId6" w:tgtFrame="_blank" w:history="1">
        <w:r w:rsidRPr="006B7B36">
          <w:rPr>
            <w:rFonts w:ascii="微軟正黑體" w:eastAsia="微軟正黑體" w:hAnsi="微軟正黑體" w:cs="微軟正黑體" w:hint="eastAsia"/>
            <w:color w:val="999999"/>
            <w:kern w:val="0"/>
            <w:sz w:val="21"/>
            <w:szCs w:val="21"/>
            <w:lang w:eastAsia="zh-CN"/>
          </w:rPr>
          <w:t>成才知心</w:t>
        </w:r>
      </w:hyperlink>
      <w:r w:rsidRPr="006B7B36">
        <w:rPr>
          <w:rFonts w:ascii="Arial" w:eastAsia="Times New Roman" w:hAnsi="Arial" w:cs="Arial"/>
          <w:color w:val="999999"/>
          <w:kern w:val="0"/>
          <w:sz w:val="21"/>
          <w:szCs w:val="21"/>
          <w:lang w:eastAsia="zh-CN"/>
        </w:rPr>
        <w:t xml:space="preserve"> </w:t>
      </w:r>
      <w:hyperlink r:id="rId7" w:tgtFrame="_blank" w:history="1">
        <w:r w:rsidRPr="006B7B36">
          <w:rPr>
            <w:rFonts w:ascii="微軟正黑體" w:eastAsia="微軟正黑體" w:hAnsi="微軟正黑體" w:cs="微軟正黑體" w:hint="eastAsia"/>
            <w:color w:val="539FF3"/>
            <w:kern w:val="0"/>
            <w:sz w:val="21"/>
            <w:szCs w:val="21"/>
            <w:lang w:eastAsia="zh-CN"/>
          </w:rPr>
          <w:t>中国移动</w:t>
        </w:r>
      </w:hyperlink>
      <w:r w:rsidRPr="006B7B36">
        <w:rPr>
          <w:rFonts w:ascii="Arial" w:eastAsia="Times New Roman" w:hAnsi="Arial" w:cs="Arial"/>
          <w:color w:val="999999"/>
          <w:kern w:val="0"/>
          <w:sz w:val="21"/>
          <w:szCs w:val="21"/>
          <w:lang w:eastAsia="zh-CN"/>
        </w:rPr>
        <w:t xml:space="preserve"> </w:t>
      </w:r>
      <w:r w:rsidRPr="006B7B36">
        <w:rPr>
          <w:rFonts w:ascii="Arial" w:eastAsia="Times New Roman" w:hAnsi="Arial" w:cs="Arial"/>
          <w:color w:val="DFDFDF"/>
          <w:kern w:val="0"/>
          <w:sz w:val="21"/>
          <w:szCs w:val="21"/>
          <w:lang w:eastAsia="zh-CN"/>
        </w:rPr>
        <w:t>/</w:t>
      </w:r>
      <w:hyperlink r:id="rId8" w:tgtFrame="_blank" w:history="1">
        <w:r w:rsidRPr="006B7B36">
          <w:rPr>
            <w:rFonts w:ascii="微軟正黑體" w:eastAsia="微軟正黑體" w:hAnsi="微軟正黑體" w:cs="微軟正黑體" w:hint="eastAsia"/>
            <w:color w:val="539FF3"/>
            <w:kern w:val="0"/>
            <w:sz w:val="21"/>
            <w:szCs w:val="21"/>
            <w:lang w:eastAsia="zh-CN"/>
          </w:rPr>
          <w:t>设计</w:t>
        </w:r>
      </w:hyperlink>
      <w:r w:rsidRPr="006B7B36">
        <w:rPr>
          <w:rFonts w:ascii="Arial" w:eastAsia="Times New Roman" w:hAnsi="Arial" w:cs="Arial"/>
          <w:color w:val="999999"/>
          <w:kern w:val="0"/>
          <w:sz w:val="21"/>
          <w:szCs w:val="21"/>
          <w:lang w:eastAsia="zh-CN"/>
        </w:rPr>
        <w:t xml:space="preserve"> </w:t>
      </w:r>
    </w:p>
    <w:p w:rsidR="006B7B36" w:rsidRPr="006B7B36" w:rsidRDefault="006B7B36" w:rsidP="006B7B36">
      <w:pPr>
        <w:widowControl/>
        <w:spacing w:before="100" w:beforeAutospacing="1" w:after="100" w:afterAutospacing="1"/>
        <w:rPr>
          <w:rFonts w:ascii="Arial" w:eastAsia="Times New Roman" w:hAnsi="Arial" w:cs="Arial"/>
          <w:vanish/>
          <w:color w:val="666666"/>
          <w:kern w:val="0"/>
          <w:sz w:val="18"/>
          <w:szCs w:val="18"/>
          <w:lang w:eastAsia="zh-CN"/>
        </w:rPr>
      </w:pPr>
      <w:r w:rsidRPr="006B7B36">
        <w:rPr>
          <w:rFonts w:ascii="微軟正黑體" w:eastAsia="微軟正黑體" w:hAnsi="微軟正黑體" w:cs="微軟正黑體" w:hint="eastAsia"/>
          <w:vanish/>
          <w:color w:val="666666"/>
          <w:kern w:val="0"/>
          <w:sz w:val="18"/>
          <w:szCs w:val="18"/>
          <w:lang w:eastAsia="zh-CN"/>
        </w:rPr>
        <w:t>原标题：居家无障碍改造有哪些内容？如何申请</w:t>
      </w:r>
      <w:r w:rsidRPr="006B7B36">
        <w:rPr>
          <w:rFonts w:ascii="新細明體" w:eastAsia="新細明體" w:hAnsi="新細明體" w:cs="新細明體"/>
          <w:vanish/>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color w:val="666666"/>
          <w:kern w:val="0"/>
          <w:sz w:val="18"/>
          <w:szCs w:val="18"/>
          <w:lang w:eastAsia="zh-CN"/>
        </w:rPr>
        <w:t>2016</w:t>
      </w:r>
      <w:r w:rsidRPr="006B7B36">
        <w:rPr>
          <w:rFonts w:ascii="微軟正黑體" w:eastAsia="微軟正黑體" w:hAnsi="微軟正黑體" w:cs="微軟正黑體" w:hint="eastAsia"/>
          <w:color w:val="666666"/>
          <w:kern w:val="0"/>
          <w:sz w:val="18"/>
          <w:szCs w:val="18"/>
          <w:lang w:eastAsia="zh-CN"/>
        </w:rPr>
        <w:t>年</w:t>
      </w:r>
      <w:r w:rsidRPr="006B7B36">
        <w:rPr>
          <w:rFonts w:ascii="Arial" w:eastAsia="Times New Roman" w:hAnsi="Arial" w:cs="Arial"/>
          <w:color w:val="666666"/>
          <w:kern w:val="0"/>
          <w:sz w:val="18"/>
          <w:szCs w:val="18"/>
          <w:lang w:eastAsia="zh-CN"/>
        </w:rPr>
        <w:t>10</w:t>
      </w:r>
      <w:r w:rsidRPr="006B7B36">
        <w:rPr>
          <w:rFonts w:ascii="微軟正黑體" w:eastAsia="微軟正黑體" w:hAnsi="微軟正黑體" w:cs="微軟正黑體" w:hint="eastAsia"/>
          <w:color w:val="666666"/>
          <w:kern w:val="0"/>
          <w:sz w:val="18"/>
          <w:szCs w:val="18"/>
          <w:lang w:eastAsia="zh-CN"/>
        </w:rPr>
        <w:t>月中国残联发布了《无障碍环境建设</w:t>
      </w:r>
      <w:r w:rsidRPr="006B7B36">
        <w:rPr>
          <w:rFonts w:ascii="Arial" w:eastAsia="Times New Roman" w:hAnsi="Arial" w:cs="Arial"/>
          <w:color w:val="666666"/>
          <w:kern w:val="0"/>
          <w:sz w:val="18"/>
          <w:szCs w:val="18"/>
          <w:lang w:eastAsia="zh-CN"/>
        </w:rPr>
        <w:t>“</w:t>
      </w:r>
      <w:r w:rsidRPr="006B7B36">
        <w:rPr>
          <w:rFonts w:ascii="微軟正黑體" w:eastAsia="微軟正黑體" w:hAnsi="微軟正黑體" w:cs="微軟正黑體" w:hint="eastAsia"/>
          <w:color w:val="666666"/>
          <w:kern w:val="0"/>
          <w:sz w:val="18"/>
          <w:szCs w:val="18"/>
          <w:lang w:eastAsia="zh-CN"/>
        </w:rPr>
        <w:t>十三五</w:t>
      </w:r>
      <w:r w:rsidRPr="006B7B36">
        <w:rPr>
          <w:rFonts w:ascii="Arial" w:eastAsia="Times New Roman" w:hAnsi="Arial" w:cs="Arial"/>
          <w:color w:val="666666"/>
          <w:kern w:val="0"/>
          <w:sz w:val="18"/>
          <w:szCs w:val="18"/>
          <w:lang w:eastAsia="zh-CN"/>
        </w:rPr>
        <w:t>”</w:t>
      </w:r>
      <w:r w:rsidRPr="006B7B36">
        <w:rPr>
          <w:rFonts w:ascii="微軟正黑體" w:eastAsia="微軟正黑體" w:hAnsi="微軟正黑體" w:cs="微軟正黑體" w:hint="eastAsia"/>
          <w:color w:val="666666"/>
          <w:kern w:val="0"/>
          <w:sz w:val="18"/>
          <w:szCs w:val="18"/>
          <w:lang w:eastAsia="zh-CN"/>
        </w:rPr>
        <w:t>实施方案》的通知，在第三部分主要措施中提出</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b/>
          <w:bCs/>
          <w:color w:val="666666"/>
          <w:kern w:val="0"/>
          <w:sz w:val="18"/>
          <w:szCs w:val="18"/>
          <w:lang w:eastAsia="zh-CN"/>
        </w:rPr>
        <w:t>（七）广泛开展残疾人、老年人家庭无障碍改造</w:t>
      </w:r>
      <w:r w:rsidRPr="006B7B36">
        <w:rPr>
          <w:rFonts w:ascii="新細明體" w:eastAsia="新細明體" w:hAnsi="新細明體" w:cs="新細明體"/>
          <w:b/>
          <w:bCs/>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b/>
          <w:bCs/>
          <w:color w:val="666666"/>
          <w:kern w:val="0"/>
          <w:sz w:val="18"/>
          <w:szCs w:val="18"/>
          <w:lang w:eastAsia="zh-CN"/>
        </w:rPr>
        <w:t>规范家庭无障碍改造内容，推广残疾人、老年人家居无障碍设计，在城市保障房建设和农村危房改造中考虑残疾人、老年人家庭无障碍建设内容，通过政府购买服务、动员社会力量支持等多种形式，切实加大贫困重度残疾人家庭无障碍改造工作力度，解决残疾人、老年人家庭生活障碍，为残疾人实现全面小康奠定物质基础</w:t>
      </w:r>
      <w:r w:rsidRPr="006B7B36">
        <w:rPr>
          <w:rFonts w:ascii="新細明體" w:eastAsia="新細明體" w:hAnsi="新細明體" w:cs="新細明體"/>
          <w:b/>
          <w:bCs/>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而今天，越来越多的省市将居家无障碍改造提上了日程。居家无障碍改造有哪些工作，如何申请居家无障碍改造，小编进行了整理</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b/>
          <w:bCs/>
          <w:color w:val="666666"/>
          <w:kern w:val="0"/>
          <w:sz w:val="18"/>
          <w:szCs w:val="18"/>
          <w:lang w:eastAsia="zh-CN"/>
        </w:rPr>
        <w:t>居家无障碍改造的内</w:t>
      </w:r>
      <w:r w:rsidRPr="006B7B36">
        <w:rPr>
          <w:rFonts w:ascii="新細明體" w:eastAsia="新細明體" w:hAnsi="新細明體" w:cs="新細明體"/>
          <w:b/>
          <w:bCs/>
          <w:color w:val="666666"/>
          <w:kern w:val="0"/>
          <w:sz w:val="18"/>
          <w:szCs w:val="18"/>
          <w:lang w:eastAsia="zh-CN"/>
        </w:rPr>
        <w:t>容</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b/>
          <w:bCs/>
          <w:color w:val="666666"/>
          <w:kern w:val="0"/>
          <w:sz w:val="18"/>
          <w:szCs w:val="18"/>
          <w:lang w:eastAsia="zh-CN"/>
        </w:rPr>
        <w:t>1.</w:t>
      </w:r>
      <w:r w:rsidRPr="006B7B36">
        <w:rPr>
          <w:rFonts w:ascii="微軟正黑體" w:eastAsia="微軟正黑體" w:hAnsi="微軟正黑體" w:cs="微軟正黑體" w:hint="eastAsia"/>
          <w:b/>
          <w:bCs/>
          <w:color w:val="666666"/>
          <w:kern w:val="0"/>
          <w:sz w:val="18"/>
          <w:szCs w:val="18"/>
          <w:lang w:eastAsia="zh-CN"/>
        </w:rPr>
        <w:t>肢体残</w:t>
      </w:r>
      <w:r w:rsidRPr="006B7B36">
        <w:rPr>
          <w:rFonts w:ascii="新細明體" w:eastAsia="新細明體" w:hAnsi="新細明體" w:cs="新細明體"/>
          <w:b/>
          <w:bCs/>
          <w:color w:val="666666"/>
          <w:kern w:val="0"/>
          <w:sz w:val="18"/>
          <w:szCs w:val="18"/>
          <w:lang w:eastAsia="zh-CN"/>
        </w:rPr>
        <w:t>疾</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1</w:t>
      </w:r>
      <w:r w:rsidRPr="006B7B36">
        <w:rPr>
          <w:rFonts w:ascii="微軟正黑體" w:eastAsia="微軟正黑體" w:hAnsi="微軟正黑體" w:cs="微軟正黑體" w:hint="eastAsia"/>
          <w:color w:val="666666"/>
          <w:kern w:val="0"/>
          <w:sz w:val="18"/>
          <w:szCs w:val="18"/>
          <w:lang w:eastAsia="zh-CN"/>
        </w:rPr>
        <w:t>）住宅楼安装楼梯扶手</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2</w:t>
      </w:r>
      <w:r w:rsidRPr="006B7B36">
        <w:rPr>
          <w:rFonts w:ascii="微軟正黑體" w:eastAsia="微軟正黑體" w:hAnsi="微軟正黑體" w:cs="微軟正黑體" w:hint="eastAsia"/>
          <w:color w:val="666666"/>
          <w:kern w:val="0"/>
          <w:sz w:val="18"/>
          <w:szCs w:val="18"/>
          <w:lang w:eastAsia="zh-CN"/>
        </w:rPr>
        <w:t>）住宅楼修建无障碍坡道</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3</w:t>
      </w:r>
      <w:r w:rsidRPr="006B7B36">
        <w:rPr>
          <w:rFonts w:ascii="微軟正黑體" w:eastAsia="微軟正黑體" w:hAnsi="微軟正黑體" w:cs="微軟正黑體" w:hint="eastAsia"/>
          <w:color w:val="666666"/>
          <w:kern w:val="0"/>
          <w:sz w:val="18"/>
          <w:szCs w:val="18"/>
          <w:lang w:eastAsia="zh-CN"/>
        </w:rPr>
        <w:t>）为卫生间（浴室）内安装抓杆、扶手</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4</w:t>
      </w:r>
      <w:r w:rsidRPr="006B7B36">
        <w:rPr>
          <w:rFonts w:ascii="微軟正黑體" w:eastAsia="微軟正黑體" w:hAnsi="微軟正黑體" w:cs="微軟正黑體" w:hint="eastAsia"/>
          <w:color w:val="666666"/>
          <w:kern w:val="0"/>
          <w:sz w:val="18"/>
          <w:szCs w:val="18"/>
          <w:lang w:eastAsia="zh-CN"/>
        </w:rPr>
        <w:t>）为浴室内安装浴凳或配置沐浴椅、防滑垫</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5</w:t>
      </w:r>
      <w:r w:rsidRPr="006B7B36">
        <w:rPr>
          <w:rFonts w:ascii="微軟正黑體" w:eastAsia="微軟正黑體" w:hAnsi="微軟正黑體" w:cs="微軟正黑體" w:hint="eastAsia"/>
          <w:color w:val="666666"/>
          <w:kern w:val="0"/>
          <w:sz w:val="18"/>
          <w:szCs w:val="18"/>
          <w:lang w:eastAsia="zh-CN"/>
        </w:rPr>
        <w:t>）为有需求和符合安装条件的肢体残疾人家庭，为其配置座便椅或改装座便器</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6</w:t>
      </w:r>
      <w:r w:rsidRPr="006B7B36">
        <w:rPr>
          <w:rFonts w:ascii="微軟正黑體" w:eastAsia="微軟正黑體" w:hAnsi="微軟正黑體" w:cs="微軟正黑體" w:hint="eastAsia"/>
          <w:color w:val="666666"/>
          <w:kern w:val="0"/>
          <w:sz w:val="18"/>
          <w:szCs w:val="18"/>
          <w:lang w:eastAsia="zh-CN"/>
        </w:rPr>
        <w:t>）为有需求的残疾人家庭，为残疾人配备拐杖和轮椅</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b/>
          <w:bCs/>
          <w:color w:val="666666"/>
          <w:kern w:val="0"/>
          <w:sz w:val="18"/>
          <w:szCs w:val="18"/>
          <w:lang w:eastAsia="zh-CN"/>
        </w:rPr>
        <w:t>2.</w:t>
      </w:r>
      <w:r w:rsidRPr="006B7B36">
        <w:rPr>
          <w:rFonts w:ascii="微軟正黑體" w:eastAsia="微軟正黑體" w:hAnsi="微軟正黑體" w:cs="微軟正黑體" w:hint="eastAsia"/>
          <w:b/>
          <w:bCs/>
          <w:color w:val="666666"/>
          <w:kern w:val="0"/>
          <w:sz w:val="18"/>
          <w:szCs w:val="18"/>
          <w:lang w:eastAsia="zh-CN"/>
        </w:rPr>
        <w:t>听力、言语残</w:t>
      </w:r>
      <w:r w:rsidRPr="006B7B36">
        <w:rPr>
          <w:rFonts w:ascii="新細明體" w:eastAsia="新細明體" w:hAnsi="新細明體" w:cs="新細明體"/>
          <w:b/>
          <w:bCs/>
          <w:color w:val="666666"/>
          <w:kern w:val="0"/>
          <w:sz w:val="18"/>
          <w:szCs w:val="18"/>
          <w:lang w:eastAsia="zh-CN"/>
        </w:rPr>
        <w:t>疾</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1</w:t>
      </w:r>
      <w:r w:rsidRPr="006B7B36">
        <w:rPr>
          <w:rFonts w:ascii="微軟正黑體" w:eastAsia="微軟正黑體" w:hAnsi="微軟正黑體" w:cs="微軟正黑體" w:hint="eastAsia"/>
          <w:color w:val="666666"/>
          <w:kern w:val="0"/>
          <w:sz w:val="18"/>
          <w:szCs w:val="18"/>
          <w:lang w:eastAsia="zh-CN"/>
        </w:rPr>
        <w:t>）安装闪光门铃或可视门铃</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2</w:t>
      </w:r>
      <w:r w:rsidRPr="006B7B36">
        <w:rPr>
          <w:rFonts w:ascii="微軟正黑體" w:eastAsia="微軟正黑體" w:hAnsi="微軟正黑體" w:cs="微軟正黑體" w:hint="eastAsia"/>
          <w:color w:val="666666"/>
          <w:kern w:val="0"/>
          <w:sz w:val="18"/>
          <w:szCs w:val="18"/>
          <w:lang w:eastAsia="zh-CN"/>
        </w:rPr>
        <w:t>）配置闪光报警水壶</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lastRenderedPageBreak/>
        <w:t>（</w:t>
      </w:r>
      <w:r w:rsidRPr="006B7B36">
        <w:rPr>
          <w:rFonts w:ascii="Arial" w:eastAsia="Times New Roman" w:hAnsi="Arial" w:cs="Arial"/>
          <w:color w:val="666666"/>
          <w:kern w:val="0"/>
          <w:sz w:val="18"/>
          <w:szCs w:val="18"/>
          <w:lang w:eastAsia="zh-CN"/>
        </w:rPr>
        <w:t>3</w:t>
      </w:r>
      <w:r w:rsidRPr="006B7B36">
        <w:rPr>
          <w:rFonts w:ascii="微軟正黑體" w:eastAsia="微軟正黑體" w:hAnsi="微軟正黑體" w:cs="微軟正黑體" w:hint="eastAsia"/>
          <w:color w:val="666666"/>
          <w:kern w:val="0"/>
          <w:sz w:val="18"/>
          <w:szCs w:val="18"/>
          <w:lang w:eastAsia="zh-CN"/>
        </w:rPr>
        <w:t>）为有需求的听力残疾人配置助听器</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4</w:t>
      </w:r>
      <w:r w:rsidRPr="006B7B36">
        <w:rPr>
          <w:rFonts w:ascii="微軟正黑體" w:eastAsia="微軟正黑體" w:hAnsi="微軟正黑體" w:cs="微軟正黑體" w:hint="eastAsia"/>
          <w:color w:val="666666"/>
          <w:kern w:val="0"/>
          <w:sz w:val="18"/>
          <w:szCs w:val="18"/>
          <w:lang w:eastAsia="zh-CN"/>
        </w:rPr>
        <w:t>）为有需求的言语残疾人配置交流版</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5</w:t>
      </w:r>
      <w:r w:rsidRPr="006B7B36">
        <w:rPr>
          <w:rFonts w:ascii="微軟正黑體" w:eastAsia="微軟正黑體" w:hAnsi="微軟正黑體" w:cs="微軟正黑體" w:hint="eastAsia"/>
          <w:color w:val="666666"/>
          <w:kern w:val="0"/>
          <w:sz w:val="18"/>
          <w:szCs w:val="18"/>
          <w:lang w:eastAsia="zh-CN"/>
        </w:rPr>
        <w:t>）为听力、言语残疾人家庭配置专用电磁炉、电压力锅、电饭煲</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6</w:t>
      </w:r>
      <w:r w:rsidRPr="006B7B36">
        <w:rPr>
          <w:rFonts w:ascii="微軟正黑體" w:eastAsia="微軟正黑體" w:hAnsi="微軟正黑體" w:cs="微軟正黑體" w:hint="eastAsia"/>
          <w:color w:val="666666"/>
          <w:kern w:val="0"/>
          <w:sz w:val="18"/>
          <w:szCs w:val="18"/>
          <w:lang w:eastAsia="zh-CN"/>
        </w:rPr>
        <w:t>）对有需求和符合安装条件的听力、言语残疾人家庭，为其改装座便器</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b/>
          <w:bCs/>
          <w:color w:val="666666"/>
          <w:kern w:val="0"/>
          <w:sz w:val="18"/>
          <w:szCs w:val="18"/>
          <w:lang w:eastAsia="zh-CN"/>
        </w:rPr>
        <w:t>3.</w:t>
      </w:r>
      <w:r w:rsidRPr="006B7B36">
        <w:rPr>
          <w:rFonts w:ascii="微軟正黑體" w:eastAsia="微軟正黑體" w:hAnsi="微軟正黑體" w:cs="微軟正黑體" w:hint="eastAsia"/>
          <w:b/>
          <w:bCs/>
          <w:color w:val="666666"/>
          <w:kern w:val="0"/>
          <w:sz w:val="18"/>
          <w:szCs w:val="18"/>
          <w:lang w:eastAsia="zh-CN"/>
        </w:rPr>
        <w:t>视力残</w:t>
      </w:r>
      <w:r w:rsidRPr="006B7B36">
        <w:rPr>
          <w:rFonts w:ascii="新細明體" w:eastAsia="新細明體" w:hAnsi="新細明體" w:cs="新細明體"/>
          <w:b/>
          <w:bCs/>
          <w:color w:val="666666"/>
          <w:kern w:val="0"/>
          <w:sz w:val="18"/>
          <w:szCs w:val="18"/>
          <w:lang w:eastAsia="zh-CN"/>
        </w:rPr>
        <w:t>疾</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1</w:t>
      </w:r>
      <w:r w:rsidRPr="006B7B36">
        <w:rPr>
          <w:rFonts w:ascii="微軟正黑體" w:eastAsia="微軟正黑體" w:hAnsi="微軟正黑體" w:cs="微軟正黑體" w:hint="eastAsia"/>
          <w:color w:val="666666"/>
          <w:kern w:val="0"/>
          <w:sz w:val="18"/>
          <w:szCs w:val="18"/>
          <w:lang w:eastAsia="zh-CN"/>
        </w:rPr>
        <w:t>）在楼梯口、单元门口铺设盲人或提示盲道</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2</w:t>
      </w:r>
      <w:r w:rsidRPr="006B7B36">
        <w:rPr>
          <w:rFonts w:ascii="微軟正黑體" w:eastAsia="微軟正黑體" w:hAnsi="微軟正黑體" w:cs="微軟正黑體" w:hint="eastAsia"/>
          <w:color w:val="666666"/>
          <w:kern w:val="0"/>
          <w:sz w:val="18"/>
          <w:szCs w:val="18"/>
          <w:lang w:eastAsia="zh-CN"/>
        </w:rPr>
        <w:t>）为卫生间（浴室）安装抓杆、扶手</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3</w:t>
      </w:r>
      <w:r w:rsidRPr="006B7B36">
        <w:rPr>
          <w:rFonts w:ascii="微軟正黑體" w:eastAsia="微軟正黑體" w:hAnsi="微軟正黑體" w:cs="微軟正黑體" w:hint="eastAsia"/>
          <w:color w:val="666666"/>
          <w:kern w:val="0"/>
          <w:sz w:val="18"/>
          <w:szCs w:val="18"/>
          <w:lang w:eastAsia="zh-CN"/>
        </w:rPr>
        <w:t>）安装语言对讲门铃</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4</w:t>
      </w:r>
      <w:r w:rsidRPr="006B7B36">
        <w:rPr>
          <w:rFonts w:ascii="微軟正黑體" w:eastAsia="微軟正黑體" w:hAnsi="微軟正黑體" w:cs="微軟正黑體" w:hint="eastAsia"/>
          <w:color w:val="666666"/>
          <w:kern w:val="0"/>
          <w:sz w:val="18"/>
          <w:szCs w:val="18"/>
          <w:lang w:eastAsia="zh-CN"/>
        </w:rPr>
        <w:t>）配置多功能语言报时钟、语言电子盲表、盲人专用电话和语言电子计算器</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5</w:t>
      </w:r>
      <w:r w:rsidRPr="006B7B36">
        <w:rPr>
          <w:rFonts w:ascii="微軟正黑體" w:eastAsia="微軟正黑體" w:hAnsi="微軟正黑體" w:cs="微軟正黑體" w:hint="eastAsia"/>
          <w:color w:val="666666"/>
          <w:kern w:val="0"/>
          <w:sz w:val="18"/>
          <w:szCs w:val="18"/>
          <w:lang w:eastAsia="zh-CN"/>
        </w:rPr>
        <w:t>）为浴室内安装浴凳或配置沐浴椅</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6</w:t>
      </w:r>
      <w:r w:rsidRPr="006B7B36">
        <w:rPr>
          <w:rFonts w:ascii="微軟正黑體" w:eastAsia="微軟正黑體" w:hAnsi="微軟正黑體" w:cs="微軟正黑體" w:hint="eastAsia"/>
          <w:color w:val="666666"/>
          <w:kern w:val="0"/>
          <w:sz w:val="18"/>
          <w:szCs w:val="18"/>
          <w:lang w:eastAsia="zh-CN"/>
        </w:rPr>
        <w:t>）为视力残疾人家庭配置专用电</w:t>
      </w:r>
      <w:r w:rsidRPr="006B7B36">
        <w:rPr>
          <w:rFonts w:ascii="新細明體" w:eastAsia="新細明體" w:hAnsi="新細明體" w:cs="新細明體" w:hint="eastAsia"/>
          <w:color w:val="666666"/>
          <w:kern w:val="0"/>
          <w:sz w:val="18"/>
          <w:szCs w:val="18"/>
          <w:lang w:eastAsia="zh-CN"/>
        </w:rPr>
        <w:t>磁炉、电压力锅、电饭煲</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b/>
          <w:bCs/>
          <w:color w:val="666666"/>
          <w:kern w:val="0"/>
          <w:sz w:val="18"/>
          <w:szCs w:val="18"/>
          <w:lang w:eastAsia="zh-CN"/>
        </w:rPr>
        <w:t>居家无障碍改造的理</w:t>
      </w:r>
      <w:r w:rsidRPr="006B7B36">
        <w:rPr>
          <w:rFonts w:ascii="新細明體" w:eastAsia="新細明體" w:hAnsi="新細明體" w:cs="新細明體"/>
          <w:b/>
          <w:bCs/>
          <w:color w:val="666666"/>
          <w:kern w:val="0"/>
          <w:sz w:val="18"/>
          <w:szCs w:val="18"/>
          <w:lang w:eastAsia="zh-CN"/>
        </w:rPr>
        <w:t>念</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b/>
          <w:bCs/>
          <w:color w:val="666666"/>
          <w:kern w:val="0"/>
          <w:sz w:val="18"/>
          <w:szCs w:val="18"/>
          <w:lang w:eastAsia="zh-CN"/>
        </w:rPr>
        <w:t>1.</w:t>
      </w:r>
      <w:r w:rsidRPr="006B7B36">
        <w:rPr>
          <w:rFonts w:ascii="新細明體" w:eastAsia="新細明體" w:hAnsi="新細明體" w:cs="新細明體" w:hint="eastAsia"/>
          <w:b/>
          <w:bCs/>
          <w:color w:val="666666"/>
          <w:kern w:val="0"/>
          <w:sz w:val="18"/>
          <w:szCs w:val="18"/>
          <w:lang w:eastAsia="zh-CN"/>
        </w:rPr>
        <w:t>光线要充</w:t>
      </w:r>
      <w:r w:rsidRPr="006B7B36">
        <w:rPr>
          <w:rFonts w:ascii="新細明體" w:eastAsia="新細明體" w:hAnsi="新細明體" w:cs="新細明體"/>
          <w:b/>
          <w:bCs/>
          <w:color w:val="666666"/>
          <w:kern w:val="0"/>
          <w:sz w:val="18"/>
          <w:szCs w:val="18"/>
          <w:lang w:eastAsia="zh-CN"/>
        </w:rPr>
        <w:t>足</w:t>
      </w:r>
    </w:p>
    <w:p w:rsidR="006B7B36" w:rsidRPr="006B7B36" w:rsidRDefault="006B7B36" w:rsidP="006B7B36">
      <w:pPr>
        <w:widowControl/>
        <w:spacing w:before="100" w:beforeAutospacing="1" w:after="100" w:afterAutospacing="1"/>
        <w:jc w:val="center"/>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8286750" cy="5667375"/>
            <wp:effectExtent l="0" t="0" r="0" b="9525"/>
            <wp:docPr id="21" name="圖片 21" descr="http://5b0988e595225.cdn.sohucs.com/images/20171129/141f8d49ecaf4a41a6066a78c6f21f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1129/141f8d49ecaf4a41a6066a78c6f21f9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0" cy="5667375"/>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1</w:t>
      </w:r>
      <w:r w:rsidRPr="006B7B36">
        <w:rPr>
          <w:rFonts w:ascii="新細明體" w:eastAsia="新細明體" w:hAnsi="新細明體" w:cs="新細明體" w:hint="eastAsia"/>
          <w:color w:val="666666"/>
          <w:kern w:val="0"/>
          <w:sz w:val="18"/>
          <w:szCs w:val="18"/>
          <w:lang w:eastAsia="zh-CN"/>
        </w:rPr>
        <w:t>）残疾人、老年人的活动范围内保持明亮且不刺眼的光线</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2</w:t>
      </w:r>
      <w:r w:rsidRPr="006B7B36">
        <w:rPr>
          <w:rFonts w:ascii="新細明體" w:eastAsia="新細明體" w:hAnsi="新細明體" w:cs="新細明體" w:hint="eastAsia"/>
          <w:color w:val="666666"/>
          <w:kern w:val="0"/>
          <w:sz w:val="18"/>
          <w:szCs w:val="18"/>
          <w:lang w:eastAsia="zh-CN"/>
        </w:rPr>
        <w:t>）所有电灯开关都应安装在方便开启的地方，且开关上需贴上反光贴纸，便于及时找到</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3</w:t>
      </w:r>
      <w:r w:rsidRPr="006B7B36">
        <w:rPr>
          <w:rFonts w:ascii="新細明體" w:eastAsia="新細明體" w:hAnsi="新細明體" w:cs="新細明體" w:hint="eastAsia"/>
          <w:color w:val="666666"/>
          <w:kern w:val="0"/>
          <w:sz w:val="18"/>
          <w:szCs w:val="18"/>
          <w:lang w:eastAsia="zh-CN"/>
        </w:rPr>
        <w:t>）注意检查电灯开关是否完好</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4</w:t>
      </w:r>
      <w:r w:rsidRPr="006B7B36">
        <w:rPr>
          <w:rFonts w:ascii="新細明體" w:eastAsia="新細明體" w:hAnsi="新細明體" w:cs="新細明體" w:hint="eastAsia"/>
          <w:color w:val="666666"/>
          <w:kern w:val="0"/>
          <w:sz w:val="18"/>
          <w:szCs w:val="18"/>
          <w:lang w:eastAsia="zh-CN"/>
        </w:rPr>
        <w:t>）床边放置伸手可及的台灯，在床头放上小手电，眼镜放在易拿取的地方；房间和走廊、楼梯处也应安装小夜灯</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Arial" w:eastAsia="Times New Roman" w:hAnsi="Arial" w:cs="Arial"/>
          <w:b/>
          <w:bCs/>
          <w:color w:val="666666"/>
          <w:kern w:val="0"/>
          <w:sz w:val="18"/>
          <w:szCs w:val="18"/>
        </w:rPr>
        <w:t>2.</w:t>
      </w:r>
      <w:r w:rsidRPr="006B7B36">
        <w:rPr>
          <w:rFonts w:ascii="新細明體" w:eastAsia="新細明體" w:hAnsi="新細明體" w:cs="新細明體" w:hint="eastAsia"/>
          <w:b/>
          <w:bCs/>
          <w:color w:val="666666"/>
          <w:kern w:val="0"/>
          <w:sz w:val="18"/>
          <w:szCs w:val="18"/>
        </w:rPr>
        <w:t>障碍要去</w:t>
      </w:r>
      <w:r w:rsidRPr="006B7B36">
        <w:rPr>
          <w:rFonts w:ascii="新細明體" w:eastAsia="新細明體" w:hAnsi="新細明體" w:cs="新細明體"/>
          <w:b/>
          <w:bCs/>
          <w:color w:val="666666"/>
          <w:kern w:val="0"/>
          <w:sz w:val="18"/>
          <w:szCs w:val="18"/>
        </w:rPr>
        <w:t>除</w:t>
      </w:r>
    </w:p>
    <w:p w:rsidR="006B7B36" w:rsidRPr="006B7B36" w:rsidRDefault="006B7B36" w:rsidP="006B7B36">
      <w:pPr>
        <w:widowControl/>
        <w:spacing w:before="100" w:beforeAutospacing="1" w:after="100" w:afterAutospacing="1"/>
        <w:jc w:val="center"/>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8286750" cy="5915025"/>
            <wp:effectExtent l="0" t="0" r="0" b="9525"/>
            <wp:docPr id="20" name="圖片 20" descr="http://5b0988e595225.cdn.sohucs.com/images/20171129/0898951386b141eb9c40f0ba694552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71129/0898951386b141eb9c40f0ba6945524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0" cy="5915025"/>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1</w:t>
      </w:r>
      <w:r w:rsidRPr="006B7B36">
        <w:rPr>
          <w:rFonts w:ascii="新細明體" w:eastAsia="新細明體" w:hAnsi="新細明體" w:cs="新細明體" w:hint="eastAsia"/>
          <w:color w:val="666666"/>
          <w:kern w:val="0"/>
          <w:sz w:val="18"/>
          <w:szCs w:val="18"/>
          <w:lang w:eastAsia="zh-CN"/>
        </w:rPr>
        <w:t>）尽量避免地面的高低不平，去掉室内不必要的台阶和门槛</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2</w:t>
      </w:r>
      <w:r w:rsidRPr="006B7B36">
        <w:rPr>
          <w:rFonts w:ascii="新細明體" w:eastAsia="新細明體" w:hAnsi="新細明體" w:cs="新細明體" w:hint="eastAsia"/>
          <w:color w:val="666666"/>
          <w:kern w:val="0"/>
          <w:sz w:val="18"/>
          <w:szCs w:val="18"/>
          <w:lang w:eastAsia="zh-CN"/>
        </w:rPr>
        <w:t>）避免东西随处摆放，电线要收好或固定在角落</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3</w:t>
      </w:r>
      <w:r w:rsidRPr="006B7B36">
        <w:rPr>
          <w:rFonts w:ascii="新細明體" w:eastAsia="新細明體" w:hAnsi="新細明體" w:cs="新細明體" w:hint="eastAsia"/>
          <w:color w:val="666666"/>
          <w:kern w:val="0"/>
          <w:sz w:val="18"/>
          <w:szCs w:val="18"/>
          <w:lang w:eastAsia="zh-CN"/>
        </w:rPr>
        <w:t>）及时清除楼梯和过道的垃圾和杂物；楼梯的每层台阶上应有醒目标识，最好加上防滑贴条，以便残疾人、老人看清踩稳每一层台阶</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4</w:t>
      </w:r>
      <w:r w:rsidRPr="006B7B36">
        <w:rPr>
          <w:rFonts w:ascii="新細明體" w:eastAsia="新細明體" w:hAnsi="新細明體" w:cs="新細明體" w:hint="eastAsia"/>
          <w:color w:val="666666"/>
          <w:kern w:val="0"/>
          <w:sz w:val="18"/>
          <w:szCs w:val="18"/>
          <w:lang w:eastAsia="zh-CN"/>
        </w:rPr>
        <w:t>）给宠物戴上铃铛，以免被宠物绊倒</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Arial" w:eastAsia="Times New Roman" w:hAnsi="Arial" w:cs="Arial"/>
          <w:b/>
          <w:bCs/>
          <w:color w:val="666666"/>
          <w:kern w:val="0"/>
          <w:sz w:val="18"/>
          <w:szCs w:val="18"/>
        </w:rPr>
        <w:t>3.</w:t>
      </w:r>
      <w:r w:rsidRPr="006B7B36">
        <w:rPr>
          <w:rFonts w:ascii="新細明體" w:eastAsia="新細明體" w:hAnsi="新細明體" w:cs="新細明體" w:hint="eastAsia"/>
          <w:b/>
          <w:bCs/>
          <w:color w:val="666666"/>
          <w:kern w:val="0"/>
          <w:sz w:val="18"/>
          <w:szCs w:val="18"/>
        </w:rPr>
        <w:t>地板要防</w:t>
      </w:r>
      <w:r w:rsidRPr="006B7B36">
        <w:rPr>
          <w:rFonts w:ascii="新細明體" w:eastAsia="新細明體" w:hAnsi="新細明體" w:cs="新細明體"/>
          <w:b/>
          <w:bCs/>
          <w:color w:val="666666"/>
          <w:kern w:val="0"/>
          <w:sz w:val="18"/>
          <w:szCs w:val="18"/>
        </w:rPr>
        <w:t>滑</w:t>
      </w:r>
    </w:p>
    <w:p w:rsidR="006B7B36" w:rsidRPr="006B7B36" w:rsidRDefault="006B7B36" w:rsidP="006B7B36">
      <w:pPr>
        <w:widowControl/>
        <w:spacing w:before="100" w:beforeAutospacing="1" w:after="100" w:afterAutospacing="1"/>
        <w:jc w:val="center"/>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8286750" cy="5915025"/>
            <wp:effectExtent l="0" t="0" r="0" b="9525"/>
            <wp:docPr id="19" name="圖片 19" descr="http://5b0988e595225.cdn.sohucs.com/images/20171129/0c7e6b5758534909aab2e3c6cd6ce2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71129/0c7e6b5758534909aab2e3c6cd6ce29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0" cy="5915025"/>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1</w:t>
      </w:r>
      <w:r w:rsidRPr="006B7B36">
        <w:rPr>
          <w:rFonts w:ascii="新細明體" w:eastAsia="新細明體" w:hAnsi="新細明體" w:cs="新細明體" w:hint="eastAsia"/>
          <w:color w:val="666666"/>
          <w:kern w:val="0"/>
          <w:sz w:val="18"/>
          <w:szCs w:val="18"/>
          <w:lang w:eastAsia="zh-CN"/>
        </w:rPr>
        <w:t>）室内地面设计应防滑，保持地面平整、干燥，平时避免地板打蜡，最好选在残疾人、老人出远门的时候再进行</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2</w:t>
      </w:r>
      <w:r w:rsidRPr="006B7B36">
        <w:rPr>
          <w:rFonts w:ascii="新細明體" w:eastAsia="新細明體" w:hAnsi="新細明體" w:cs="新細明體" w:hint="eastAsia"/>
          <w:color w:val="666666"/>
          <w:kern w:val="0"/>
          <w:sz w:val="18"/>
          <w:szCs w:val="18"/>
          <w:lang w:eastAsia="zh-CN"/>
        </w:rPr>
        <w:t>）拿走室内所有的小地毯（或固定在地面）</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3</w:t>
      </w:r>
      <w:r w:rsidRPr="006B7B36">
        <w:rPr>
          <w:rFonts w:ascii="新細明體" w:eastAsia="新細明體" w:hAnsi="新細明體" w:cs="新細明體" w:hint="eastAsia"/>
          <w:color w:val="666666"/>
          <w:kern w:val="0"/>
          <w:sz w:val="18"/>
          <w:szCs w:val="18"/>
          <w:lang w:eastAsia="zh-CN"/>
        </w:rPr>
        <w:t>）卫生间的地面应防滑，尽量保持浴室干燥；在浴缸</w:t>
      </w:r>
      <w:r w:rsidRPr="006B7B36">
        <w:rPr>
          <w:rFonts w:ascii="Arial" w:eastAsia="Times New Roman" w:hAnsi="Arial" w:cs="Arial"/>
          <w:color w:val="666666"/>
          <w:kern w:val="0"/>
          <w:sz w:val="18"/>
          <w:szCs w:val="18"/>
          <w:lang w:eastAsia="zh-CN"/>
        </w:rPr>
        <w:t>/</w:t>
      </w:r>
      <w:r w:rsidRPr="006B7B36">
        <w:rPr>
          <w:rFonts w:ascii="新細明體" w:eastAsia="新細明體" w:hAnsi="新細明體" w:cs="新細明體" w:hint="eastAsia"/>
          <w:color w:val="666666"/>
          <w:kern w:val="0"/>
          <w:sz w:val="18"/>
          <w:szCs w:val="18"/>
          <w:lang w:eastAsia="zh-CN"/>
        </w:rPr>
        <w:t>淋浴间、地板上摆放防滑垫；把洗发沐浴液和香皂放在方便取用的地方</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4</w:t>
      </w:r>
      <w:r w:rsidRPr="006B7B36">
        <w:rPr>
          <w:rFonts w:ascii="微軟正黑體" w:eastAsia="微軟正黑體" w:hAnsi="微軟正黑體" w:cs="微軟正黑體" w:hint="eastAsia"/>
          <w:color w:val="666666"/>
          <w:kern w:val="0"/>
          <w:sz w:val="18"/>
          <w:szCs w:val="18"/>
          <w:lang w:eastAsia="zh-CN"/>
        </w:rPr>
        <w:t>）清除厨房的油腻，擦干地板的水渍；把油</w:t>
      </w:r>
      <w:r w:rsidRPr="006B7B36">
        <w:rPr>
          <w:rFonts w:ascii="新細明體" w:eastAsia="新細明體" w:hAnsi="新細明體" w:cs="新細明體" w:hint="eastAsia"/>
          <w:color w:val="666666"/>
          <w:kern w:val="0"/>
          <w:sz w:val="18"/>
          <w:szCs w:val="18"/>
          <w:lang w:eastAsia="zh-CN"/>
        </w:rPr>
        <w:t>盐酱醋放在伸手可及的地方，避免爬高或弯腰取物</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Arial" w:eastAsia="Times New Roman" w:hAnsi="Arial" w:cs="Arial"/>
          <w:b/>
          <w:bCs/>
          <w:color w:val="666666"/>
          <w:kern w:val="0"/>
          <w:sz w:val="18"/>
          <w:szCs w:val="18"/>
        </w:rPr>
        <w:t>4.</w:t>
      </w:r>
      <w:r w:rsidRPr="006B7B36">
        <w:rPr>
          <w:rFonts w:ascii="新細明體" w:eastAsia="新細明體" w:hAnsi="新細明體" w:cs="新細明體" w:hint="eastAsia"/>
          <w:b/>
          <w:bCs/>
          <w:color w:val="666666"/>
          <w:kern w:val="0"/>
          <w:sz w:val="18"/>
          <w:szCs w:val="18"/>
        </w:rPr>
        <w:t>扶手要稳</w:t>
      </w:r>
      <w:r w:rsidRPr="006B7B36">
        <w:rPr>
          <w:rFonts w:ascii="新細明體" w:eastAsia="新細明體" w:hAnsi="新細明體" w:cs="新細明體"/>
          <w:b/>
          <w:bCs/>
          <w:color w:val="666666"/>
          <w:kern w:val="0"/>
          <w:sz w:val="18"/>
          <w:szCs w:val="18"/>
        </w:rPr>
        <w:t>固</w:t>
      </w:r>
    </w:p>
    <w:p w:rsidR="006B7B36" w:rsidRPr="006B7B36" w:rsidRDefault="006B7B36" w:rsidP="006B7B36">
      <w:pPr>
        <w:widowControl/>
        <w:spacing w:before="100" w:beforeAutospacing="1" w:after="100" w:afterAutospacing="1"/>
        <w:jc w:val="center"/>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8286750" cy="5915025"/>
            <wp:effectExtent l="0" t="0" r="0" b="9525"/>
            <wp:docPr id="18" name="圖片 18" descr="http://5b0988e595225.cdn.sohucs.com/images/20171129/e997cf5a51824519aca5f34dac68e0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71129/e997cf5a51824519aca5f34dac68e07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0" cy="5915025"/>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1</w:t>
      </w:r>
      <w:r w:rsidRPr="006B7B36">
        <w:rPr>
          <w:rFonts w:ascii="新細明體" w:eastAsia="新細明體" w:hAnsi="新細明體" w:cs="新細明體" w:hint="eastAsia"/>
          <w:color w:val="666666"/>
          <w:kern w:val="0"/>
          <w:sz w:val="18"/>
          <w:szCs w:val="18"/>
          <w:lang w:eastAsia="zh-CN"/>
        </w:rPr>
        <w:t>）卫生间内多安装扶手，比如马桶周边需安装扶手，让残疾人、老人在蹲站之间有扶手可以扶，进出淋浴间或浴缸处也应安装扶手</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2</w:t>
      </w:r>
      <w:r w:rsidRPr="006B7B36">
        <w:rPr>
          <w:rFonts w:ascii="新細明體" w:eastAsia="新細明體" w:hAnsi="新細明體" w:cs="新細明體" w:hint="eastAsia"/>
          <w:color w:val="666666"/>
          <w:kern w:val="0"/>
          <w:sz w:val="18"/>
          <w:szCs w:val="18"/>
          <w:lang w:eastAsia="zh-CN"/>
        </w:rPr>
        <w:t>）过道要安装扶手</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3</w:t>
      </w:r>
      <w:r w:rsidRPr="006B7B36">
        <w:rPr>
          <w:rFonts w:ascii="新細明體" w:eastAsia="新細明體" w:hAnsi="新細明體" w:cs="新細明體" w:hint="eastAsia"/>
          <w:color w:val="666666"/>
          <w:kern w:val="0"/>
          <w:sz w:val="18"/>
          <w:szCs w:val="18"/>
          <w:lang w:eastAsia="zh-CN"/>
        </w:rPr>
        <w:t>）家具最好也有扶手，方便老人起立、坐下</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4</w:t>
      </w:r>
      <w:r w:rsidRPr="006B7B36">
        <w:rPr>
          <w:rFonts w:ascii="新細明體" w:eastAsia="新細明體" w:hAnsi="新細明體" w:cs="新細明體" w:hint="eastAsia"/>
          <w:color w:val="666666"/>
          <w:kern w:val="0"/>
          <w:sz w:val="18"/>
          <w:szCs w:val="18"/>
          <w:lang w:eastAsia="zh-CN"/>
        </w:rPr>
        <w:t>）老旧生锈的楼梯扶手要及时更换</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Arial" w:eastAsia="Times New Roman" w:hAnsi="Arial" w:cs="Arial"/>
          <w:b/>
          <w:bCs/>
          <w:color w:val="666666"/>
          <w:kern w:val="0"/>
          <w:sz w:val="18"/>
          <w:szCs w:val="18"/>
        </w:rPr>
        <w:t>5.</w:t>
      </w:r>
      <w:r w:rsidRPr="006B7B36">
        <w:rPr>
          <w:rFonts w:ascii="新細明體" w:eastAsia="新細明體" w:hAnsi="新細明體" w:cs="新細明體" w:hint="eastAsia"/>
          <w:b/>
          <w:bCs/>
          <w:color w:val="666666"/>
          <w:kern w:val="0"/>
          <w:sz w:val="18"/>
          <w:szCs w:val="18"/>
        </w:rPr>
        <w:t>家具要实</w:t>
      </w:r>
      <w:r w:rsidRPr="006B7B36">
        <w:rPr>
          <w:rFonts w:ascii="新細明體" w:eastAsia="新細明體" w:hAnsi="新細明體" w:cs="新細明體"/>
          <w:b/>
          <w:bCs/>
          <w:color w:val="666666"/>
          <w:kern w:val="0"/>
          <w:sz w:val="18"/>
          <w:szCs w:val="18"/>
        </w:rPr>
        <w:t>用</w:t>
      </w:r>
    </w:p>
    <w:p w:rsidR="006B7B36" w:rsidRPr="006B7B36" w:rsidRDefault="006B7B36" w:rsidP="006B7B36">
      <w:pPr>
        <w:widowControl/>
        <w:spacing w:before="100" w:beforeAutospacing="1" w:after="100" w:afterAutospacing="1"/>
        <w:jc w:val="center"/>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8286750" cy="5915025"/>
            <wp:effectExtent l="0" t="0" r="0" b="9525"/>
            <wp:docPr id="17" name="圖片 17" descr="http://5b0988e595225.cdn.sohucs.com/images/20171129/42948bd6ced24ca9884f147952e31b4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b0988e595225.cdn.sohucs.com/images/20171129/42948bd6ced24ca9884f147952e31b4e.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0" cy="5915025"/>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1</w:t>
      </w:r>
      <w:r w:rsidRPr="006B7B36">
        <w:rPr>
          <w:rFonts w:ascii="新細明體" w:eastAsia="新細明體" w:hAnsi="新細明體" w:cs="新細明體" w:hint="eastAsia"/>
          <w:color w:val="666666"/>
          <w:kern w:val="0"/>
          <w:sz w:val="18"/>
          <w:szCs w:val="18"/>
          <w:lang w:eastAsia="zh-CN"/>
        </w:rPr>
        <w:t>）家具要结实耐用，边缘修成圆弧形；不要使用有轮子的家具；座椅要有靠背</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2</w:t>
      </w:r>
      <w:r w:rsidRPr="006B7B36">
        <w:rPr>
          <w:rFonts w:ascii="新細明體" w:eastAsia="新細明體" w:hAnsi="新細明體" w:cs="新細明體" w:hint="eastAsia"/>
          <w:color w:val="666666"/>
          <w:kern w:val="0"/>
          <w:sz w:val="18"/>
          <w:szCs w:val="18"/>
          <w:lang w:eastAsia="zh-CN"/>
        </w:rPr>
        <w:t>）若有落地玻璃门，最好用强化玻璃，以免撞破造成更多伤害</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w:t>
      </w:r>
      <w:r w:rsidRPr="006B7B36">
        <w:rPr>
          <w:rFonts w:ascii="Arial" w:eastAsia="Times New Roman" w:hAnsi="Arial" w:cs="Arial"/>
          <w:color w:val="666666"/>
          <w:kern w:val="0"/>
          <w:sz w:val="18"/>
          <w:szCs w:val="18"/>
          <w:lang w:eastAsia="zh-CN"/>
        </w:rPr>
        <w:t>3</w:t>
      </w:r>
      <w:r w:rsidRPr="006B7B36">
        <w:rPr>
          <w:rFonts w:ascii="新細明體" w:eastAsia="新細明體" w:hAnsi="新細明體" w:cs="新細明體" w:hint="eastAsia"/>
          <w:color w:val="666666"/>
          <w:kern w:val="0"/>
          <w:sz w:val="18"/>
          <w:szCs w:val="18"/>
          <w:lang w:eastAsia="zh-CN"/>
        </w:rPr>
        <w:t>）家具不要过高或过低，桌子高度以取放物品不用弯腰为好；椅子高度以坐位时双脚能完全踩在地面为宜；床的高度要和膝盖差不多高；衣柜的高度以不需要垫脚即可取物为宜</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w:t>
      </w:r>
      <w:r w:rsidRPr="006B7B36">
        <w:rPr>
          <w:rFonts w:ascii="Arial" w:eastAsia="Times New Roman" w:hAnsi="Arial" w:cs="Arial"/>
          <w:color w:val="666666"/>
          <w:kern w:val="0"/>
          <w:sz w:val="18"/>
          <w:szCs w:val="18"/>
          <w:lang w:eastAsia="zh-CN"/>
        </w:rPr>
        <w:t>4</w:t>
      </w:r>
      <w:r w:rsidRPr="006B7B36">
        <w:rPr>
          <w:rFonts w:ascii="微軟正黑體" w:eastAsia="微軟正黑體" w:hAnsi="微軟正黑體" w:cs="微軟正黑體" w:hint="eastAsia"/>
          <w:color w:val="666666"/>
          <w:kern w:val="0"/>
          <w:sz w:val="18"/>
          <w:szCs w:val="18"/>
          <w:lang w:eastAsia="zh-CN"/>
        </w:rPr>
        <w:t>）家具软度也要适中，不宜太软或太硬</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另外，家居环境布置尽量简洁，布局一旦固定就不要经常变动，日用品固定摆放在方便取放的地方，使残疾人、老年人熟悉生活的空间</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b/>
          <w:bCs/>
          <w:color w:val="666666"/>
          <w:kern w:val="0"/>
          <w:sz w:val="18"/>
          <w:szCs w:val="18"/>
          <w:lang w:eastAsia="zh-CN"/>
        </w:rPr>
        <w:t>轮椅族的居家无障碍改造案</w:t>
      </w:r>
      <w:r w:rsidRPr="006B7B36">
        <w:rPr>
          <w:rFonts w:ascii="新細明體" w:eastAsia="新細明體" w:hAnsi="新細明體" w:cs="新細明體"/>
          <w:b/>
          <w:bCs/>
          <w:color w:val="666666"/>
          <w:kern w:val="0"/>
          <w:sz w:val="18"/>
          <w:szCs w:val="18"/>
          <w:lang w:eastAsia="zh-CN"/>
        </w:rPr>
        <w:t>例</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b/>
          <w:bCs/>
          <w:color w:val="666666"/>
          <w:kern w:val="0"/>
          <w:sz w:val="18"/>
          <w:szCs w:val="18"/>
          <w:lang w:eastAsia="zh-CN"/>
        </w:rPr>
        <w:lastRenderedPageBreak/>
        <w:t>1.</w:t>
      </w:r>
      <w:r w:rsidRPr="006B7B36">
        <w:rPr>
          <w:rFonts w:ascii="微軟正黑體" w:eastAsia="微軟正黑體" w:hAnsi="微軟正黑體" w:cs="微軟正黑體" w:hint="eastAsia"/>
          <w:b/>
          <w:bCs/>
          <w:color w:val="666666"/>
          <w:kern w:val="0"/>
          <w:sz w:val="18"/>
          <w:szCs w:val="18"/>
          <w:lang w:eastAsia="zh-CN"/>
        </w:rPr>
        <w:t>卫浴间无障碍装修，确保通行与安</w:t>
      </w:r>
      <w:r w:rsidRPr="006B7B36">
        <w:rPr>
          <w:rFonts w:ascii="新細明體" w:eastAsia="新細明體" w:hAnsi="新細明體" w:cs="新細明體"/>
          <w:b/>
          <w:bCs/>
          <w:color w:val="666666"/>
          <w:kern w:val="0"/>
          <w:sz w:val="18"/>
          <w:szCs w:val="18"/>
          <w:lang w:eastAsia="zh-CN"/>
        </w:rPr>
        <w:t>全</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对于有残疾人的家庭来说，卫浴间无疑是装修时需要重点考虑的空间之一。卫浴间往往很容易出现安全意外，因此需采取多方面的安全措施</w:t>
      </w:r>
      <w:r w:rsidRPr="006B7B36">
        <w:rPr>
          <w:rFonts w:ascii="新細明體" w:eastAsia="新細明體" w:hAnsi="新細明體" w:cs="新細明體" w:hint="eastAsia"/>
          <w:color w:val="666666"/>
          <w:kern w:val="0"/>
          <w:sz w:val="18"/>
          <w:szCs w:val="18"/>
          <w:lang w:eastAsia="zh-CN"/>
        </w:rPr>
        <w:t>。下面来看看卫浴间无障碍装修要点</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b/>
          <w:bCs/>
          <w:color w:val="666666"/>
          <w:kern w:val="0"/>
          <w:sz w:val="18"/>
          <w:szCs w:val="18"/>
          <w:lang w:eastAsia="zh-CN"/>
        </w:rPr>
        <w:t>（</w:t>
      </w:r>
      <w:r w:rsidRPr="006B7B36">
        <w:rPr>
          <w:rFonts w:ascii="Arial" w:eastAsia="Times New Roman" w:hAnsi="Arial" w:cs="Arial"/>
          <w:b/>
          <w:bCs/>
          <w:color w:val="666666"/>
          <w:kern w:val="0"/>
          <w:sz w:val="18"/>
          <w:szCs w:val="18"/>
          <w:lang w:eastAsia="zh-CN"/>
        </w:rPr>
        <w:t>1</w:t>
      </w:r>
      <w:r w:rsidRPr="006B7B36">
        <w:rPr>
          <w:rFonts w:ascii="新細明體" w:eastAsia="新細明體" w:hAnsi="新細明體" w:cs="新細明體" w:hint="eastAsia"/>
          <w:b/>
          <w:bCs/>
          <w:color w:val="666666"/>
          <w:kern w:val="0"/>
          <w:sz w:val="18"/>
          <w:szCs w:val="18"/>
          <w:lang w:eastAsia="zh-CN"/>
        </w:rPr>
        <w:t>）卫浴间空间：不宜太</w:t>
      </w:r>
      <w:r w:rsidRPr="006B7B36">
        <w:rPr>
          <w:rFonts w:ascii="新細明體" w:eastAsia="新細明體" w:hAnsi="新細明體" w:cs="新細明體"/>
          <w:b/>
          <w:bCs/>
          <w:color w:val="666666"/>
          <w:kern w:val="0"/>
          <w:sz w:val="18"/>
          <w:szCs w:val="18"/>
          <w:lang w:eastAsia="zh-CN"/>
        </w:rPr>
        <w:t>小</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drawing>
          <wp:inline distT="0" distB="0" distL="0" distR="0">
            <wp:extent cx="5238750" cy="3810000"/>
            <wp:effectExtent l="0" t="0" r="0" b="0"/>
            <wp:docPr id="16" name="圖片 16" descr="http://5b0988e595225.cdn.sohucs.com/images/20171129/f402394472044ed2950899a404fed5f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b0988e595225.cdn.sohucs.com/images/20171129/f402394472044ed2950899a404fed5fb.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有残疾人的家庭，其卫浴间的面积尽量不要太小。尤其是对于需要使用轮椅的残疾人，卫浴间的空闲面积最好足够轮椅在里面能够打转，其面积最小不能小于</w:t>
      </w:r>
      <w:r w:rsidRPr="006B7B36">
        <w:rPr>
          <w:rFonts w:ascii="Arial" w:eastAsia="Times New Roman" w:hAnsi="Arial" w:cs="Arial"/>
          <w:color w:val="666666"/>
          <w:kern w:val="0"/>
          <w:sz w:val="18"/>
          <w:szCs w:val="18"/>
          <w:lang w:eastAsia="zh-CN"/>
        </w:rPr>
        <w:t>2mx1.3m</w:t>
      </w:r>
      <w:r w:rsidRPr="006B7B36">
        <w:rPr>
          <w:rFonts w:ascii="新細明體" w:eastAsia="新細明體" w:hAnsi="新細明體" w:cs="新細明體" w:hint="eastAsia"/>
          <w:color w:val="666666"/>
          <w:kern w:val="0"/>
          <w:sz w:val="18"/>
          <w:szCs w:val="18"/>
          <w:lang w:eastAsia="zh-CN"/>
        </w:rPr>
        <w:t>或</w:t>
      </w:r>
      <w:r w:rsidRPr="006B7B36">
        <w:rPr>
          <w:rFonts w:ascii="Arial" w:eastAsia="Times New Roman" w:hAnsi="Arial" w:cs="Arial"/>
          <w:color w:val="666666"/>
          <w:kern w:val="0"/>
          <w:sz w:val="18"/>
          <w:szCs w:val="18"/>
          <w:lang w:eastAsia="zh-CN"/>
        </w:rPr>
        <w:t>1.80m X 1.80m</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b/>
          <w:bCs/>
          <w:color w:val="666666"/>
          <w:kern w:val="0"/>
          <w:sz w:val="18"/>
          <w:szCs w:val="18"/>
          <w:lang w:eastAsia="zh-CN"/>
        </w:rPr>
        <w:t>（</w:t>
      </w:r>
      <w:r w:rsidRPr="006B7B36">
        <w:rPr>
          <w:rFonts w:ascii="Arial" w:eastAsia="Times New Roman" w:hAnsi="Arial" w:cs="Arial"/>
          <w:b/>
          <w:bCs/>
          <w:color w:val="666666"/>
          <w:kern w:val="0"/>
          <w:sz w:val="18"/>
          <w:szCs w:val="18"/>
          <w:lang w:eastAsia="zh-CN"/>
        </w:rPr>
        <w:t>2</w:t>
      </w:r>
      <w:r w:rsidRPr="006B7B36">
        <w:rPr>
          <w:rFonts w:ascii="新細明體" w:eastAsia="新細明體" w:hAnsi="新細明體" w:cs="新細明體" w:hint="eastAsia"/>
          <w:b/>
          <w:bCs/>
          <w:color w:val="666666"/>
          <w:kern w:val="0"/>
          <w:sz w:val="18"/>
          <w:szCs w:val="18"/>
          <w:lang w:eastAsia="zh-CN"/>
        </w:rPr>
        <w:t>）卫浴间门：宽度需足</w:t>
      </w:r>
      <w:r w:rsidRPr="006B7B36">
        <w:rPr>
          <w:rFonts w:ascii="新細明體" w:eastAsia="新細明體" w:hAnsi="新細明體" w:cs="新細明體"/>
          <w:b/>
          <w:bCs/>
          <w:color w:val="666666"/>
          <w:kern w:val="0"/>
          <w:sz w:val="18"/>
          <w:szCs w:val="18"/>
          <w:lang w:eastAsia="zh-CN"/>
        </w:rPr>
        <w:t>够</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3810000" cy="5238750"/>
            <wp:effectExtent l="0" t="0" r="0" b="0"/>
            <wp:docPr id="15" name="圖片 15" descr="http://5b0988e595225.cdn.sohucs.com/images/20171129/8dd20f6fafbb4f2695bdf66c833eaff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b0988e595225.cdn.sohucs.com/images/20171129/8dd20f6fafbb4f2695bdf66c833eaff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523875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对于轮椅使用者来说，卫浴间的门口应该能让轮椅顺利通过。其宽度不能过小，一般不应该小于</w:t>
      </w:r>
      <w:r w:rsidRPr="006B7B36">
        <w:rPr>
          <w:rFonts w:ascii="Arial" w:eastAsia="Times New Roman" w:hAnsi="Arial" w:cs="Arial"/>
          <w:color w:val="666666"/>
          <w:kern w:val="0"/>
          <w:sz w:val="18"/>
          <w:szCs w:val="18"/>
          <w:lang w:eastAsia="zh-CN"/>
        </w:rPr>
        <w:t>0.9m</w:t>
      </w:r>
      <w:r w:rsidRPr="006B7B36">
        <w:rPr>
          <w:rFonts w:ascii="新細明體" w:eastAsia="新細明體" w:hAnsi="新細明體" w:cs="新細明體" w:hint="eastAsia"/>
          <w:color w:val="666666"/>
          <w:kern w:val="0"/>
          <w:sz w:val="18"/>
          <w:szCs w:val="18"/>
          <w:lang w:eastAsia="zh-CN"/>
        </w:rPr>
        <w:t>。当卫浴间使用平开门时，门扇应该向外开启，门扇开启后的通行宽度不应小于</w:t>
      </w:r>
      <w:r w:rsidRPr="006B7B36">
        <w:rPr>
          <w:rFonts w:ascii="Arial" w:eastAsia="Times New Roman" w:hAnsi="Arial" w:cs="Arial"/>
          <w:color w:val="666666"/>
          <w:kern w:val="0"/>
          <w:sz w:val="18"/>
          <w:szCs w:val="18"/>
          <w:lang w:eastAsia="zh-CN"/>
        </w:rPr>
        <w:t>0.8m</w:t>
      </w:r>
      <w:r w:rsidRPr="006B7B36">
        <w:rPr>
          <w:rFonts w:ascii="新細明體" w:eastAsia="新細明體" w:hAnsi="新細明體" w:cs="新細明體" w:hint="eastAsia"/>
          <w:color w:val="666666"/>
          <w:kern w:val="0"/>
          <w:sz w:val="18"/>
          <w:szCs w:val="18"/>
          <w:lang w:eastAsia="zh-CN"/>
        </w:rPr>
        <w:t>。开门执手最好采用横执把手，在门扇内侧应设关门拉手</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b/>
          <w:bCs/>
          <w:color w:val="666666"/>
          <w:kern w:val="0"/>
          <w:sz w:val="18"/>
          <w:szCs w:val="18"/>
          <w:lang w:eastAsia="zh-CN"/>
        </w:rPr>
        <w:t>（</w:t>
      </w:r>
      <w:r w:rsidRPr="006B7B36">
        <w:rPr>
          <w:rFonts w:ascii="Arial" w:eastAsia="Times New Roman" w:hAnsi="Arial" w:cs="Arial"/>
          <w:b/>
          <w:bCs/>
          <w:color w:val="666666"/>
          <w:kern w:val="0"/>
          <w:sz w:val="18"/>
          <w:szCs w:val="18"/>
          <w:lang w:eastAsia="zh-CN"/>
        </w:rPr>
        <w:t>3</w:t>
      </w:r>
      <w:r w:rsidRPr="006B7B36">
        <w:rPr>
          <w:rFonts w:ascii="新細明體" w:eastAsia="新細明體" w:hAnsi="新細明體" w:cs="新細明體" w:hint="eastAsia"/>
          <w:b/>
          <w:bCs/>
          <w:color w:val="666666"/>
          <w:kern w:val="0"/>
          <w:sz w:val="18"/>
          <w:szCs w:val="18"/>
          <w:lang w:eastAsia="zh-CN"/>
        </w:rPr>
        <w:t>）卫浴间地面：防滑是关</w:t>
      </w:r>
      <w:r w:rsidRPr="006B7B36">
        <w:rPr>
          <w:rFonts w:ascii="新細明體" w:eastAsia="新細明體" w:hAnsi="新細明體" w:cs="新細明體"/>
          <w:b/>
          <w:bCs/>
          <w:color w:val="666666"/>
          <w:kern w:val="0"/>
          <w:sz w:val="18"/>
          <w:szCs w:val="18"/>
          <w:lang w:eastAsia="zh-CN"/>
        </w:rPr>
        <w:t>键</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3810000" cy="5238750"/>
            <wp:effectExtent l="0" t="0" r="0" b="0"/>
            <wp:docPr id="14" name="圖片 14" descr="http://5b0988e595225.cdn.sohucs.com/images/20171129/188cdb6623644240a17c22fe62c558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5b0988e595225.cdn.sohucs.com/images/20171129/188cdb6623644240a17c22fe62c558a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523875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因为残疾人一般的都是利用拐杖或轮椅移动，如果地面太光滑就容易摔跤。卫浴间的地面装修的时候，最好选用有花纹、防滑性好的地砖和防滑垫。同时确保地面平整，无高度差，地漏排水顺畅，地面不积水</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新細明體" w:eastAsia="新細明體" w:hAnsi="新細明體" w:cs="新細明體" w:hint="eastAsia"/>
          <w:b/>
          <w:bCs/>
          <w:color w:val="666666"/>
          <w:kern w:val="0"/>
          <w:sz w:val="18"/>
          <w:szCs w:val="18"/>
        </w:rPr>
        <w:t>（</w:t>
      </w:r>
      <w:r w:rsidRPr="006B7B36">
        <w:rPr>
          <w:rFonts w:ascii="Arial" w:eastAsia="Times New Roman" w:hAnsi="Arial" w:cs="Arial"/>
          <w:b/>
          <w:bCs/>
          <w:color w:val="666666"/>
          <w:kern w:val="0"/>
          <w:sz w:val="18"/>
          <w:szCs w:val="18"/>
        </w:rPr>
        <w:t>4</w:t>
      </w:r>
      <w:r w:rsidRPr="006B7B36">
        <w:rPr>
          <w:rFonts w:ascii="新細明體" w:eastAsia="新細明體" w:hAnsi="新細明體" w:cs="新細明體" w:hint="eastAsia"/>
          <w:b/>
          <w:bCs/>
          <w:color w:val="666666"/>
          <w:kern w:val="0"/>
          <w:sz w:val="18"/>
          <w:szCs w:val="18"/>
        </w:rPr>
        <w:t>）安全抓杆不可</w:t>
      </w:r>
      <w:r w:rsidRPr="006B7B36">
        <w:rPr>
          <w:rFonts w:ascii="新細明體" w:eastAsia="新細明體" w:hAnsi="新細明體" w:cs="新細明體"/>
          <w:b/>
          <w:bCs/>
          <w:color w:val="666666"/>
          <w:kern w:val="0"/>
          <w:sz w:val="18"/>
          <w:szCs w:val="18"/>
        </w:rPr>
        <w:t>少</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13" name="圖片 13" descr="http://5b0988e595225.cdn.sohucs.com/images/20171129/36bd3ae7f360400a817f3d8985bed7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b0988e595225.cdn.sohucs.com/images/20171129/36bd3ae7f360400a817f3d8985bed7e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残疾人使用的卫浴间，最好还是安装一些安全抓杆，给他们以支撑，以方便移动。安全抓杆的高度需要根据残疾人的身体情况决定，抓杆安装要牢固，应能够承受身体的重量</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新細明體" w:eastAsia="新細明體" w:hAnsi="新細明體" w:cs="新細明體" w:hint="eastAsia"/>
          <w:b/>
          <w:bCs/>
          <w:color w:val="666666"/>
          <w:kern w:val="0"/>
          <w:sz w:val="18"/>
          <w:szCs w:val="18"/>
        </w:rPr>
        <w:t>（</w:t>
      </w:r>
      <w:r w:rsidRPr="006B7B36">
        <w:rPr>
          <w:rFonts w:ascii="Arial" w:eastAsia="Times New Roman" w:hAnsi="Arial" w:cs="Arial"/>
          <w:b/>
          <w:bCs/>
          <w:color w:val="666666"/>
          <w:kern w:val="0"/>
          <w:sz w:val="18"/>
          <w:szCs w:val="18"/>
        </w:rPr>
        <w:t>5</w:t>
      </w:r>
      <w:r w:rsidRPr="006B7B36">
        <w:rPr>
          <w:rFonts w:ascii="新細明體" w:eastAsia="新細明體" w:hAnsi="新細明體" w:cs="新細明體" w:hint="eastAsia"/>
          <w:b/>
          <w:bCs/>
          <w:color w:val="666666"/>
          <w:kern w:val="0"/>
          <w:sz w:val="18"/>
          <w:szCs w:val="18"/>
        </w:rPr>
        <w:t>）建议安装呼叫按</w:t>
      </w:r>
      <w:r w:rsidRPr="006B7B36">
        <w:rPr>
          <w:rFonts w:ascii="新細明體" w:eastAsia="新細明體" w:hAnsi="新細明體" w:cs="新細明體"/>
          <w:b/>
          <w:bCs/>
          <w:color w:val="666666"/>
          <w:kern w:val="0"/>
          <w:sz w:val="18"/>
          <w:szCs w:val="18"/>
        </w:rPr>
        <w:t>钮</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12" name="圖片 12" descr="http://5b0988e595225.cdn.sohucs.com/images/20171129/b0f460a8b3ec4278b3ad98011c6d91e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5b0988e595225.cdn.sohucs.com/images/20171129/b0f460a8b3ec4278b3ad98011c6d91ec.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对于正常人来说，卫浴间都是容易发生滑倒等事故的地方，更何况是身体不便的残疾人。如</w:t>
      </w:r>
      <w:r w:rsidRPr="006B7B36">
        <w:rPr>
          <w:rFonts w:ascii="微軟正黑體" w:eastAsia="微軟正黑體" w:hAnsi="微軟正黑體" w:cs="微軟正黑體" w:hint="eastAsia"/>
          <w:color w:val="666666"/>
          <w:kern w:val="0"/>
          <w:sz w:val="18"/>
          <w:szCs w:val="18"/>
          <w:lang w:eastAsia="zh-CN"/>
        </w:rPr>
        <w:t>果残疾人在卫浴间发生危险，得不到及时救治，就很容易出现更严重的情况。因此，建议还是在卫浴间安装紧急呼叫按钮。呼叫按钮的安装涉及弱电布线，在电路设计前，就需要考虑进去。同时呼叫按钮的高度不宜太高，一般距离地面</w:t>
      </w:r>
      <w:r w:rsidRPr="006B7B36">
        <w:rPr>
          <w:rFonts w:ascii="Arial" w:eastAsia="Times New Roman" w:hAnsi="Arial" w:cs="Arial"/>
          <w:color w:val="666666"/>
          <w:kern w:val="0"/>
          <w:sz w:val="18"/>
          <w:szCs w:val="18"/>
          <w:lang w:eastAsia="zh-CN"/>
        </w:rPr>
        <w:t>40-50cm</w:t>
      </w:r>
      <w:r w:rsidRPr="006B7B36">
        <w:rPr>
          <w:rFonts w:ascii="微軟正黑體" w:eastAsia="微軟正黑體" w:hAnsi="微軟正黑體" w:cs="微軟正黑體" w:hint="eastAsia"/>
          <w:color w:val="666666"/>
          <w:kern w:val="0"/>
          <w:sz w:val="18"/>
          <w:szCs w:val="18"/>
          <w:lang w:eastAsia="zh-CN"/>
        </w:rPr>
        <w:t>为宜</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b/>
          <w:bCs/>
          <w:color w:val="666666"/>
          <w:kern w:val="0"/>
          <w:sz w:val="18"/>
          <w:szCs w:val="18"/>
          <w:lang w:eastAsia="zh-CN"/>
        </w:rPr>
        <w:t>2.</w:t>
      </w:r>
      <w:r w:rsidRPr="006B7B36">
        <w:rPr>
          <w:rFonts w:ascii="微軟正黑體" w:eastAsia="微軟正黑體" w:hAnsi="微軟正黑體" w:cs="微軟正黑體" w:hint="eastAsia"/>
          <w:b/>
          <w:bCs/>
          <w:color w:val="666666"/>
          <w:kern w:val="0"/>
          <w:sz w:val="18"/>
          <w:szCs w:val="18"/>
          <w:lang w:eastAsia="zh-CN"/>
        </w:rPr>
        <w:t>卫浴间无障碍装修，方便使用与自</w:t>
      </w:r>
      <w:r w:rsidRPr="006B7B36">
        <w:rPr>
          <w:rFonts w:ascii="新細明體" w:eastAsia="新細明體" w:hAnsi="新細明體" w:cs="新細明體"/>
          <w:b/>
          <w:bCs/>
          <w:color w:val="666666"/>
          <w:kern w:val="0"/>
          <w:sz w:val="18"/>
          <w:szCs w:val="18"/>
          <w:lang w:eastAsia="zh-CN"/>
        </w:rPr>
        <w:t>理</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卫浴间无障碍装修，第一要点是安全，其次是方便实用，以实现不少残疾人自理的愿望。而要做到这一点，在卫浴装修的时候，</w:t>
      </w:r>
      <w:r w:rsidRPr="006B7B36">
        <w:rPr>
          <w:rFonts w:ascii="新細明體" w:eastAsia="新細明體" w:hAnsi="新細明體" w:cs="新細明體" w:hint="eastAsia"/>
          <w:color w:val="666666"/>
          <w:kern w:val="0"/>
          <w:sz w:val="18"/>
          <w:szCs w:val="18"/>
          <w:lang w:eastAsia="zh-CN"/>
        </w:rPr>
        <w:t>主要是需要考虑卫浴产品的方便性和智能性</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新細明體" w:eastAsia="新細明體" w:hAnsi="新細明體" w:cs="新細明體" w:hint="eastAsia"/>
          <w:b/>
          <w:bCs/>
          <w:color w:val="666666"/>
          <w:kern w:val="0"/>
          <w:sz w:val="18"/>
          <w:szCs w:val="18"/>
        </w:rPr>
        <w:t>（</w:t>
      </w:r>
      <w:r w:rsidRPr="006B7B36">
        <w:rPr>
          <w:rFonts w:ascii="Arial" w:eastAsia="Times New Roman" w:hAnsi="Arial" w:cs="Arial"/>
          <w:b/>
          <w:bCs/>
          <w:color w:val="666666"/>
          <w:kern w:val="0"/>
          <w:sz w:val="18"/>
          <w:szCs w:val="18"/>
        </w:rPr>
        <w:t>1</w:t>
      </w:r>
      <w:r w:rsidRPr="006B7B36">
        <w:rPr>
          <w:rFonts w:ascii="新細明體" w:eastAsia="新細明體" w:hAnsi="新細明體" w:cs="新細明體" w:hint="eastAsia"/>
          <w:b/>
          <w:bCs/>
          <w:color w:val="666666"/>
          <w:kern w:val="0"/>
          <w:sz w:val="18"/>
          <w:szCs w:val="18"/>
        </w:rPr>
        <w:t>）不用蹲便用座</w:t>
      </w:r>
      <w:r w:rsidRPr="006B7B36">
        <w:rPr>
          <w:rFonts w:ascii="新細明體" w:eastAsia="新細明體" w:hAnsi="新細明體" w:cs="新細明體"/>
          <w:b/>
          <w:bCs/>
          <w:color w:val="666666"/>
          <w:kern w:val="0"/>
          <w:sz w:val="18"/>
          <w:szCs w:val="18"/>
        </w:rPr>
        <w:t>便</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11" name="圖片 11" descr="http://5b0988e595225.cdn.sohucs.com/images/20171129/f02364eb3ecd43dcbe5cb6d1a6acf4e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5b0988e595225.cdn.sohucs.com/images/20171129/f02364eb3ecd43dcbe5cb6d1a6acf4ee.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有残疾人的家庭，卫浴装修的时候就不要考虑选蹲便器。残疾人的身体情况，一般不允许其使用蹲便。如经济情况许可，最好选用功能齐全的智能型马桶，市场上就要专门针对此类人群的产品</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b/>
          <w:bCs/>
          <w:color w:val="666666"/>
          <w:kern w:val="0"/>
          <w:sz w:val="18"/>
          <w:szCs w:val="18"/>
          <w:lang w:eastAsia="zh-CN"/>
        </w:rPr>
        <w:t>（</w:t>
      </w:r>
      <w:r w:rsidRPr="006B7B36">
        <w:rPr>
          <w:rFonts w:ascii="Arial" w:eastAsia="Times New Roman" w:hAnsi="Arial" w:cs="Arial"/>
          <w:b/>
          <w:bCs/>
          <w:color w:val="666666"/>
          <w:kern w:val="0"/>
          <w:sz w:val="18"/>
          <w:szCs w:val="18"/>
          <w:lang w:eastAsia="zh-CN"/>
        </w:rPr>
        <w:t>2</w:t>
      </w:r>
      <w:r w:rsidRPr="006B7B36">
        <w:rPr>
          <w:rFonts w:ascii="新細明體" w:eastAsia="新細明體" w:hAnsi="新細明體" w:cs="新細明體" w:hint="eastAsia"/>
          <w:b/>
          <w:bCs/>
          <w:color w:val="666666"/>
          <w:kern w:val="0"/>
          <w:sz w:val="18"/>
          <w:szCs w:val="18"/>
          <w:lang w:eastAsia="zh-CN"/>
        </w:rPr>
        <w:t>）座便器安</w:t>
      </w:r>
      <w:r w:rsidRPr="006B7B36">
        <w:rPr>
          <w:rFonts w:ascii="新細明體" w:eastAsia="新細明體" w:hAnsi="新細明體" w:cs="新細明體"/>
          <w:b/>
          <w:bCs/>
          <w:color w:val="666666"/>
          <w:kern w:val="0"/>
          <w:sz w:val="18"/>
          <w:szCs w:val="18"/>
          <w:lang w:eastAsia="zh-CN"/>
        </w:rPr>
        <w:t>装</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color w:val="666666"/>
          <w:kern w:val="0"/>
          <w:sz w:val="18"/>
          <w:szCs w:val="18"/>
          <w:lang w:eastAsia="zh-CN"/>
        </w:rPr>
        <w:t>a</w:t>
      </w:r>
      <w:r w:rsidRPr="006B7B36">
        <w:rPr>
          <w:rFonts w:ascii="新細明體" w:eastAsia="新細明體" w:hAnsi="新細明體" w:cs="新細明體" w:hint="eastAsia"/>
          <w:color w:val="666666"/>
          <w:kern w:val="0"/>
          <w:sz w:val="18"/>
          <w:szCs w:val="18"/>
          <w:lang w:eastAsia="zh-CN"/>
        </w:rPr>
        <w:t>．宜采用挂墙</w:t>
      </w:r>
      <w:r w:rsidRPr="006B7B36">
        <w:rPr>
          <w:rFonts w:ascii="新細明體" w:eastAsia="新細明體" w:hAnsi="新細明體" w:cs="新細明體"/>
          <w:color w:val="666666"/>
          <w:kern w:val="0"/>
          <w:sz w:val="18"/>
          <w:szCs w:val="18"/>
          <w:lang w:eastAsia="zh-CN"/>
        </w:rPr>
        <w:t>式</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10" name="圖片 10" descr="http://5b0988e595225.cdn.sohucs.com/images/20171129/de3c7d1864b74c4184c60f94a57cd5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b0988e595225.cdn.sohucs.com/images/20171129/de3c7d1864b74c4184c60f94a57cd5a6.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在选用座便器时，最好选择挂墙式的座便器。因为采取挂墙的方式，可以节省卫浴间空间面积，且易于清洁，给使用轮椅的残疾人留出更多移动空间</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Arial" w:eastAsia="Times New Roman" w:hAnsi="Arial" w:cs="Arial"/>
          <w:color w:val="666666"/>
          <w:kern w:val="0"/>
          <w:sz w:val="18"/>
          <w:szCs w:val="18"/>
        </w:rPr>
        <w:t>b</w:t>
      </w:r>
      <w:r w:rsidRPr="006B7B36">
        <w:rPr>
          <w:rFonts w:ascii="新細明體" w:eastAsia="新細明體" w:hAnsi="新細明體" w:cs="新細明體" w:hint="eastAsia"/>
          <w:color w:val="666666"/>
          <w:kern w:val="0"/>
          <w:sz w:val="18"/>
          <w:szCs w:val="18"/>
        </w:rPr>
        <w:t>．安装高度不宜太</w:t>
      </w:r>
      <w:r w:rsidRPr="006B7B36">
        <w:rPr>
          <w:rFonts w:ascii="新細明體" w:eastAsia="新細明體" w:hAnsi="新細明體" w:cs="新細明體"/>
          <w:color w:val="666666"/>
          <w:kern w:val="0"/>
          <w:sz w:val="18"/>
          <w:szCs w:val="18"/>
        </w:rPr>
        <w:t>高</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9" name="圖片 9" descr="http://5b0988e595225.cdn.sohucs.com/images/20171129/d7bf2ef8e674477f906aaba0e01d642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5b0988e595225.cdn.sohucs.com/images/20171129/d7bf2ef8e674477f906aaba0e01d642a.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座便器的安装高度不宜太高，一般在</w:t>
      </w:r>
      <w:r w:rsidRPr="006B7B36">
        <w:rPr>
          <w:rFonts w:ascii="Arial" w:eastAsia="Times New Roman" w:hAnsi="Arial" w:cs="Arial"/>
          <w:color w:val="666666"/>
          <w:kern w:val="0"/>
          <w:sz w:val="18"/>
          <w:szCs w:val="18"/>
          <w:lang w:eastAsia="zh-CN"/>
        </w:rPr>
        <w:t>45cm</w:t>
      </w:r>
      <w:r w:rsidRPr="006B7B36">
        <w:rPr>
          <w:rFonts w:ascii="新細明體" w:eastAsia="新細明體" w:hAnsi="新細明體" w:cs="新細明體" w:hint="eastAsia"/>
          <w:color w:val="666666"/>
          <w:kern w:val="0"/>
          <w:sz w:val="18"/>
          <w:szCs w:val="18"/>
          <w:lang w:eastAsia="zh-CN"/>
        </w:rPr>
        <w:t>左右，以方便轮椅使用者由轮椅到座便器之间的平和转换。另外，在座便器两边宜安装辅助性把手</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新細明體" w:eastAsia="新細明體" w:hAnsi="新細明體" w:cs="新細明體" w:hint="eastAsia"/>
          <w:b/>
          <w:bCs/>
          <w:color w:val="666666"/>
          <w:kern w:val="0"/>
          <w:sz w:val="18"/>
          <w:szCs w:val="18"/>
        </w:rPr>
        <w:t>（</w:t>
      </w:r>
      <w:r w:rsidRPr="006B7B36">
        <w:rPr>
          <w:rFonts w:ascii="Arial" w:eastAsia="Times New Roman" w:hAnsi="Arial" w:cs="Arial"/>
          <w:b/>
          <w:bCs/>
          <w:color w:val="666666"/>
          <w:kern w:val="0"/>
          <w:sz w:val="18"/>
          <w:szCs w:val="18"/>
        </w:rPr>
        <w:t>3</w:t>
      </w:r>
      <w:r w:rsidRPr="006B7B36">
        <w:rPr>
          <w:rFonts w:ascii="新細明體" w:eastAsia="新細明體" w:hAnsi="新細明體" w:cs="新細明體" w:hint="eastAsia"/>
          <w:b/>
          <w:bCs/>
          <w:color w:val="666666"/>
          <w:kern w:val="0"/>
          <w:sz w:val="18"/>
          <w:szCs w:val="18"/>
        </w:rPr>
        <w:t>）洗手盆安</w:t>
      </w:r>
      <w:r w:rsidRPr="006B7B36">
        <w:rPr>
          <w:rFonts w:ascii="新細明體" w:eastAsia="新細明體" w:hAnsi="新細明體" w:cs="新細明體"/>
          <w:b/>
          <w:bCs/>
          <w:color w:val="666666"/>
          <w:kern w:val="0"/>
          <w:sz w:val="18"/>
          <w:szCs w:val="18"/>
        </w:rPr>
        <w:t>装</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8" name="圖片 8" descr="http://5b0988e595225.cdn.sohucs.com/images/20171129/a8fddfaba9604962a11e5c7e4bea17a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5b0988e595225.cdn.sohucs.com/images/20171129/a8fddfaba9604962a11e5c7e4bea17ab.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洗手盆宜采用挂墙式，或者是立柱式。台盆下部下部净空高度不宜小于</w:t>
      </w:r>
      <w:r w:rsidRPr="006B7B36">
        <w:rPr>
          <w:rFonts w:ascii="Arial" w:eastAsia="Times New Roman" w:hAnsi="Arial" w:cs="Arial"/>
          <w:color w:val="666666"/>
          <w:kern w:val="0"/>
          <w:sz w:val="18"/>
          <w:szCs w:val="18"/>
          <w:lang w:eastAsia="zh-CN"/>
        </w:rPr>
        <w:t>60cm</w:t>
      </w:r>
      <w:r w:rsidRPr="006B7B36">
        <w:rPr>
          <w:rFonts w:ascii="新細明體" w:eastAsia="新細明體" w:hAnsi="新細明體" w:cs="新細明體" w:hint="eastAsia"/>
          <w:color w:val="666666"/>
          <w:kern w:val="0"/>
          <w:sz w:val="18"/>
          <w:szCs w:val="18"/>
          <w:lang w:eastAsia="zh-CN"/>
        </w:rPr>
        <w:t>，以给使用轮椅者留出膝盖伸入空间。但洗手盆也不宜安装过高，一般在</w:t>
      </w:r>
      <w:r w:rsidRPr="006B7B36">
        <w:rPr>
          <w:rFonts w:ascii="Arial" w:eastAsia="Times New Roman" w:hAnsi="Arial" w:cs="Arial"/>
          <w:color w:val="666666"/>
          <w:kern w:val="0"/>
          <w:sz w:val="18"/>
          <w:szCs w:val="18"/>
          <w:lang w:eastAsia="zh-CN"/>
        </w:rPr>
        <w:t>80cm</w:t>
      </w:r>
      <w:r w:rsidRPr="006B7B36">
        <w:rPr>
          <w:rFonts w:ascii="新細明體" w:eastAsia="新細明體" w:hAnsi="新細明體" w:cs="新細明體" w:hint="eastAsia"/>
          <w:color w:val="666666"/>
          <w:kern w:val="0"/>
          <w:sz w:val="18"/>
          <w:szCs w:val="18"/>
          <w:lang w:eastAsia="zh-CN"/>
        </w:rPr>
        <w:t>左右</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对于一些握力较差或视力不佳的残疾人来说，卫浴间的冷、热水龙头最好采用比较智能的感应水龙头，或是容易辨别操作的杠杆式水龙头</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b/>
          <w:bCs/>
          <w:color w:val="666666"/>
          <w:kern w:val="0"/>
          <w:sz w:val="18"/>
          <w:szCs w:val="18"/>
          <w:lang w:eastAsia="zh-CN"/>
        </w:rPr>
        <w:t>（</w:t>
      </w:r>
      <w:r w:rsidRPr="006B7B36">
        <w:rPr>
          <w:rFonts w:ascii="Arial" w:eastAsia="Times New Roman" w:hAnsi="Arial" w:cs="Arial"/>
          <w:b/>
          <w:bCs/>
          <w:color w:val="666666"/>
          <w:kern w:val="0"/>
          <w:sz w:val="18"/>
          <w:szCs w:val="18"/>
          <w:lang w:eastAsia="zh-CN"/>
        </w:rPr>
        <w:t>4</w:t>
      </w:r>
      <w:r w:rsidRPr="006B7B36">
        <w:rPr>
          <w:rFonts w:ascii="新細明體" w:eastAsia="新細明體" w:hAnsi="新細明體" w:cs="新細明體" w:hint="eastAsia"/>
          <w:b/>
          <w:bCs/>
          <w:color w:val="666666"/>
          <w:kern w:val="0"/>
          <w:sz w:val="18"/>
          <w:szCs w:val="18"/>
          <w:lang w:eastAsia="zh-CN"/>
        </w:rPr>
        <w:t>）沐浴设施安</w:t>
      </w:r>
      <w:r w:rsidRPr="006B7B36">
        <w:rPr>
          <w:rFonts w:ascii="新細明體" w:eastAsia="新細明體" w:hAnsi="新細明體" w:cs="新細明體"/>
          <w:b/>
          <w:bCs/>
          <w:color w:val="666666"/>
          <w:kern w:val="0"/>
          <w:sz w:val="18"/>
          <w:szCs w:val="18"/>
          <w:lang w:eastAsia="zh-CN"/>
        </w:rPr>
        <w:t>装</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color w:val="666666"/>
          <w:kern w:val="0"/>
          <w:sz w:val="18"/>
          <w:szCs w:val="18"/>
          <w:lang w:eastAsia="zh-CN"/>
        </w:rPr>
        <w:t>a</w:t>
      </w:r>
      <w:r w:rsidRPr="006B7B36">
        <w:rPr>
          <w:rFonts w:ascii="新細明體" w:eastAsia="新細明體" w:hAnsi="新細明體" w:cs="新細明體" w:hint="eastAsia"/>
          <w:color w:val="666666"/>
          <w:kern w:val="0"/>
          <w:sz w:val="18"/>
          <w:szCs w:val="18"/>
          <w:lang w:eastAsia="zh-CN"/>
        </w:rPr>
        <w:t>．浴</w:t>
      </w:r>
      <w:r w:rsidRPr="006B7B36">
        <w:rPr>
          <w:rFonts w:ascii="新細明體" w:eastAsia="新細明體" w:hAnsi="新細明體" w:cs="新細明體"/>
          <w:color w:val="666666"/>
          <w:kern w:val="0"/>
          <w:sz w:val="18"/>
          <w:szCs w:val="18"/>
          <w:lang w:eastAsia="zh-CN"/>
        </w:rPr>
        <w:t>缸</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7" name="圖片 7" descr="http://5b0988e595225.cdn.sohucs.com/images/20171129/e279041a010841449417f885c066628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5b0988e595225.cdn.sohucs.com/images/20171129/e279041a010841449417f885c066628e.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为方便某些残疾人沐浴，可以安装浴缸。不过浴缸宜采用防滑式的浅浴缸，既保护安全，又方便使用。目前市场上，有出现一些专门针对残疾人定做的浴缸，有很多人性化的设计，因此在装修的时候可以考虑选购</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Arial" w:eastAsia="Times New Roman" w:hAnsi="Arial" w:cs="Arial"/>
          <w:color w:val="666666"/>
          <w:kern w:val="0"/>
          <w:sz w:val="18"/>
          <w:szCs w:val="18"/>
        </w:rPr>
        <w:t>b</w:t>
      </w:r>
      <w:r w:rsidRPr="006B7B36">
        <w:rPr>
          <w:rFonts w:ascii="新細明體" w:eastAsia="新細明體" w:hAnsi="新細明體" w:cs="新細明體" w:hint="eastAsia"/>
          <w:color w:val="666666"/>
          <w:kern w:val="0"/>
          <w:sz w:val="18"/>
          <w:szCs w:val="18"/>
        </w:rPr>
        <w:t>．淋</w:t>
      </w:r>
      <w:r w:rsidRPr="006B7B36">
        <w:rPr>
          <w:rFonts w:ascii="新細明體" w:eastAsia="新細明體" w:hAnsi="新細明體" w:cs="新細明體"/>
          <w:color w:val="666666"/>
          <w:kern w:val="0"/>
          <w:sz w:val="18"/>
          <w:szCs w:val="18"/>
        </w:rPr>
        <w:t>浴</w:t>
      </w:r>
    </w:p>
    <w:p w:rsidR="006B7B36" w:rsidRPr="006B7B36" w:rsidRDefault="006B7B36" w:rsidP="006B7B36">
      <w:pPr>
        <w:widowControl/>
        <w:spacing w:before="100" w:beforeAutospacing="1" w:after="100" w:afterAutospacing="1"/>
        <w:jc w:val="center"/>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6" name="圖片 6" descr="http://5b0988e595225.cdn.sohucs.com/images/20171129/86431b66d65f4829b3948c5d59868df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5b0988e595225.cdn.sohucs.com/images/20171129/86431b66d65f4829b3948c5d59868df3.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残疾人使用的淋浴区，最好采用恒温的水龙头。同时淋浴喷头的软管不宜太短，喷头最好采用既能固定，又可手持的。此外，如果站立不便的人，还可以配备专用的浴凳，凳子固定在墙壁上，平时可以向上折叠靠在墙上</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b/>
          <w:bCs/>
          <w:color w:val="666666"/>
          <w:kern w:val="0"/>
          <w:sz w:val="18"/>
          <w:szCs w:val="18"/>
          <w:lang w:eastAsia="zh-CN"/>
        </w:rPr>
        <w:t>3.</w:t>
      </w:r>
      <w:r w:rsidRPr="006B7B36">
        <w:rPr>
          <w:rFonts w:ascii="微軟正黑體" w:eastAsia="微軟正黑體" w:hAnsi="微軟正黑體" w:cs="微軟正黑體" w:hint="eastAsia"/>
          <w:b/>
          <w:bCs/>
          <w:color w:val="666666"/>
          <w:kern w:val="0"/>
          <w:sz w:val="18"/>
          <w:szCs w:val="18"/>
          <w:lang w:eastAsia="zh-CN"/>
        </w:rPr>
        <w:t>厨房无障碍装修，为残疾人量身定</w:t>
      </w:r>
      <w:r w:rsidRPr="006B7B36">
        <w:rPr>
          <w:rFonts w:ascii="新細明體" w:eastAsia="新細明體" w:hAnsi="新細明體" w:cs="新細明體"/>
          <w:b/>
          <w:bCs/>
          <w:color w:val="666666"/>
          <w:kern w:val="0"/>
          <w:sz w:val="18"/>
          <w:szCs w:val="18"/>
          <w:lang w:eastAsia="zh-CN"/>
        </w:rPr>
        <w:t>做</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对于一些身体状况较好，只是移动不便的残疾人来说，如果厨房装修的时候，橱柜等能够为残疾人量身定做，</w:t>
      </w:r>
      <w:r w:rsidRPr="006B7B36">
        <w:rPr>
          <w:rFonts w:ascii="新細明體" w:eastAsia="新細明體" w:hAnsi="新細明體" w:cs="新細明體" w:hint="eastAsia"/>
          <w:color w:val="666666"/>
          <w:kern w:val="0"/>
          <w:sz w:val="18"/>
          <w:szCs w:val="18"/>
          <w:lang w:eastAsia="zh-CN"/>
        </w:rPr>
        <w:t>那么实现其自行烹饪不是不可能的</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b/>
          <w:bCs/>
          <w:color w:val="666666"/>
          <w:kern w:val="0"/>
          <w:sz w:val="18"/>
          <w:szCs w:val="18"/>
          <w:lang w:eastAsia="zh-CN"/>
        </w:rPr>
        <w:t>（</w:t>
      </w:r>
      <w:r w:rsidRPr="006B7B36">
        <w:rPr>
          <w:rFonts w:ascii="Arial" w:eastAsia="Times New Roman" w:hAnsi="Arial" w:cs="Arial"/>
          <w:b/>
          <w:bCs/>
          <w:color w:val="666666"/>
          <w:kern w:val="0"/>
          <w:sz w:val="18"/>
          <w:szCs w:val="18"/>
          <w:lang w:eastAsia="zh-CN"/>
        </w:rPr>
        <w:t>1</w:t>
      </w:r>
      <w:r w:rsidRPr="006B7B36">
        <w:rPr>
          <w:rFonts w:ascii="新細明體" w:eastAsia="新細明體" w:hAnsi="新細明體" w:cs="新細明體" w:hint="eastAsia"/>
          <w:b/>
          <w:bCs/>
          <w:color w:val="666666"/>
          <w:kern w:val="0"/>
          <w:sz w:val="18"/>
          <w:szCs w:val="18"/>
          <w:lang w:eastAsia="zh-CN"/>
        </w:rPr>
        <w:t>）橱柜间留出轮椅使用空</w:t>
      </w:r>
      <w:r w:rsidRPr="006B7B36">
        <w:rPr>
          <w:rFonts w:ascii="新細明體" w:eastAsia="新細明體" w:hAnsi="新細明體" w:cs="新細明體"/>
          <w:b/>
          <w:bCs/>
          <w:color w:val="666666"/>
          <w:kern w:val="0"/>
          <w:sz w:val="18"/>
          <w:szCs w:val="18"/>
          <w:lang w:eastAsia="zh-CN"/>
        </w:rPr>
        <w:t>间</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5" name="圖片 5" descr="http://5b0988e595225.cdn.sohucs.com/images/20171129/3bc065b4a73e4a53b09dc45f798d239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5b0988e595225.cdn.sohucs.com/images/20171129/3bc065b4a73e4a53b09dc45f798d239e.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乘轮椅者使用的厨房，其橱柜操作台与对面墙或操作台之间至少要有</w:t>
      </w:r>
      <w:r w:rsidRPr="006B7B36">
        <w:rPr>
          <w:rFonts w:ascii="Arial" w:eastAsia="Times New Roman" w:hAnsi="Arial" w:cs="Arial"/>
          <w:color w:val="666666"/>
          <w:kern w:val="0"/>
          <w:sz w:val="18"/>
          <w:szCs w:val="18"/>
          <w:lang w:eastAsia="zh-CN"/>
        </w:rPr>
        <w:t>150cm</w:t>
      </w:r>
      <w:r w:rsidRPr="006B7B36">
        <w:rPr>
          <w:rFonts w:ascii="新細明體" w:eastAsia="新細明體" w:hAnsi="新細明體" w:cs="新細明體" w:hint="eastAsia"/>
          <w:color w:val="666666"/>
          <w:kern w:val="0"/>
          <w:sz w:val="18"/>
          <w:szCs w:val="18"/>
          <w:lang w:eastAsia="zh-CN"/>
        </w:rPr>
        <w:t>的宽，以便于轮椅转动。和卫浴间一样，厨房的门开口也需要足够轮椅通过，这里就不一一说详说了</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新細明體" w:eastAsia="新細明體" w:hAnsi="新細明體" w:cs="新細明體" w:hint="eastAsia"/>
          <w:b/>
          <w:bCs/>
          <w:color w:val="666666"/>
          <w:kern w:val="0"/>
          <w:sz w:val="18"/>
          <w:szCs w:val="18"/>
        </w:rPr>
        <w:t>（</w:t>
      </w:r>
      <w:r w:rsidRPr="006B7B36">
        <w:rPr>
          <w:rFonts w:ascii="Arial" w:eastAsia="Times New Roman" w:hAnsi="Arial" w:cs="Arial"/>
          <w:b/>
          <w:bCs/>
          <w:color w:val="666666"/>
          <w:kern w:val="0"/>
          <w:sz w:val="18"/>
          <w:szCs w:val="18"/>
        </w:rPr>
        <w:t>2</w:t>
      </w:r>
      <w:r w:rsidRPr="006B7B36">
        <w:rPr>
          <w:rFonts w:ascii="新細明體" w:eastAsia="新細明體" w:hAnsi="新細明體" w:cs="新細明體" w:hint="eastAsia"/>
          <w:b/>
          <w:bCs/>
          <w:color w:val="666666"/>
          <w:kern w:val="0"/>
          <w:sz w:val="18"/>
          <w:szCs w:val="18"/>
        </w:rPr>
        <w:t>）橱柜操作台高</w:t>
      </w:r>
      <w:r w:rsidRPr="006B7B36">
        <w:rPr>
          <w:rFonts w:ascii="新細明體" w:eastAsia="新細明體" w:hAnsi="新細明體" w:cs="新細明體"/>
          <w:b/>
          <w:bCs/>
          <w:color w:val="666666"/>
          <w:kern w:val="0"/>
          <w:sz w:val="18"/>
          <w:szCs w:val="18"/>
        </w:rPr>
        <w:t>度</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4" name="圖片 4" descr="http://5b0988e595225.cdn.sohucs.com/images/20171129/9763e9831e82473fb4d018343cbba7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5b0988e595225.cdn.sohucs.com/images/20171129/9763e9831e82473fb4d018343cbba713.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橱柜操作台的高度需根据残疾人的身体情况而定，对于坐轮椅的残疾人来说，橱柜操作台的高度应该较一般的低</w:t>
      </w:r>
      <w:r w:rsidRPr="006B7B36">
        <w:rPr>
          <w:rFonts w:ascii="Arial" w:eastAsia="Times New Roman" w:hAnsi="Arial" w:cs="Arial"/>
          <w:color w:val="666666"/>
          <w:kern w:val="0"/>
          <w:sz w:val="18"/>
          <w:szCs w:val="18"/>
          <w:lang w:eastAsia="zh-CN"/>
        </w:rPr>
        <w:t>5-10cm</w:t>
      </w:r>
      <w:r w:rsidRPr="006B7B36">
        <w:rPr>
          <w:rFonts w:ascii="微軟正黑體" w:eastAsia="微軟正黑體" w:hAnsi="微軟正黑體" w:cs="微軟正黑體" w:hint="eastAsia"/>
          <w:color w:val="666666"/>
          <w:kern w:val="0"/>
          <w:sz w:val="18"/>
          <w:szCs w:val="18"/>
          <w:lang w:eastAsia="zh-CN"/>
        </w:rPr>
        <w:t>，以方便其洗菜、切菜和做菜等操作。此外，厨房开关插座的</w:t>
      </w:r>
      <w:r w:rsidRPr="006B7B36">
        <w:rPr>
          <w:rFonts w:ascii="新細明體" w:eastAsia="新細明體" w:hAnsi="新細明體" w:cs="新細明體" w:hint="eastAsia"/>
          <w:color w:val="666666"/>
          <w:kern w:val="0"/>
          <w:sz w:val="18"/>
          <w:szCs w:val="18"/>
          <w:lang w:eastAsia="zh-CN"/>
        </w:rPr>
        <w:t>高度也应根据残疾人的实际情况而定</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b/>
          <w:bCs/>
          <w:color w:val="666666"/>
          <w:kern w:val="0"/>
          <w:sz w:val="18"/>
          <w:szCs w:val="18"/>
          <w:lang w:eastAsia="zh-CN"/>
        </w:rPr>
        <w:t>（</w:t>
      </w:r>
      <w:r w:rsidRPr="006B7B36">
        <w:rPr>
          <w:rFonts w:ascii="Arial" w:eastAsia="Times New Roman" w:hAnsi="Arial" w:cs="Arial"/>
          <w:b/>
          <w:bCs/>
          <w:color w:val="666666"/>
          <w:kern w:val="0"/>
          <w:sz w:val="18"/>
          <w:szCs w:val="18"/>
          <w:lang w:eastAsia="zh-CN"/>
        </w:rPr>
        <w:t>3</w:t>
      </w:r>
      <w:r w:rsidRPr="006B7B36">
        <w:rPr>
          <w:rFonts w:ascii="新細明體" w:eastAsia="新細明體" w:hAnsi="新細明體" w:cs="新細明體" w:hint="eastAsia"/>
          <w:b/>
          <w:bCs/>
          <w:color w:val="666666"/>
          <w:kern w:val="0"/>
          <w:sz w:val="18"/>
          <w:szCs w:val="18"/>
          <w:lang w:eastAsia="zh-CN"/>
        </w:rPr>
        <w:t>）局部橱柜底下建议留</w:t>
      </w:r>
      <w:r w:rsidRPr="006B7B36">
        <w:rPr>
          <w:rFonts w:ascii="新細明體" w:eastAsia="新細明體" w:hAnsi="新細明體" w:cs="新細明體"/>
          <w:b/>
          <w:bCs/>
          <w:color w:val="666666"/>
          <w:kern w:val="0"/>
          <w:sz w:val="18"/>
          <w:szCs w:val="18"/>
          <w:lang w:eastAsia="zh-CN"/>
        </w:rPr>
        <w:t>空</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lastRenderedPageBreak/>
        <w:drawing>
          <wp:inline distT="0" distB="0" distL="0" distR="0">
            <wp:extent cx="5238750" cy="3810000"/>
            <wp:effectExtent l="0" t="0" r="0" b="0"/>
            <wp:docPr id="3" name="圖片 3" descr="http://5b0988e595225.cdn.sohucs.com/images/20171129/373a784e58f74910a10cd9df571851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5b0988e595225.cdn.sohucs.com/images/20171129/373a784e58f74910a10cd9df571851e4.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为方便使用，橱柜的水槽和炉灶底下建议留空，不做底柜，以方便轮椅进出</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b/>
          <w:bCs/>
          <w:color w:val="666666"/>
          <w:kern w:val="0"/>
          <w:sz w:val="18"/>
          <w:szCs w:val="18"/>
          <w:lang w:eastAsia="zh-CN"/>
        </w:rPr>
        <w:t>（</w:t>
      </w:r>
      <w:r w:rsidRPr="006B7B36">
        <w:rPr>
          <w:rFonts w:ascii="Arial" w:eastAsia="Times New Roman" w:hAnsi="Arial" w:cs="Arial"/>
          <w:b/>
          <w:bCs/>
          <w:color w:val="666666"/>
          <w:kern w:val="0"/>
          <w:sz w:val="18"/>
          <w:szCs w:val="18"/>
          <w:lang w:eastAsia="zh-CN"/>
        </w:rPr>
        <w:t>4</w:t>
      </w:r>
      <w:r w:rsidRPr="006B7B36">
        <w:rPr>
          <w:rFonts w:ascii="新細明體" w:eastAsia="新細明體" w:hAnsi="新細明體" w:cs="新細明體" w:hint="eastAsia"/>
          <w:b/>
          <w:bCs/>
          <w:color w:val="666666"/>
          <w:kern w:val="0"/>
          <w:sz w:val="18"/>
          <w:szCs w:val="18"/>
          <w:lang w:eastAsia="zh-CN"/>
        </w:rPr>
        <w:t>）吊柜最好能自动升</w:t>
      </w:r>
      <w:r w:rsidRPr="006B7B36">
        <w:rPr>
          <w:rFonts w:ascii="新細明體" w:eastAsia="新細明體" w:hAnsi="新細明體" w:cs="新細明體"/>
          <w:b/>
          <w:bCs/>
          <w:color w:val="666666"/>
          <w:kern w:val="0"/>
          <w:sz w:val="18"/>
          <w:szCs w:val="18"/>
          <w:lang w:eastAsia="zh-CN"/>
        </w:rPr>
        <w:t>降</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drawing>
          <wp:inline distT="0" distB="0" distL="0" distR="0">
            <wp:extent cx="5238750" cy="3810000"/>
            <wp:effectExtent l="0" t="0" r="0" b="0"/>
            <wp:docPr id="2" name="圖片 2" descr="http://5b0988e595225.cdn.sohucs.com/images/20171129/1be5bd6a611f421592ebc8d3cf8ad9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5b0988e595225.cdn.sohucs.com/images/20171129/1be5bd6a611f421592ebc8d3cf8ad904.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lastRenderedPageBreak/>
        <w:t>为方便取用厨房吊柜的东西，吊柜最好要求厂家专门设计成能够自动升降的。同时底柜最好采用推拉式，把手最好是长条形，以方便轻松开启</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rPr>
      </w:pPr>
      <w:r w:rsidRPr="006B7B36">
        <w:rPr>
          <w:rFonts w:ascii="微軟正黑體" w:eastAsia="微軟正黑體" w:hAnsi="微軟正黑體" w:cs="微軟正黑體" w:hint="eastAsia"/>
          <w:b/>
          <w:bCs/>
          <w:color w:val="666666"/>
          <w:kern w:val="0"/>
          <w:sz w:val="18"/>
          <w:szCs w:val="18"/>
        </w:rPr>
        <w:t>（</w:t>
      </w:r>
      <w:r w:rsidRPr="006B7B36">
        <w:rPr>
          <w:rFonts w:ascii="Arial" w:eastAsia="Times New Roman" w:hAnsi="Arial" w:cs="Arial"/>
          <w:b/>
          <w:bCs/>
          <w:color w:val="666666"/>
          <w:kern w:val="0"/>
          <w:sz w:val="18"/>
          <w:szCs w:val="18"/>
        </w:rPr>
        <w:t>5</w:t>
      </w:r>
      <w:r w:rsidRPr="006B7B36">
        <w:rPr>
          <w:rFonts w:ascii="微軟正黑體" w:eastAsia="微軟正黑體" w:hAnsi="微軟正黑體" w:cs="微軟正黑體" w:hint="eastAsia"/>
          <w:b/>
          <w:bCs/>
          <w:color w:val="666666"/>
          <w:kern w:val="0"/>
          <w:sz w:val="18"/>
          <w:szCs w:val="18"/>
        </w:rPr>
        <w:t>）注重厨房厨电安</w:t>
      </w:r>
      <w:r w:rsidRPr="006B7B36">
        <w:rPr>
          <w:rFonts w:ascii="新細明體" w:eastAsia="新細明體" w:hAnsi="新細明體" w:cs="新細明體"/>
          <w:b/>
          <w:bCs/>
          <w:color w:val="666666"/>
          <w:kern w:val="0"/>
          <w:sz w:val="18"/>
          <w:szCs w:val="18"/>
        </w:rPr>
        <w:t>全</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Arial" w:eastAsia="Times New Roman" w:hAnsi="Arial" w:cs="Arial"/>
          <w:noProof/>
          <w:color w:val="666666"/>
          <w:kern w:val="0"/>
          <w:sz w:val="18"/>
          <w:szCs w:val="18"/>
        </w:rPr>
        <w:drawing>
          <wp:inline distT="0" distB="0" distL="0" distR="0">
            <wp:extent cx="5238750" cy="3810000"/>
            <wp:effectExtent l="0" t="0" r="0" b="0"/>
            <wp:docPr id="1" name="圖片 1" descr="http://5b0988e595225.cdn.sohucs.com/images/20171129/189dae89a3f2431fa72266c91d9b91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5b0988e595225.cdn.sohucs.com/images/20171129/189dae89a3f2431fa72266c91d9b91e2.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lang w:eastAsia="zh-CN"/>
        </w:rPr>
      </w:pPr>
      <w:r w:rsidRPr="006B7B36">
        <w:rPr>
          <w:rFonts w:ascii="微軟正黑體" w:eastAsia="微軟正黑體" w:hAnsi="微軟正黑體" w:cs="微軟正黑體" w:hint="eastAsia"/>
          <w:color w:val="666666"/>
          <w:kern w:val="0"/>
          <w:sz w:val="18"/>
          <w:szCs w:val="18"/>
          <w:lang w:eastAsia="zh-CN"/>
        </w:rPr>
        <w:t>厨房厨电使用需要尽量安全，燃气灶具的控制开关设在前端，便于使用时调节火候；燃气管道宜明敷，主要是考虑安全，万一泄漏，易于及时发现修理，明敷管应有保护措施；厨电最好能够选用智能型的，如有自动保温功能的电锅、电水壶等</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rPr>
          <w:rFonts w:ascii="Arial" w:eastAsia="Times New Roman" w:hAnsi="Arial" w:cs="Arial"/>
          <w:color w:val="666666"/>
          <w:kern w:val="0"/>
          <w:sz w:val="18"/>
          <w:szCs w:val="18"/>
        </w:rPr>
      </w:pPr>
      <w:r w:rsidRPr="006B7B36">
        <w:rPr>
          <w:rFonts w:ascii="微軟正黑體" w:eastAsia="微軟正黑體" w:hAnsi="微軟正黑體" w:cs="微軟正黑體" w:hint="eastAsia"/>
          <w:b/>
          <w:bCs/>
          <w:color w:val="666666"/>
          <w:kern w:val="0"/>
          <w:sz w:val="18"/>
          <w:szCs w:val="18"/>
        </w:rPr>
        <w:t>四、申请办</w:t>
      </w:r>
      <w:r w:rsidRPr="006B7B36">
        <w:rPr>
          <w:rFonts w:ascii="新細明體" w:eastAsia="新細明體" w:hAnsi="新細明體" w:cs="新細明體"/>
          <w:b/>
          <w:bCs/>
          <w:color w:val="666666"/>
          <w:kern w:val="0"/>
          <w:sz w:val="18"/>
          <w:szCs w:val="18"/>
        </w:rPr>
        <w:t>法</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color w:val="666666"/>
          <w:kern w:val="0"/>
          <w:sz w:val="18"/>
          <w:szCs w:val="18"/>
          <w:lang w:eastAsia="zh-CN"/>
        </w:rPr>
        <w:t>1.</w:t>
      </w:r>
      <w:r w:rsidRPr="006B7B36">
        <w:rPr>
          <w:rFonts w:ascii="微軟正黑體" w:eastAsia="微軟正黑體" w:hAnsi="微軟正黑體" w:cs="微軟正黑體" w:hint="eastAsia"/>
          <w:color w:val="666666"/>
          <w:kern w:val="0"/>
          <w:sz w:val="18"/>
          <w:szCs w:val="18"/>
          <w:lang w:eastAsia="zh-CN"/>
        </w:rPr>
        <w:t>残疾人或其监护人提出申请，同时提供相关证明材料（第二代残疾人证、低保证或贫困证明）。残疾人可以向户口所在乡镇（街道）残联提出申请，也可以直接向所在县（残联）提出申请</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color w:val="666666"/>
          <w:kern w:val="0"/>
          <w:sz w:val="18"/>
          <w:szCs w:val="18"/>
          <w:lang w:eastAsia="zh-CN"/>
        </w:rPr>
        <w:t>2.</w:t>
      </w:r>
      <w:r w:rsidRPr="006B7B36">
        <w:rPr>
          <w:rFonts w:ascii="微軟正黑體" w:eastAsia="微軟正黑體" w:hAnsi="微軟正黑體" w:cs="微軟正黑體" w:hint="eastAsia"/>
          <w:color w:val="666666"/>
          <w:kern w:val="0"/>
          <w:sz w:val="18"/>
          <w:szCs w:val="18"/>
          <w:lang w:eastAsia="zh-CN"/>
        </w:rPr>
        <w:t>县（区）残联工作人员入户核实确认，对于确认可以实施改造的残疾人家庭填写《贫困残疾人家庭无障碍改造登记表》，并制定出有针对性的改造方案。对于不符合改造条件或家庭环境不适宜改造的残疾人家庭要做好解释工作</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color w:val="666666"/>
          <w:kern w:val="0"/>
          <w:sz w:val="18"/>
          <w:szCs w:val="18"/>
          <w:lang w:eastAsia="zh-CN"/>
        </w:rPr>
        <w:t>3.</w:t>
      </w:r>
      <w:r w:rsidRPr="006B7B36">
        <w:rPr>
          <w:rFonts w:ascii="微軟正黑體" w:eastAsia="微軟正黑體" w:hAnsi="微軟正黑體" w:cs="微軟正黑體" w:hint="eastAsia"/>
          <w:color w:val="666666"/>
          <w:kern w:val="0"/>
          <w:sz w:val="18"/>
          <w:szCs w:val="18"/>
          <w:lang w:eastAsia="zh-CN"/>
        </w:rPr>
        <w:t>县（区）残联入户确认核实后，将所有可以实施改造的残疾人家庭汇总，将填写《贫困残疾人家庭无障碍改造登记表》及相关证明材料统一上报至市残联复审</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color w:val="666666"/>
          <w:kern w:val="0"/>
          <w:sz w:val="18"/>
          <w:szCs w:val="18"/>
          <w:lang w:eastAsia="zh-CN"/>
        </w:rPr>
        <w:lastRenderedPageBreak/>
        <w:t>4.</w:t>
      </w:r>
      <w:r w:rsidRPr="006B7B36">
        <w:rPr>
          <w:rFonts w:ascii="微軟正黑體" w:eastAsia="微軟正黑體" w:hAnsi="微軟正黑體" w:cs="微軟正黑體" w:hint="eastAsia"/>
          <w:color w:val="666666"/>
          <w:kern w:val="0"/>
          <w:sz w:val="18"/>
          <w:szCs w:val="18"/>
          <w:lang w:eastAsia="zh-CN"/>
        </w:rPr>
        <w:t>市残联复审通过后，将相关材料反馈给县（区）残联，县（区）残联通过工程招标的形式，将改造工程承包出去，但在整个改造过程中要进行监管</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Arial" w:eastAsia="Times New Roman" w:hAnsi="Arial" w:cs="Arial"/>
          <w:color w:val="666666"/>
          <w:kern w:val="0"/>
          <w:sz w:val="18"/>
          <w:szCs w:val="18"/>
          <w:lang w:eastAsia="zh-CN"/>
        </w:rPr>
        <w:t>5.</w:t>
      </w:r>
      <w:r w:rsidRPr="006B7B36">
        <w:rPr>
          <w:rFonts w:ascii="微軟正黑體" w:eastAsia="微軟正黑體" w:hAnsi="微軟正黑體" w:cs="微軟正黑體" w:hint="eastAsia"/>
          <w:color w:val="666666"/>
          <w:kern w:val="0"/>
          <w:sz w:val="18"/>
          <w:szCs w:val="18"/>
          <w:lang w:eastAsia="zh-CN"/>
        </w:rPr>
        <w:t>以工程质量和残疾人家庭满意为标准，市、县（区）残联对改造工程进行验收，合格后，县（区）残联通过专用系统进行实名制录入</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温馨提示</w:t>
      </w:r>
      <w:r w:rsidRPr="006B7B36">
        <w:rPr>
          <w:rFonts w:ascii="新細明體" w:eastAsia="新細明體" w:hAnsi="新細明體" w:cs="新細明體"/>
          <w:color w:val="666666"/>
          <w:kern w:val="0"/>
          <w:sz w:val="18"/>
          <w:szCs w:val="18"/>
          <w:lang w:eastAsia="zh-CN"/>
        </w:rPr>
        <w:t>：</w:t>
      </w:r>
    </w:p>
    <w:p w:rsidR="006B7B36" w:rsidRPr="006B7B36" w:rsidRDefault="006B7B36" w:rsidP="006B7B36">
      <w:pPr>
        <w:widowControl/>
        <w:spacing w:before="100" w:beforeAutospacing="1" w:after="100" w:afterAutospacing="1"/>
        <w:jc w:val="both"/>
        <w:rPr>
          <w:rFonts w:ascii="Arial" w:eastAsia="Times New Roman" w:hAnsi="Arial" w:cs="Arial"/>
          <w:color w:val="666666"/>
          <w:kern w:val="0"/>
          <w:sz w:val="18"/>
          <w:szCs w:val="18"/>
          <w:lang w:eastAsia="zh-CN"/>
        </w:rPr>
      </w:pPr>
      <w:r w:rsidRPr="006B7B36">
        <w:rPr>
          <w:rFonts w:ascii="新細明體" w:eastAsia="新細明體" w:hAnsi="新細明體" w:cs="新細明體" w:hint="eastAsia"/>
          <w:color w:val="666666"/>
          <w:kern w:val="0"/>
          <w:sz w:val="18"/>
          <w:szCs w:val="18"/>
          <w:lang w:eastAsia="zh-CN"/>
        </w:rPr>
        <w:t>不是所有残疾人能够申请居家无障碍改造，部分省市是针对生活贫困、住房有改造价值、对无障碍设施依赖性强的残疾人家庭进行居家无障碍改造。另外，在同等条件下，优先照顾重度、老年、多重残疾人或一户多残的家庭</w:t>
      </w:r>
      <w:r w:rsidRPr="006B7B36">
        <w:rPr>
          <w:rFonts w:ascii="新細明體" w:eastAsia="新細明體" w:hAnsi="新細明體" w:cs="新細明體"/>
          <w:color w:val="666666"/>
          <w:kern w:val="0"/>
          <w:sz w:val="18"/>
          <w:szCs w:val="18"/>
          <w:lang w:eastAsia="zh-CN"/>
        </w:rPr>
        <w:t>。</w:t>
      </w:r>
    </w:p>
    <w:p w:rsidR="00930547" w:rsidRPr="006B7B36" w:rsidRDefault="00930547">
      <w:pPr>
        <w:rPr>
          <w:lang w:eastAsia="zh-CN"/>
        </w:rPr>
      </w:pPr>
    </w:p>
    <w:sectPr w:rsidR="00930547" w:rsidRPr="006B7B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613" w:rsidRDefault="00625613" w:rsidP="006B7B36">
      <w:r>
        <w:separator/>
      </w:r>
    </w:p>
  </w:endnote>
  <w:endnote w:type="continuationSeparator" w:id="0">
    <w:p w:rsidR="00625613" w:rsidRDefault="00625613" w:rsidP="006B7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613" w:rsidRDefault="00625613" w:rsidP="006B7B36">
      <w:r>
        <w:separator/>
      </w:r>
    </w:p>
  </w:footnote>
  <w:footnote w:type="continuationSeparator" w:id="0">
    <w:p w:rsidR="00625613" w:rsidRDefault="00625613" w:rsidP="006B7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4E"/>
    <w:rsid w:val="005D464E"/>
    <w:rsid w:val="00625613"/>
    <w:rsid w:val="006B7B36"/>
    <w:rsid w:val="00930547"/>
    <w:rsid w:val="00B10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D0FB68-522D-4AE0-AC08-C9569788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B36"/>
    <w:pPr>
      <w:tabs>
        <w:tab w:val="center" w:pos="4153"/>
        <w:tab w:val="right" w:pos="8306"/>
      </w:tabs>
      <w:snapToGrid w:val="0"/>
    </w:pPr>
    <w:rPr>
      <w:sz w:val="20"/>
      <w:szCs w:val="20"/>
    </w:rPr>
  </w:style>
  <w:style w:type="character" w:customStyle="1" w:styleId="a4">
    <w:name w:val="頁首 字元"/>
    <w:basedOn w:val="a0"/>
    <w:link w:val="a3"/>
    <w:uiPriority w:val="99"/>
    <w:rsid w:val="006B7B36"/>
    <w:rPr>
      <w:sz w:val="20"/>
      <w:szCs w:val="20"/>
    </w:rPr>
  </w:style>
  <w:style w:type="paragraph" w:styleId="a5">
    <w:name w:val="footer"/>
    <w:basedOn w:val="a"/>
    <w:link w:val="a6"/>
    <w:uiPriority w:val="99"/>
    <w:unhideWhenUsed/>
    <w:rsid w:val="006B7B36"/>
    <w:pPr>
      <w:tabs>
        <w:tab w:val="center" w:pos="4153"/>
        <w:tab w:val="right" w:pos="8306"/>
      </w:tabs>
      <w:snapToGrid w:val="0"/>
    </w:pPr>
    <w:rPr>
      <w:sz w:val="20"/>
      <w:szCs w:val="20"/>
    </w:rPr>
  </w:style>
  <w:style w:type="character" w:customStyle="1" w:styleId="a6">
    <w:name w:val="頁尾 字元"/>
    <w:basedOn w:val="a0"/>
    <w:link w:val="a5"/>
    <w:uiPriority w:val="99"/>
    <w:rsid w:val="006B7B36"/>
    <w:rPr>
      <w:sz w:val="20"/>
      <w:szCs w:val="20"/>
    </w:rPr>
  </w:style>
  <w:style w:type="character" w:styleId="a7">
    <w:name w:val="Strong"/>
    <w:basedOn w:val="a0"/>
    <w:uiPriority w:val="22"/>
    <w:qFormat/>
    <w:rsid w:val="006B7B36"/>
    <w:rPr>
      <w:b/>
      <w:bCs/>
    </w:rPr>
  </w:style>
  <w:style w:type="paragraph" w:styleId="Web">
    <w:name w:val="Normal (Web)"/>
    <w:basedOn w:val="a"/>
    <w:uiPriority w:val="99"/>
    <w:semiHidden/>
    <w:unhideWhenUsed/>
    <w:rsid w:val="006B7B36"/>
    <w:pPr>
      <w:widowControl/>
      <w:spacing w:before="100" w:beforeAutospacing="1" w:after="100" w:afterAutospacing="1"/>
    </w:pPr>
    <w:rPr>
      <w:rFonts w:ascii="Times New Roman" w:eastAsia="Times New Roman" w:hAnsi="Times New Roman" w:cs="Times New Roman"/>
      <w:kern w:val="0"/>
      <w:szCs w:val="24"/>
    </w:rPr>
  </w:style>
  <w:style w:type="character" w:customStyle="1" w:styleId="time">
    <w:name w:val="time"/>
    <w:basedOn w:val="a0"/>
    <w:rsid w:val="006B7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551200">
      <w:bodyDiv w:val="1"/>
      <w:marLeft w:val="0"/>
      <w:marRight w:val="0"/>
      <w:marTop w:val="0"/>
      <w:marBottom w:val="0"/>
      <w:divBdr>
        <w:top w:val="none" w:sz="0" w:space="0" w:color="auto"/>
        <w:left w:val="none" w:sz="0" w:space="0" w:color="auto"/>
        <w:bottom w:val="none" w:sz="0" w:space="0" w:color="auto"/>
        <w:right w:val="none" w:sz="0" w:space="0" w:color="auto"/>
      </w:divBdr>
      <w:divsChild>
        <w:div w:id="959921878">
          <w:marLeft w:val="0"/>
          <w:marRight w:val="0"/>
          <w:marTop w:val="0"/>
          <w:marBottom w:val="0"/>
          <w:divBdr>
            <w:top w:val="none" w:sz="0" w:space="0" w:color="auto"/>
            <w:left w:val="none" w:sz="0" w:space="0" w:color="auto"/>
            <w:bottom w:val="none" w:sz="0" w:space="0" w:color="auto"/>
            <w:right w:val="none" w:sz="0" w:space="0" w:color="auto"/>
          </w:divBdr>
          <w:divsChild>
            <w:div w:id="455486849">
              <w:marLeft w:val="0"/>
              <w:marRight w:val="0"/>
              <w:marTop w:val="0"/>
              <w:marBottom w:val="0"/>
              <w:divBdr>
                <w:top w:val="none" w:sz="0" w:space="0" w:color="auto"/>
                <w:left w:val="none" w:sz="0" w:space="0" w:color="auto"/>
                <w:bottom w:val="none" w:sz="0" w:space="0" w:color="auto"/>
                <w:right w:val="none" w:sz="0" w:space="0" w:color="auto"/>
              </w:divBdr>
              <w:divsChild>
                <w:div w:id="963072834">
                  <w:marLeft w:val="0"/>
                  <w:marRight w:val="0"/>
                  <w:marTop w:val="0"/>
                  <w:marBottom w:val="0"/>
                  <w:divBdr>
                    <w:top w:val="none" w:sz="0" w:space="0" w:color="auto"/>
                    <w:left w:val="none" w:sz="0" w:space="0" w:color="auto"/>
                    <w:bottom w:val="none" w:sz="0" w:space="0" w:color="auto"/>
                    <w:right w:val="none" w:sz="0" w:space="0" w:color="auto"/>
                  </w:divBdr>
                  <w:divsChild>
                    <w:div w:id="1186604042">
                      <w:marLeft w:val="0"/>
                      <w:marRight w:val="0"/>
                      <w:marTop w:val="0"/>
                      <w:marBottom w:val="0"/>
                      <w:divBdr>
                        <w:top w:val="none" w:sz="0" w:space="0" w:color="auto"/>
                        <w:left w:val="none" w:sz="0" w:space="0" w:color="auto"/>
                        <w:bottom w:val="none" w:sz="0" w:space="0" w:color="auto"/>
                        <w:right w:val="none" w:sz="0" w:space="0" w:color="auto"/>
                      </w:divBdr>
                      <w:divsChild>
                        <w:div w:id="1567915879">
                          <w:marLeft w:val="0"/>
                          <w:marRight w:val="0"/>
                          <w:marTop w:val="0"/>
                          <w:marBottom w:val="0"/>
                          <w:divBdr>
                            <w:top w:val="none" w:sz="0" w:space="0" w:color="auto"/>
                            <w:left w:val="none" w:sz="0" w:space="0" w:color="auto"/>
                            <w:bottom w:val="none" w:sz="0" w:space="0" w:color="auto"/>
                            <w:right w:val="none" w:sz="0" w:space="0" w:color="auto"/>
                          </w:divBdr>
                          <w:divsChild>
                            <w:div w:id="1127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hu.com/tag/69968"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hyperlink" Target="http://www.sohu.com/tag/48863"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styles" Target="styles.xml"/><Relationship Id="rId6" Type="http://schemas.openxmlformats.org/officeDocument/2006/relationships/hyperlink" Target="http://www.sohu.com" TargetMode="Externa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646</Words>
  <Characters>3684</Characters>
  <Application>Microsoft Office Word</Application>
  <DocSecurity>0</DocSecurity>
  <Lines>30</Lines>
  <Paragraphs>8</Paragraphs>
  <ScaleCrop>false</ScaleCrop>
  <Company>Hewlett-Packard Company</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Dai (IRSD)</dc:creator>
  <cp:keywords/>
  <dc:description/>
  <cp:lastModifiedBy>Jay Dai (IRSD)</cp:lastModifiedBy>
  <cp:revision>2</cp:revision>
  <dcterms:created xsi:type="dcterms:W3CDTF">2018-07-11T07:59:00Z</dcterms:created>
  <dcterms:modified xsi:type="dcterms:W3CDTF">2018-07-11T07:59:00Z</dcterms:modified>
</cp:coreProperties>
</file>