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25/10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Ollie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Jayden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Alex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Henry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Alex did buildable entities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Jayden did collectable entities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did static entities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Ollie did moving entities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Wrote some assumptions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Actionables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Continue researching design patterns for our project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