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widowControl/>
      </ns0:pPr>
    </ns0:p>
    <ns0:p>
      <ns0:pPr>
        <ns0:widowControl/>
      </ns0:pPr>
    </ns0:p>
    <ns0:p>
      <ns0:pPr>
        <ns0:widowControl/>
      </ns0:pPr>
    </ns0:p>
    <ns0:p>
      <ns0:pPr>
        <ns0:widowControl/>
      </ns0:pPr>
    </ns0:p>
    <ns0:p>
      <ns0:pPr>
        <ns0:widowControl/>
      </ns0:pPr>
    </ns0:p>
    <ns0:p>
      <ns0:pPr>
        <ns0:widowControl/>
        <ns0:spacing ns0:after="300"/>
        <ns0:jc ns0:val="center"/>
      </ns0:pPr>
      <ns0:r>
        <ns0:rPr>
          <ns0:rFonts ns0:ascii="Calibri" ns0:hAnsi="Calibri" ns0:eastAsia="Calibri"/>
          <ns0:b/>
          <ns0:color ns0:val="2E74B5"/>
          <ns0:sz ns0:val="22"/>
        </ns0:rPr>
        <ns0:t>FINAL PROJECT REPORT</ns0:t>
      </ns0:r>
    </ns0:p>
    <ns0:p>
      <ns0:pPr>
        <ns0:widowControl/>
        <ns0:spacing ns0:after="240"/>
        <ns0:jc ns0:val="center"/>
      </ns0:pPr>
      <ns0:r>
        <ns0:rPr>
          <ns0:rFonts ns0:ascii="Calibri" ns0:hAnsi="Calibri" ns0:eastAsia="Calibri"/>
          <ns0:b/>
          <ns0:color ns0:val="172B4D"/>
          <ns0:sz ns0:val="52"/>
        </ns0:rPr>
        <ns0:t>Design and Implementation of an</ns0:t>
        <ns0:br/>
        <ns0:t>Agentic AI-Based Personal Task</ns0:t>
        <ns0:br/>
        <ns0:t>Automation System</ns0:t>
      </ns0:r>
    </ns0:p>
    <ns0:p>
      <ns0:pPr>
        <ns0:widowControl/>
        <ns0:spacing ns0:after="600"/>
        <ns0:jc ns0:val="center"/>
      </ns0:pPr>
      <ns0:r>
        <ns0:rPr>
          <ns0:rFonts ns0:ascii="Calibri" ns0:hAnsi="Calibri" ns0:eastAsia="Calibri"/>
          <ns0:b ns0:val="0"/>
          <ns0:i/>
          <ns0:color ns0:val="5B6573"/>
          <ns0:sz ns0:val="26"/>
        </ns0:rPr>
        <ns0:t>A lightweight Discord-controlled automation agent inspired by OpenClaw</ns0:t>
      </ns0:r>
    </ns0:p>
    <ns0:tbl>
      <ns0:tblPr>
        <ns0:tblStyle ns0:val="TableGrid"/>
        <ns0:tblW ns0:type="dxa" ns0:w="7800"/>
        <ns0:jc ns0:val="center"/>
        <ns0:tblLayout ns0:type="fixed"/>
        <ns0:tblLook ns0:firstColumn="1" ns0:firstRow="1" ns0:lastColumn="0" ns0:lastRow="0" ns0:noHBand="0" ns0:noVBand="1" ns0:val="04A0"/>
        <ns0:tblInd ns0:w="0" ns0:type="dxa"/>
      </ns0:tblPr>
      <ns0:tblGrid>
        <ns0:gridCol ns0:w="2500"/>
        <ns0:gridCol ns0:w="5300"/>
      </ns0:tblGrid>
      <ns0:tr>
        <ns0:trPr>
          <ns0:cantSplit/>
        </ns0:trPr>
        <ns0:tc>
          <ns0:tcPr>
            <ns0:tcW ns0:type="dxa" ns0:w="2500"/>
            <ns0:shd ns0:fill="E8EEF5"/>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20"/>
              </ns0:rPr>
              <ns0:t>Planning date</ns0:t>
            </ns0:r>
          </ns0:p>
        </ns0:tc>
        <ns0:tc>
          <ns0:tcPr>
            <ns0:tcW ns0:type="dxa" ns0:w="53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20"/>
              </ns0:rPr>
              <ns0:t>February 19, 2026</ns0:t>
            </ns0:r>
          </ns0:p>
        </ns0:tc>
      </ns0:tr>
      <ns0:tr>
        <ns0:trPr>
          <ns0:cantSplit/>
        </ns0:trPr>
        <ns0:tc>
          <ns0:tcPr>
            <ns0:tcW ns0:type="dxa" ns0:w="2500"/>
            <ns0:shd ns0:fill="E8EEF5"/>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20"/>
              </ns0:rPr>
              <ns0:t>Implementation period</ns0:t>
            </ns0:r>
          </ns0:p>
        </ns0:tc>
        <ns0:tc>
          <ns0:tcPr>
            <ns0:tcW ns0:type="dxa" ns0:w="53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20"/>
              </ns0:rPr>
              <ns0:t>June 20–21, 2026</ns0:t>
            </ns0:r>
          </ns0:p>
        </ns0:tc>
      </ns0:tr>
      <ns0:tr>
        <ns0:trPr>
          <ns0:cantSplit/>
        </ns0:trPr>
        <ns0:tc>
          <ns0:tcPr>
            <ns0:tcW ns0:type="dxa" ns0:w="2500"/>
            <ns0:shd ns0:fill="E8EEF5"/>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20"/>
              </ns0:rPr>
              <ns0:t>Development team</ns0:t>
            </ns0:r>
          </ns0:p>
        </ns0:tc>
        <ns0:tc>
          <ns0:tcPr>
            <ns0:tcW ns0:type="dxa" ns0:w="53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20"/>
              </ns0:rPr>
              <ns0:t>One developer</ns0:t>
            </ns0:r>
          </ns0:p>
        </ns0:tc>
      </ns0:tr>
      <ns0:tr>
        <ns0:trPr>
          <ns0:cantSplit/>
        </ns0:trPr>
        <ns0:tc>
          <ns0:tcPr>
            <ns0:tcW ns0:type="dxa" ns0:w="2500"/>
            <ns0:shd ns0:fill="E8EEF5"/>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20"/>
              </ns0:rPr>
              <ns0:t>Target platform</ns0:t>
            </ns0:r>
          </ns0:p>
        </ns0:tc>
        <ns0:tc>
          <ns0:tcPr>
            <ns0:tcW ns0:type="dxa" ns0:w="53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20"/>
              </ns0:rPr>
              <ns0:t>MacBook Air M1, macOS</ns0:t>
            </ns0:r>
          </ns0:p>
        </ns0:tc>
      </ns0:tr>
      <ns0:tr>
        <ns0:trPr>
          <ns0:cantSplit/>
        </ns0:trPr>
        <ns0:tc>
          <ns0:tcPr>
            <ns0:tcW ns0:type="dxa" ns0:w="2500"/>
            <ns0:shd ns0:fill="E8EEF5"/>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20"/>
              </ns0:rPr>
              <ns0:t>Project status</ns0:t>
            </ns0:r>
          </ns0:p>
        </ns0:tc>
        <ns0:tc>
          <ns0:tcPr>
            <ns0:tcW ns0:type="dxa" ns0:w="53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20"/>
              </ns0:rPr>
              <ns0:t>MVP implemented and operational</ns0:t>
            </ns0:r>
          </ns0:p>
        </ns0:tc>
      </ns0:tr>
    </ns0:tbl>
    <ns0:p>
      <ns0:pPr>
        <ns0:widowControl/>
      </ns0:pPr>
    </ns0:p>
    <ns0:p>
      <ns0:pPr>
        <ns0:widowControl/>
        <ns0:spacing ns0:before="360"/>
        <ns0:jc ns0:val="center"/>
      </ns0:pPr>
      <ns0:r>
        <ns0:rPr>
          <ns0:rFonts ns0:ascii="Calibri" ns0:hAnsi="Calibri" ns0:eastAsia="Calibri"/>
          <ns0:b ns0:val="0"/>
          <ns0:color ns0:val="5B6573"/>
          <ns0:sz ns0:val="20"/>
        </ns0:rPr>
        <ns0:t>Prepared for final project submission</ns0:t>
      </ns0:r>
    </ns0:p>
    <ns0:p>
      <ns0:pPr>
        <ns0:widowControl/>
        <ns0:jc ns0:val="center"/>
      </ns0:pPr>
      <ns0:r>
        <ns0:rPr>
          <ns0:rFonts ns0:ascii="Calibri" ns0:hAnsi="Calibri" ns0:eastAsia="Calibri"/>
          <ns0:b/>
          <ns0:color ns0:val="5B6573"/>
          <ns0:sz ns0:val="20"/>
        </ns0:rPr>
        <ns0:t>June 21, 2026</ns0:t>
      </ns0:r>
    </ns0:p>
    <ns0:p>
      <ns0:pPr>
        <ns0:widowControl/>
      </ns0:pPr>
      <ns0:r>
        <ns0:br ns0:type="page"/>
      </ns0:r>
    </ns0:p>
    <ns0:p>
      <ns0:pPr>
        <ns0:pStyle ns0:val="Heading1"/>
        <ns0:widowControl/>
      </ns0:pPr>
      <ns0:r>
        <ns0:t>Executive Summary</ns0:t>
      </ns0:r>
    </ns0:p>
    <ns0:p>
      <ns0:pPr>
        <ns0:widowControl/>
      </ns0:pPr>
      <ns0:r>
        <ns0:t>This project designed and implemented a lightweight personal AI agent that converts natural-language Discord messages into controlled automation actions. The system was built from scratch in Python rather than installing OpenClaw. It runs continuously on a MacBook Air M1 and integrates a hosted GPT model with a restricted set of tools for PDF OCR, Gmail management, Google Sheets task reading, Google Calendar inspection, and daily productivity briefings.</ns0:t>
      </ns0:r>
    </ns0:p>
    <ns0:tbl>
      <ns0:tblPr>
        <ns0:tblW ns0:type="dxa" ns0:w="9360"/>
        <ns0:jc ns0:val="center"/>
        <ns0:tblLayout ns0:type="fixed"/>
        <ns0:tblLook ns0:firstColumn="1" ns0:firstRow="1" ns0:lastColumn="0" ns0:lastRow="0" ns0:noHBand="0" ns0:noVBand="1" ns0:val="04A0"/>
        <ns0:tblInd ns0:w="0" ns0:type="dxa"/>
      </ns0:tblPr>
      <ns0:tblGrid>
        <ns0:gridCol ns0:w="9360"/>
      </ns0:tblGrid>
      <ns0:tr>
        <ns0:trPr>
          <ns0:cantSplit/>
        </ns0:trPr>
        <ns0:tc>
          <ns0:tcPr>
            <ns0:tcW ns0:type="dxa" ns0:w="9360"/>
            <ns0:shd ns0:fill="EAF4EA"/>
            <ns0:tcMar>
              <ns0:top ns0:w="100" ns0:type="dxa"/>
              <ns0:start ns0:w="120" ns0:type="dxa"/>
              <ns0:bottom ns0:w="100" ns0:type="dxa"/>
              <ns0:end ns0:w="120" ns0:type="dxa"/>
            </ns0:tcMar>
            <ns0:vAlign ns0:val="center"/>
          </ns0:tcPr>
          <ns0:p>
            <ns0:pPr>
              <ns0:spacing ns0:after="80"/>
            </ns0:pPr>
            <ns0:r>
              <ns0:rPr>
                <ns0:rFonts ns0:ascii="Calibri" ns0:hAnsi="Calibri" ns0:eastAsia="Calibri"/>
                <ns0:b/>
                <ns0:color ns0:val="1F4D78"/>
                <ns0:sz ns0:val="21"/>
              </ns0:rPr>
              <ns0:t>Final result</ns0:t>
            </ns0:r>
          </ns0:p>
          <ns0:p>
            <ns0:pPr>
              <ns0:spacing ns0:after="0"/>
            </ns0:pPr>
            <ns0:r>
              <ns0:rPr>
                <ns0:rFonts ns0:ascii="Calibri" ns0:hAnsi="Calibri" ns0:eastAsia="Calibri"/>
                <ns0:b ns0:val="0"/>
                <ns0:color ns0:val="000000"/>
                <ns0:sz ns0:val="21"/>
              </ns0:rPr>
              <ns0:t>The MVP is operational. The complete automated test suite reports 21 passed tests, real OCR files were generated successfully, Gmail organization processed a specified date range, and the Discord bot remains online through a macOS launchd service.</ns0:t>
            </ns0:r>
          </ns0:p>
        </ns0:tc>
      </ns0:tr>
    </ns0:tbl>
    <ns0:p>
      <ns0:pPr>
        <ns0:widowControl/>
        <ns0:spacing ns0:after="0"/>
      </ns0:pPr>
    </ns0:p>
    <ns0:tbl>
      <ns0:tblPr>
        <ns0:tblStyle ns0:val="TableGrid"/>
        <ns0:tblW ns0:type="dxa" ns0:w="9360"/>
        <ns0:jc ns0:val="center"/>
        <ns0:tblLayout ns0:type="fixed"/>
        <ns0:tblLook ns0:firstColumn="1" ns0:firstRow="1" ns0:lastColumn="0" ns0:lastRow="0" ns0:noHBand="0" ns0:noVBand="1" ns0:val="04A0"/>
        <ns0:tblInd ns0:w="120" ns0:type="dxa"/>
      </ns0:tblPr>
      <ns0:tblGrid>
        <ns0:gridCol ns0:w="2300"/>
        <ns0:gridCol ns0:w="1500"/>
        <ns0:gridCol ns0:w="5560"/>
      </ns0:tblGrid>
      <ns0:tr>
        <ns0:trPr>
          <ns0:tblHeader ns0:val="true"/>
          <ns0:cantSplit/>
        </ns0:trPr>
        <ns0:tc>
          <ns0:tcPr>
            <ns0:tcW ns0:type="dxa" ns0:w="230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9"/>
              </ns0:rPr>
              <ns0:t>Component</ns0:t>
            </ns0:r>
          </ns0:p>
        </ns0:tc>
        <ns0:tc>
          <ns0:tcPr>
            <ns0:tcW ns0:type="dxa" ns0:w="150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9"/>
              </ns0:rPr>
              <ns0:t>Status</ns0:t>
            </ns0:r>
          </ns0:p>
        </ns0:tc>
        <ns0:tc>
          <ns0:tcPr>
            <ns0:tcW ns0:type="dxa" ns0:w="556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9"/>
              </ns0:rPr>
              <ns0:t>Evidence</ns0:t>
            </ns0:r>
          </ns0:p>
        </ns0:tc>
      </ns0:tr>
      <ns0:tr>
        <ns0:trPr>
          <ns0:cantSplit/>
        </ns0:trPr>
        <ns0:tc>
          <ns0:tcPr>
            <ns0:tcW ns0:type="dxa" ns0:w="23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Discord interface</ns0:t>
            </ns0:r>
          </ns0:p>
        </ns0:tc>
        <ns0:tc>
          <ns0:tcPr>
            <ns0:tcW ns0:type="dxa" ns0:w="15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Complete</ns0:t>
            </ns0:r>
          </ns0:p>
        </ns0:tc>
        <ns0:tc>
          <ns0:tcPr>
            <ns0:tcW ns0:type="dxa" ns0:w="55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Owner-only natural-language commands; status messages and chunked replies</ns0:t>
            </ns0:r>
          </ns0:p>
        </ns0:tc>
      </ns0:tr>
      <ns0:tr>
        <ns0:trPr>
          <ns0:cantSplit/>
        </ns0:trPr>
        <ns0:tc>
          <ns0:tcPr>
            <ns0:tcW ns0:type="dxa" ns0:w="23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OCR automation</ns0:t>
            </ns0:r>
          </ns0:p>
        </ns0:tc>
        <ns0:tc>
          <ns0:tcPr>
            <ns0:tcW ns0:type="dxa" ns0:w="15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Complete</ns0:t>
            </ns0:r>
          </ns0:p>
        </ns0:tc>
        <ns0:tc>
          <ns0:tcPr>
            <ns0:tcW ns0:type="dxa" ns0:w="55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Korean/English text, LaTeX math, Markdown tables, figure descriptions</ns0:t>
            </ns0:r>
          </ns0:p>
        </ns0:tc>
      </ns0:tr>
      <ns0:tr>
        <ns0:trPr>
          <ns0:cantSplit/>
        </ns0:trPr>
        <ns0:tc>
          <ns0:tcPr>
            <ns0:tcW ns0:type="dxa" ns0:w="23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Gmail management</ns0:t>
            </ns0:r>
          </ns0:p>
        </ns0:tc>
        <ns0:tc>
          <ns0:tcPr>
            <ns0:tcW ns0:type="dxa" ns0:w="15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Complete</ns0:t>
            </ns0:r>
          </ns0:p>
        </ns0:tc>
        <ns0:tc>
          <ns0:tcPr>
            <ns0:tcW ns0:type="dxa" ns0:w="55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Explicit date range, classification, safe Trash action, summary report</ns0:t>
            </ns0:r>
          </ns0:p>
        </ns0:tc>
      </ns0:tr>
      <ns0:tr>
        <ns0:trPr>
          <ns0:cantSplit/>
        </ns0:trPr>
        <ns0:tc>
          <ns0:tcPr>
            <ns0:tcW ns0:type="dxa" ns0:w="23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Reply workflow</ns0:t>
            </ns0:r>
          </ns0:p>
        </ns0:tc>
        <ns0:tc>
          <ns0:tcPr>
            <ns0:tcW ns0:type="dxa" ns0:w="15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Complete</ns0:t>
            </ns0:r>
          </ns0:p>
        </ns0:tc>
        <ns0:tc>
          <ns0:tcPr>
            <ns0:tcW ns0:type="dxa" ns0:w="55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Draft ID with explicit send/cancel confirmation</ns0:t>
            </ns0:r>
          </ns0:p>
        </ns0:tc>
      </ns0:tr>
      <ns0:tr>
        <ns0:trPr>
          <ns0:cantSplit/>
        </ns0:trPr>
        <ns0:tc>
          <ns0:tcPr>
            <ns0:tcW ns0:type="dxa" ns0:w="23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Daily briefing</ns0:t>
            </ns0:r>
          </ns0:p>
        </ns0:tc>
        <ns0:tc>
          <ns0:tcPr>
            <ns0:tcW ns0:type="dxa" ns0:w="15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Complete</ns0:t>
            </ns0:r>
          </ns0:p>
        </ns0:tc>
        <ns0:tc>
          <ns0:tcPr>
            <ns0:tcW ns0:type="dxa" ns0:w="55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Gmail, Sheets, and Calendar summarized directly in Discord</ns0:t>
            </ns0:r>
          </ns0:p>
        </ns0:tc>
      </ns0:tr>
      <ns0:tr>
        <ns0:trPr>
          <ns0:cantSplit/>
        </ns0:trPr>
        <ns0:tc>
          <ns0:tcPr>
            <ns0:tcW ns0:type="dxa" ns0:w="23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24/7 operation</ns0:t>
            </ns0:r>
          </ns0:p>
        </ns0:tc>
        <ns0:tc>
          <ns0:tcPr>
            <ns0:tcW ns0:type="dxa" ns0:w="15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Complete</ns0:t>
            </ns0:r>
          </ns0:p>
        </ns0:tc>
        <ns0:tc>
          <ns0:tcPr>
            <ns0:tcW ns0:type="dxa" ns0:w="55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macOS launchd RunAtLoad + KeepAlive; AC sleep disabled</ns0:t>
            </ns0:r>
          </ns0:p>
        </ns0:tc>
      </ns0:tr>
      <ns0:tr>
        <ns0:trPr>
          <ns0:cantSplit/>
        </ns0:trPr>
        <ns0:tc>
          <ns0:tcPr>
            <ns0:tcW ns0:type="dxa" ns0:w="23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Automated tests</ns0:t>
            </ns0:r>
          </ns0:p>
        </ns0:tc>
        <ns0:tc>
          <ns0:tcPr>
            <ns0:tcW ns0:type="dxa" ns0:w="15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21 passed</ns0:t>
            </ns0:r>
          </ns0:p>
        </ns0:tc>
        <ns0:tc>
          <ns0:tcPr>
            <ns0:tcW ns0:type="dxa" ns0:w="55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Security, routing, ranges, reports, OCR and controller behavior</ns0:t>
            </ns0:r>
          </ns0:p>
        </ns0:tc>
      </ns0:tr>
    </ns0:tbl>
    <ns0:p>
      <ns0:pPr>
        <ns0:pStyle ns0:val="Heading1"/>
        <ns0:widowControl/>
      </ns0:pPr>
      <ns0:r>
        <ns0:t>1. Project Background and Motivation</ns0:t>
      </ns0:r>
    </ns0:p>
    <ns0:p>
      <ns0:pPr>
        <ns0:widowControl/>
      </ns0:pPr>
      <ns0:r>
        <ns0:t>The project was planned on February 19, 2026 after the developer encountered early-2026 demonstrations of OpenClaw and overseas creators using always-on AI agents to automate routine digital work. These demonstrations suggested a transition from passive question-answering systems to agents that can interpret intent, call tools, and report completed actions through ordinary messaging applications.</ns0:t>
      </ns0:r>
    </ns0:p>
    <ns0:p>
      <ns0:pPr>
        <ns0:widowControl/>
      </ns0:pPr>
      <ns0:r>
        <ns0:t>The purpose of this project was not to reproduce or install OpenClaw. Instead, it used the concept as architectural inspiration and implemented a deliberately smaller system whose components, safety boundaries, and behavior could be understood and demonstrated by a single developer on consumer hardware.</ns0:t>
      </ns0:r>
    </ns0:p>
    <ns0:p>
      <ns0:pPr>
        <ns0:pStyle ns0:val="Heading2"/>
        <ns0:widowControl/>
      </ns0:pPr>
      <ns0:r>
        <ns0:t>1.1 Problem Statement</ns0:t>
      </ns0:r>
    </ns0:p>
    <ns0:p>
      <ns0:pPr>
        <ns0:widowControl/>
      </ns0:pPr>
      <ns0:r>
        <ns0:t>Academic and personal productivity work includes repetitive activities such as converting lecture PDFs into machine-readable text, reviewing email, checking deadlines, and combining tasks with calendar information. Existing automation platforms can solve parts of this problem, but they often require preconfigured workflows, broad platform adoption, or subscriptions. The project therefore explored whether a small natural-language agent could connect these tasks while retaining explicit safety controls.</ns0:t>
      </ns0:r>
    </ns0:p>
    <ns0:p>
      <ns0:pPr>
        <ns0:pStyle ns0:val="Heading2"/>
        <ns0:widowControl/>
      </ns0:pPr>
      <ns0:r>
        <ns0:t>1.2 Project Objectives</ns0:t>
      </ns0:r>
    </ns0:p>
    <ns0:p>
      <ns0:pPr>
        <ns0:pStyle ns0:val="ListBullet"/>
        <ns0:keepLines/>
        <ns0:widowControl/>
      </ns0:pPr>
      <ns0:r>
        <ns0:t>Provide a Discord-based natural-language interface that is accessible only to the configured owner.</ns0:t>
      </ns0:r>
    </ns0:p>
    <ns0:p>
      <ns0:pPr>
        <ns0:pStyle ns0:val="ListBullet"/>
        <ns0:keepLines/>
        <ns0:widowControl/>
      </ns0:pPr>
      <ns0:r>
        <ns0:t>Deliver an OCR-first MVP that creates LLM-readable text files from PDFs stored in OneDrive.</ns0:t>
      </ns0:r>
    </ns0:p>
    <ns0:p>
      <ns0:pPr>
        <ns0:pStyle ns0:val="ListBullet"/>
        <ns0:keepLines/>
        <ns0:widowControl/>
      </ns0:pPr>
      <ns0:r>
        <ns0:t>Add practical Gmail, Google Sheets, and Google Calendar integrations.</ns0:t>
      </ns0:r>
    </ns0:p>
    <ns0:p>
      <ns0:pPr>
        <ns0:pStyle ns0:val="ListBullet"/>
        <ns0:keepLines/>
        <ns0:widowControl/>
      </ns0:pPr>
      <ns0:r>
        <ns0:t>Demonstrate continuous operation on a MacBook Air M1 without Docker, a local LLM, MCP, browser automation, or a multi-agent framework.</ns0:t>
      </ns0:r>
    </ns0:p>
    <ns0:p>
      <ns0:pPr>
        <ns0:pStyle ns0:val="ListBullet"/>
        <ns0:keepLines/>
        <ns0:widowControl/>
      </ns0:pPr>
      <ns0:r>
        <ns0:t>Keep test and demonstration API usage below KRW 10,000.</ns0:t>
      </ns0:r>
    </ns0:p>
    <ns0:p>
      <ns0:pPr>
        <ns0:pStyle ns0:val="Heading1"/>
        <ns0:widowControl/>
      </ns0:pPr>
      <ns0:r>
        <ns0:t>2. Scope and Requirements</ns0:t>
      </ns0:r>
    </ns0:p>
    <ns0:p>
      <ns0:pPr>
        <ns0:widowControl/>
      </ns0:pPr>
      <ns0:r>
        <ns0:t>OCR was prioritized as the required vertical slice. Gmail management and the daily briefing were implemented after the OCR path was proven. The scope intentionally excluded persistent agent memory, arbitrary shell execution, hardware control, local-model deployment, and multi-user support.</ns0:t>
      </ns0:r>
    </ns0:p>
    <ns0:tbl>
      <ns0:tblPr>
        <ns0:tblStyle ns0:val="TableGrid"/>
        <ns0:tblW ns0:type="dxa" ns0:w="9360"/>
        <ns0:jc ns0:val="center"/>
        <ns0:tblLayout ns0:type="fixed"/>
        <ns0:tblLook ns0:firstColumn="1" ns0:firstRow="1" ns0:lastColumn="0" ns0:lastRow="0" ns0:noHBand="0" ns0:noVBand="1" ns0:val="04A0"/>
        <ns0:tblInd ns0:w="120" ns0:type="dxa"/>
      </ns0:tblPr>
      <ns0:tblGrid>
        <ns0:gridCol ns0:w="1800"/>
        <ns0:gridCol ns0:w="5760"/>
        <ns0:gridCol ns0:w="1800"/>
      </ns0:tblGrid>
      <ns0:tr>
        <ns0:trPr>
          <ns0:tblHeader ns0:val="true"/>
          <ns0:cantSplit/>
        </ns0:trPr>
        <ns0:tc>
          <ns0:tcPr>
            <ns0:tcW ns0:type="dxa" ns0:w="1800"/>
            <ns0:shd ns0:fill="F2F4F7"/>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9"/>
              </ns0:rPr>
              <ns0:t>Area</ns0:t>
            </ns0:r>
          </ns0:p>
        </ns0:tc>
        <ns0:tc>
          <ns0:tcPr>
            <ns0:tcW ns0:type="dxa" ns0:w="5760"/>
            <ns0:shd ns0:fill="F2F4F7"/>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9"/>
              </ns0:rPr>
              <ns0:t>Requirement</ns0:t>
            </ns0:r>
          </ns0:p>
        </ns0:tc>
        <ns0:tc>
          <ns0:tcPr>
            <ns0:tcW ns0:type="dxa" ns0:w="1800"/>
            <ns0:shd ns0:fill="F2F4F7"/>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9"/>
              </ns0:rPr>
              <ns0:t>Result</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Interface</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Discord natural-language messages</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File source</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OneDrive-mounted local directory only</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OCR output</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UTF-8 TXT beside source, `_ag` suffix</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OCR content</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Korean, English, math, tables, figures</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Gmail</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Date-bounded review, summary, safe Trash</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Email send</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Only after explicit user confirmation</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Calendar</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Read only</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Task records</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Google Sheets read only</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Memory</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No database or long-term conversation memory</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r>
        <ns0:trPr>
          <ns0:cantSplit/>
        </ns0:trPr>
        <ns0:tc>
          <ns0:tcPr>
            <ns0:tcW ns0:type="dxa" ns0:w="180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Security</ns0:t>
            </ns0:r>
          </ns0:p>
        </ns0:tc>
        <ns0:tc>
          <ns0:tcPr>
            <ns0:tcW ns0:type="dxa" ns0:w="57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8"/>
              </ns0:rPr>
              <ns0:t>Owner restriction and prompt-injection defense</ns0:t>
            </ns0:r>
          </ns0:p>
        </ns0:tc>
        <ns0:tc>
          <ns0:tcPr>
            <ns0:tcW ns0:type="dxa" ns0:w="1800"/>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Implemented</ns0:t>
            </ns0:r>
          </ns0:p>
        </ns0:tc>
      </ns0:tr>
    </ns0:tbl>
    <ns0:p>
      <ns0:pPr>
        <ns0:pStyle ns0:val="Heading2"/>
        <ns0:widowControl/>
      </ns0:pPr>
      <ns0:r>
        <ns0:t>2.1 Explicitly Excluded Functions</ns0:t>
      </ns0:r>
    </ns0:p>
    <ns0:p>
      <ns0:pPr>
        <ns0:pStyle ns0:val="ListBullet"/>
        <ns0:keepLines/>
        <ns0:widowControl/>
      </ns0:pPr>
      <ns0:r>
        <ns0:t>OpenClaw repository installation or reuse</ns0:t>
      </ns0:r>
    </ns0:p>
    <ns0:p>
      <ns0:pPr>
        <ns0:pStyle ns0:val="ListBullet"/>
        <ns0:keepLines/>
        <ns0:widowControl/>
      </ns0:pPr>
      <ns0:r>
        <ns0:t>MCP and multi-agent architecture</ns0:t>
      </ns0:r>
    </ns0:p>
    <ns0:p>
      <ns0:pPr>
        <ns0:pStyle ns0:val="ListBullet"/>
        <ns0:keepLines/>
        <ns0:widowControl/>
      </ns0:pPr>
      <ns0:r>
        <ns0:t>Browser automation and arbitrary terminal commands</ns0:t>
      </ns0:r>
    </ns0:p>
    <ns0:p>
      <ns0:pPr>
        <ns0:pStyle ns0:val="ListBullet"/>
        <ns0:keepLines/>
        <ns0:widowControl/>
      </ns0:pPr>
      <ns0:r>
        <ns0:t>Calendar create, update, or delete operations</ns0:t>
      </ns0:r>
    </ns0:p>
    <ns0:p>
      <ns0:pPr>
        <ns0:pStyle ns0:val="ListBullet"/>
        <ns0:keepLines/>
        <ns0:widowControl/>
      </ns0:pPr>
      <ns0:r>
        <ns0:t>Discord file transfer</ns0:t>
      </ns0:r>
    </ns0:p>
    <ns0:p>
      <ns0:pPr>
        <ns0:pStyle ns0:val="ListBullet"/>
        <ns0:keepLines/>
        <ns0:widowControl/>
      </ns0:pPr>
      <ns0:r>
        <ns0:t>Long-term conversational memory or database-backed state</ns0:t>
      </ns0:r>
    </ns0:p>
    <ns0:p>
      <ns0:pPr>
        <ns0:pStyle ns0:val="Heading1"/>
        <ns0:widowControl/>
      </ns0:pPr>
      <ns0:r>
        <ns0:t>3. System Architecture</ns0:t>
      </ns0:r>
    </ns0:p>
    <ns0:p>
      <ns0:pPr>
        <ns0:widowControl/>
      </ns0:pPr>
      <ns0:r>
        <ns0:t>The architecture separates probabilistic language-model work from deterministic privileged actions. The model interprets commands, transcribes page images, classifies email, and drafts summaries. Python code—not the model—controls paths, Google API calls, output creation, confirmation state, and allowlisted tool selection.</ns0:t>
      </ns0:r>
    </ns0:p>
    <ns0:p>
      <ns0:pPr>
        <ns0:widowControl/>
        <ns0:jc ns0:val="center"/>
      </ns0:pPr>
      <ns0:r>
        <ns0:drawing>
          <ns2:inline>
            <ns2:extent cx="5989320" cy="3593592"/>
            <ns2:docPr id="1" name="Picture 1"/>
            <ns2:cNvGraphicFramePr>
              <ns3:graphicFrameLocks noChangeAspect="1"/>
            </ns2:cNvGraphicFramePr>
            <ns3:graphic>
              <ns3:graphicData uri="http://schemas.openxmlformats.org/drawingml/2006/picture">
                <ns4:pic>
                  <ns4:nvPicPr>
                    <ns4:cNvPr id="0" name="system_architecture.png"/>
                    <ns4:cNvPicPr/>
                  </ns4:nvPicPr>
                  <ns4:blipFill>
                    <ns3:blip ns5:embed="rId11"/>
                    <ns3:stretch>
                      <ns3:fillRect/>
                    </ns3:stretch>
                  </ns4:blipFill>
                  <ns4:spPr>
                    <ns3:xfrm>
                      <ns3:off x="0" y="0"/>
                      <ns3:ext cx="5989320" cy="3593592"/>
                    </ns3:xfrm>
                    <ns3:prstGeom prst="rect"/>
                  </ns4:spPr>
                </ns4:pic>
              </ns3:graphicData>
            </ns3:graphic>
          </ns2:inline>
        </ns0:drawing>
      </ns0:r>
    </ns0:p>
    <ns0:p>
      <ns0:pPr>
        <ns0:widowControl/>
        <ns0:spacing ns0:after="160"/>
        <ns0:jc ns0:val="center"/>
      </ns0:pPr>
      <ns0:r>
        <ns0:rPr>
          <ns0:rFonts ns0:ascii="Calibri" ns0:hAnsi="Calibri" ns0:eastAsia="Calibri"/>
          <ns0:b ns0:val="0"/>
          <ns0:i/>
          <ns0:color ns0:val="5B6573"/>
          <ns0:sz ns0:val="18"/>
        </ns0:rPr>
        <ns0:t>Figure 1. Implemented system architecture and trust boundary.</ns0:t>
      </ns0:r>
    </ns0:p>
    <ns0:p>
      <ns0:pPr>
        <ns0:pStyle ns0:val="Heading2"/>
        <ns0:widowControl/>
      </ns0:pPr>
      <ns0:r>
        <ns0:t>3.1 Main Components</ns0:t>
      </ns0:r>
    </ns0:p>
    <ns0:p>
      <ns0:pPr>
        <ns0:pStyle ns0:val="ListBullet"/>
        <ns0:keepLines/>
        <ns0:widowControl/>
      </ns0:pPr>
      <ns0:r>
        <ns0:t>Discord Bot: receives owner messages, rejects attachments, acknowledges processing, and splits long responses to fit Discord limits.</ns0:t>
      </ns0:r>
    </ns0:p>
    <ns0:p>
      <ns0:pPr>
        <ns0:pStyle ns0:val="ListBullet"/>
        <ns0:keepLines/>
        <ns0:widowControl/>
      </ns0:pPr>
      <ns0:r>
        <ns0:t>Agent Controller: routes validated intents and maintains only short-lived OCR selection and Gmail confirmation state.</ns0:t>
      </ns0:r>
    </ns0:p>
    <ns0:p>
      <ns0:pPr>
        <ns0:pStyle ns0:val="ListBullet"/>
        <ns0:keepLines/>
        <ns0:widowControl/>
      </ns0:pPr>
      <ns0:r>
        <ns0:t>OCR Tool: indexes PDF names inside the configured OneDrive root, renders selected pages, and sends images to the GPT vision-capable endpoint.</ns0:t>
      </ns0:r>
    </ns0:p>
    <ns0:p>
      <ns0:pPr>
        <ns0:pStyle ns0:val="ListBullet"/>
        <ns0:keepLines/>
        <ns0:widowControl/>
      </ns0:pPr>
      <ns0:r>
        <ns0:t>Gmail Tool: performs date-bounded review, structured classification, conservative Trash actions, reply drafting, and explicit send/cancel confirmation.</ns0:t>
      </ns0:r>
    </ns0:p>
    <ns0:p>
      <ns0:pPr>
        <ns0:pStyle ns0:val="ListBullet"/>
        <ns0:keepLines/>
        <ns0:widowControl/>
      </ns0:pPr>
      <ns0:r>
        <ns0:t>Sheets and Calendar Tools: read task records and upcoming events without write permissions.</ns0:t>
      </ns0:r>
    </ns0:p>
    <ns0:p>
      <ns0:pPr>
        <ns0:pStyle ns0:val="ListBullet"/>
        <ns0:keepLines/>
        <ns0:widowControl/>
      </ns0:pPr>
      <ns0:r>
        <ns0:t>launchd Service: starts at login and restarts the bot if the process exits.</ns0:t>
      </ns0:r>
    </ns0:p>
    <ns0:p>
      <ns0:pPr>
        <ns0:pStyle ns0:val="Heading1"/>
        <ns0:widowControl/>
      </ns0:pPr>
      <ns0:r>
        <ns0:t>4. Functional Implementation</ns0:t>
      </ns0:r>
    </ns0:p>
    <ns0:p>
      <ns0:pPr>
        <ns0:pStyle ns0:val="Heading2"/>
        <ns0:widowControl/>
      </ns0:pPr>
      <ns0:r>
        <ns0:t>4.1 Discord Natural-Language Interface</ns0:t>
      </ns0:r>
    </ns0:p>
    <ns0:p>
      <ns0:pPr>
        <ns0:widowControl/>
      </ns0:pPr>
      <ns0:r>
        <ns0:t>The bot uses both deterministic phrase matching and structured GPT parsing. Common commands are routed without an additional model call, while less predictable wording is mapped to a fixed intent schema. Only the configured 19-digit Discord user ID is accepted. Each accepted request receives an immediate “Command received. Processing...” acknowledgement.</ns0:t>
      </ns0:r>
    </ns0:p>
    <ns0:p>
      <ns0:pPr>
        <ns0:pStyle ns0:val="Heading2"/>
        <ns0:widowControl/>
      </ns0:pPr>
      <ns0:r>
        <ns0:t>4.2 PDF OCR Automation</ns0:t>
      </ns0:r>
    </ns0:p>
    <ns0:p>
      <ns0:pPr>
        <ns0:pStyle ns0:val="ListNumber"/>
        <ns0:keepLines/>
        <ns0:widowControl/>
      </ns0:pPr>
      <ns0:r>
        <ns0:t>Search recursively within the configured OneDrive root using normalized fuzzy filename matching.</ns0:t>
      </ns0:r>
    </ns0:p>
    <ns0:p>
      <ns0:pPr>
        <ns0:pStyle ns0:val="ListNumber"/>
        <ns0:keepLines/>
        <ns0:widowControl/>
      </ns0:pPr>
      <ns0:r>
        <ns0:t>Ask the owner to select a candidate when the file reference is ambiguous.</ns0:t>
      </ns0:r>
    </ns0:p>
    <ns0:p>
      <ns0:pPr>
        <ns0:pStyle ns0:val="ListNumber"/>
        <ns0:keepLines/>
        <ns0:widowControl/>
      </ns0:pPr>
      <ns0:r>
        <ns0:t>Validate the requested page range and process longer documents in bounded batches.</ns0:t>
      </ns0:r>
    </ns0:p>
    <ns0:p>
      <ns0:pPr>
        <ns0:pStyle ns0:val="ListNumber"/>
        <ns0:keepLines/>
        <ns0:widowControl/>
      </ns0:pPr>
      <ns0:r>
        <ns0:t>Render each PDF page to a JPEG image and transcribe it with the GPT API.</ns0:t>
      </ns0:r>
    </ns0:p>
    <ns0:p>
      <ns0:pPr>
        <ns0:pStyle ns0:val="ListNumber"/>
        <ns0:keepLines/>
        <ns0:widowControl/>
      </ns0:pPr>
      <ns0:r>
        <ns0:t>Write Korean and English text, LaTeX mathematics, Markdown tables, figure descriptions, and page separators.</ns0:t>
      </ns0:r>
    </ns0:p>
    <ns0:p>
      <ns0:pPr>
        <ns0:pStyle ns0:val="ListNumber"/>
        <ns0:keepLines/>
        <ns0:widowControl/>
      </ns0:pPr>
      <ns0:r>
        <ns0:t>Create `&lt;original_name&gt;_ag.txt` atomically beside the source PDF.</ns0:t>
      </ns0:r>
    </ns0:p>
    <ns0:tbl>
      <ns0:tblPr>
        <ns0:tblW ns0:type="dxa" ns0:w="9360"/>
        <ns0:jc ns0:val="center"/>
        <ns0:tblLayout ns0:type="fixed"/>
        <ns0:tblLook ns0:firstColumn="1" ns0:firstRow="1" ns0:lastColumn="0" ns0:lastRow="0" ns0:noHBand="0" ns0:noVBand="1" ns0:val="04A0"/>
        <ns0:tblInd ns0:w="0" ns0:type="dxa"/>
      </ns0:tblPr>
      <ns0:tblGrid>
        <ns0:gridCol ns0:w="9360"/>
      </ns0:tblGrid>
      <ns0:tr>
        <ns0:trPr>
          <ns0:cantSplit/>
        </ns0:trPr>
        <ns0:tc>
          <ns0:tcPr>
            <ns0:tcW ns0:type="dxa" ns0:w="9360"/>
            <ns0:shd ns0:fill="E8EEF5"/>
            <ns0:tcMar>
              <ns0:top ns0:w="100" ns0:type="dxa"/>
              <ns0:start ns0:w="120" ns0:type="dxa"/>
              <ns0:bottom ns0:w="100" ns0:type="dxa"/>
              <ns0:end ns0:w="120" ns0:type="dxa"/>
            </ns0:tcMar>
            <ns0:vAlign ns0:val="center"/>
          </ns0:tcPr>
          <ns0:p>
            <ns0:pPr>
              <ns0:spacing ns0:after="80"/>
            </ns0:pPr>
            <ns0:r>
              <ns0:rPr>
                <ns0:rFonts ns0:ascii="Calibri" ns0:hAnsi="Calibri" ns0:eastAsia="Calibri"/>
                <ns0:b/>
                <ns0:color ns0:val="1F4D78"/>
                <ns0:sz ns0:val="21"/>
              </ns0:rPr>
              <ns0:t>Overwrite guarantee</ns0:t>
            </ns0:r>
          </ns0:p>
          <ns0:p>
            <ns0:pPr>
              <ns0:spacing ns0:after="0"/>
            </ns0:pPr>
            <ns0:r>
              <ns0:rPr>
                <ns0:rFonts ns0:ascii="Calibri" ns0:hAnsi="Calibri" ns0:eastAsia="Calibri"/>
                <ns0:b ns0:val="0"/>
                <ns0:color ns0:val="000000"/>
                <ns0:sz ns0:val="21"/>
              </ns0:rPr>
              <ns0:t>The tool checks for an existing output before OCR and opens the final output in exclusive-create mode. If a matching `_ag.txt` already exists—or appears while processing—the operation stops without replacing it.</ns0:t>
            </ns0:r>
          </ns0:p>
        </ns0:tc>
      </ns0:tr>
    </ns0:tbl>
    <ns0:p>
      <ns0:pPr>
        <ns0:widowControl/>
        <ns0:spacing ns0:after="0"/>
      </ns0:pPr>
    </ns0:p>
    <ns0:p>
      <ns0:pPr>
        <ns0:pStyle ns0:val="Heading2"/>
        <ns0:widowControl/>
      </ns0:pPr>
      <ns0:r>
        <ns0:t>4.3 Gmail Management</ns0:t>
      </ns0:r>
    </ns0:p>
    <ns0:p>
      <ns0:pPr>
        <ns0:widowControl/>
      </ns0:pPr>
      <ns0:r>
        <ns0:t>Gmail organization requires an explicit range such as “last 48 hours” or “2026-06-11 to 2026-06-12.” If the owner omits the range, the bot asks for it and performs no mailbox action. Email is classified as important, schedule-related, promotional, or other. Only unmistakable promotional messages may be moved to Gmail Trash.</ns0:t>
      </ns0:r>
    </ns0:p>
    <ns0:p>
      <ns0:pPr>
        <ns0:pStyle ns0:val="ListBullet"/>
        <ns0:keepLines/>
        <ns0:widowControl/>
      </ns0:pPr>
      <ns0:r>
        <ns0:t>Protected categories include personal, work, school, account, payment, receipt, authentication, security, legal, deadline-related, and ambiguous email.</ns0:t>
      </ns0:r>
    </ns0:p>
    <ns0:p>
      <ns0:pPr>
        <ns0:pStyle ns0:val="ListBullet"/>
        <ns0:keepLines/>
        <ns0:widowControl/>
      </ns0:pPr>
      <ns0:r>
        <ns0:t>Injection-like text inside an email prevents automatic Trash movement.</ns0:t>
      </ns0:r>
    </ns0:p>
    <ns0:p>
      <ns0:pPr>
        <ns0:pStyle ns0:val="ListBullet"/>
        <ns0:keepLines/>
        <ns0:widowControl/>
      </ns0:pPr>
      <ns0:r>
        <ns0:t>The Discord response reports the reviewed count, Trash count, selected subjects, and important summaries.</ns0:t>
      </ns0:r>
    </ns0:p>
    <ns0:p>
      <ns0:pPr>
        <ns0:pStyle ns0:val="ListBullet"/>
        <ns0:keepLines/>
        <ns0:widowControl/>
      </ns0:pPr>
      <ns0:r>
        <ns0:t>A Markdown report named `important_emails.md` is saved locally for evidence and review.</ns0:t>
      </ns0:r>
    </ns0:p>
    <ns0:p>
      <ns0:pPr>
        <ns0:pStyle ns0:val="Heading2"/>
        <ns0:widowControl/>
      </ns0:pPr>
      <ns0:r>
        <ns0:t>4.4 Reply Draft and Approval</ns0:t>
      </ns0:r>
    </ns0:p>
    <ns0:p>
      <ns0:pPr>
        <ns0:widowControl/>
      </ns0:pPr>
      <ns0:r>
        <ns0:t>The agent can search for an email within an optional date range and generate a concise English reply draft. The draft is not sent immediately. It is assigned a short ID and displayed in Discord. The owner must enter `send &lt;ID&gt;` to transmit it or `cancel &lt;ID&gt;` to discard it. Pending drafts are held only in memory and disappear after restart.</ns0:t>
      </ns0:r>
    </ns0:p>
    <ns0:p>
      <ns0:pPr>
        <ns0:pStyle ns0:val="Heading2"/>
        <ns0:widowControl/>
      </ns0:pPr>
      <ns0:r>
        <ns0:t>4.5 Daily Productivity Briefing</ns0:t>
      </ns0:r>
    </ns0:p>
    <ns0:p>
      <ns0:pPr>
        <ns0:widowControl/>
      </ns0:pPr>
      <ns0:r>
        <ns0:t>The daily briefing combines important or schedule-related Gmail messages from the last 48 hours, unfinished Google Sheets tasks, and primary Google Calendar events from the next 48 hours. Completed rows and formula-only artifacts such as D+9699 are excluded. The final briefing is delivered directly in Discord rather than saved or attached as a file.</ns0:t>
      </ns0:r>
    </ns0:p>
    <ns0:p>
      <ns0:pPr>
        <ns0:pStyle ns0:val="Heading1"/>
        <ns0:widowControl/>
      </ns0:pPr>
      <ns0:r>
        <ns0:t>5. Security and Safety Design</ns0:t>
      </ns0:r>
    </ns0:p>
    <ns0:tbl>
      <ns0:tblPr>
        <ns0:tblW ns0:type="dxa" ns0:w="9360"/>
        <ns0:jc ns0:val="center"/>
        <ns0:tblLayout ns0:type="fixed"/>
        <ns0:tblLook ns0:firstColumn="1" ns0:firstRow="1" ns0:lastColumn="0" ns0:lastRow="0" ns0:noHBand="0" ns0:noVBand="1" ns0:val="04A0"/>
        <ns0:tblInd ns0:w="0" ns0:type="dxa"/>
      </ns0:tblPr>
      <ns0:tblGrid>
        <ns0:gridCol ns0:w="9360"/>
      </ns0:tblGrid>
      <ns0:tr>
        <ns0:trPr>
          <ns0:cantSplit/>
        </ns0:trPr>
        <ns0:tc>
          <ns0:tcPr>
            <ns0:tcW ns0:type="dxa" ns0:w="9360"/>
            <ns0:shd ns0:fill="FFF3CD"/>
            <ns0:tcMar>
              <ns0:top ns0:w="100" ns0:type="dxa"/>
              <ns0:start ns0:w="120" ns0:type="dxa"/>
              <ns0:bottom ns0:w="100" ns0:type="dxa"/>
              <ns0:end ns0:w="120" ns0:type="dxa"/>
            </ns0:tcMar>
            <ns0:vAlign ns0:val="center"/>
          </ns0:tcPr>
          <ns0:p>
            <ns0:pPr>
              <ns0:spacing ns0:after="80"/>
            </ns0:pPr>
            <ns0:r>
              <ns0:rPr>
                <ns0:rFonts ns0:ascii="Calibri" ns0:hAnsi="Calibri" ns0:eastAsia="Calibri"/>
                <ns0:b/>
                <ns0:color ns0:val="1F4D78"/>
                <ns0:sz ns0:val="21"/>
              </ns0:rPr>
              <ns0:t>Security principle</ns0:t>
            </ns0:r>
          </ns0:p>
          <ns0:p>
            <ns0:pPr>
              <ns0:spacing ns0:after="0"/>
            </ns0:pPr>
            <ns0:r>
              <ns0:rPr>
                <ns0:rFonts ns0:ascii="Calibri" ns0:hAnsi="Calibri" ns0:eastAsia="Calibri"/>
                <ns0:b ns0:val="0"/>
                <ns0:color ns0:val="000000"/>
                <ns0:sz ns0:val="21"/>
              </ns0:rPr>
              <ns0:t>The LLM may interpret data, but it cannot directly execute shell commands, select arbitrary tools, escape configured paths, or send an email without the deterministic controller’s permission.</ns0:t>
            </ns0:r>
          </ns0:p>
        </ns0:tc>
      </ns0:tr>
    </ns0:tbl>
    <ns0:p>
      <ns0:pPr>
        <ns0:widowControl/>
        <ns0:spacing ns0:after="0"/>
      </ns0:pPr>
    </ns0:p>
    <ns0:p>
      <ns0:pPr>
        <ns0:pStyle ns0:val="ListBullet"/>
        <ns0:keepLines/>
        <ns0:widowControl/>
      </ns0:pPr>
      <ns0:r>
        <ns0:t>Owner-only Discord authorization using a configured user ID.</ns0:t>
      </ns0:r>
    </ns0:p>
    <ns0:p>
      <ns0:pPr>
        <ns0:pStyle ns0:val="ListBullet"/>
        <ns0:keepLines/>
        <ns0:widowControl/>
      </ns0:pPr>
      <ns0:r>
        <ns0:t>Filesystem access restricted to one resolved OneDrive root; path traversal and symlink escape are rejected.</ns0:t>
      </ns0:r>
    </ns0:p>
    <ns0:p>
      <ns0:pPr>
        <ns0:pStyle ns0:val="ListBullet"/>
        <ns0:keepLines/>
        <ns0:widowControl/>
      </ns0:pPr>
      <ns0:r>
        <ns0:t>PDF-only OCR input and Discord attachment rejection.</ns0:t>
      </ns0:r>
    </ns0:p>
    <ns0:p>
      <ns0:pPr>
        <ns0:pStyle ns0:val="ListBullet"/>
        <ns0:keepLines/>
        <ns0:widowControl/>
      </ns0:pPr>
      <ns0:r>
        <ns0:t>Fixed Pydantic intent and decision schemas rather than free-form tool instructions.</ns0:t>
      </ns0:r>
    </ns0:p>
    <ns0:p>
      <ns0:pPr>
        <ns0:pStyle ns0:val="ListBullet"/>
        <ns0:keepLines/>
        <ns0:widowControl/>
      </ns0:pPr>
      <ns0:r>
        <ns0:t>Untrusted PDF, email, Sheet, and Calendar content wrapped with explicit data-only delimiters.</ns0:t>
      </ns0:r>
    </ns0:p>
    <ns0:p>
      <ns0:pPr>
        <ns0:pStyle ns0:val="ListBullet"/>
        <ns0:keepLines/>
        <ns0:widowControl/>
      </ns0:pPr>
      <ns0:r>
        <ns0:t>No use of `eval`, `exec`, model-generated shell commands, or arbitrary browser control.</ns0:t>
      </ns0:r>
    </ns0:p>
    <ns0:p>
      <ns0:pPr>
        <ns0:pStyle ns0:val="ListBullet"/>
        <ns0:keepLines/>
        <ns0:widowControl/>
      </ns0:pPr>
      <ns0:r>
        <ns0:t>OpenAI API requests use `store=False`.</ns0:t>
      </ns0:r>
    </ns0:p>
    <ns0:p>
      <ns0:pPr>
        <ns0:pStyle ns0:val="ListBullet"/>
        <ns0:keepLines/>
        <ns0:widowControl/>
      </ns0:pPr>
      <ns0:r>
        <ns0:t>Secrets remain in `.env`, `credentials.json`, and `token.json`, which are excluded from submission and restricted to owner-only filesystem permissions.</ns0:t>
      </ns0:r>
    </ns0:p>
    <ns0:p>
      <ns0:pPr>
        <ns0:pStyle ns0:val="Heading1"/>
        <ns0:widowControl/>
      </ns0:pPr>
      <ns0:r>
        <ns0:t>6. Deployment and Continuous Operation</ns0:t>
      </ns0:r>
    </ns0:p>
    <ns0:p>
      <ns0:pPr>
        <ns0:widowControl/>
      </ns0:pPr>
      <ns0:r>
        <ns0:t>The application runs in a Python virtual environment on macOS. Google services use OAuth desktop-app credentials. A launchd LaunchAgent includes `RunAtLoad` and `KeepAlive`, allowing the Discord bot to start automatically at login and restart after failure. AC-power system sleep was disabled so the Mac can remain available continuously while connected to power and the internet.</ns0:t>
      </ns0:r>
    </ns0:p>
    <ns0:p>
      <ns0:pPr>
        <ns0:pStyle ns0:val="ListBullet"/>
        <ns0:keepLines/>
        <ns0:widowControl/>
      </ns0:pPr>
      <ns0:r>
        <ns0:t>Hardware: MacBook Air M1, 8 GB RAM, 256 GB SSD</ns0:t>
      </ns0:r>
    </ns0:p>
    <ns0:p>
      <ns0:pPr>
        <ns0:pStyle ns0:val="ListBullet"/>
        <ns0:keepLines/>
        <ns0:widowControl/>
      </ns0:pPr>
      <ns0:r>
        <ns0:t>Runtime: Python, discord.py, OpenAI Python SDK, PyMuPDF, Google APIs</ns0:t>
      </ns0:r>
    </ns0:p>
    <ns0:p>
      <ns0:pPr>
        <ns0:pStyle ns0:val="ListBullet"/>
        <ns0:keepLines/>
        <ns0:widowControl/>
      </ns0:pPr>
      <ns0:r>
        <ns0:t>Storage: OneDrive-mounted local filesystem plus local logs/reports</ns0:t>
      </ns0:r>
    </ns0:p>
    <ns0:p>
      <ns0:pPr>
        <ns0:pStyle ns0:val="ListBullet"/>
        <ns0:keepLines/>
        <ns0:widowControl/>
      </ns0:pPr>
      <ns0:r>
        <ns0:t>Operational status: AgenticAI_Bot connected to Discord and managed by launchd</ns0:t>
      </ns0:r>
    </ns0:p>
    <ns0:p>
      <ns0:pPr>
        <ns0:pStyle ns0:val="Heading1"/>
        <ns0:widowControl/>
      </ns0:pPr>
      <ns0:r>
        <ns0:t>7. Testing and Results</ns0:t>
      </ns0:r>
    </ns0:p>
    <ns0:p>
      <ns0:pPr>
        <ns0:widowControl/>
      </ns0:pPr>
      <ns0:r>
        <ns0:t>Testing combined automated unit tests with live end-to-end verification. The automated suite covers owner restriction, path safety, atomic output creation, PDF indexing, unreadable OneDrive placeholders, command routing, Gmail protection rules, date parsing, report writes, task completion filtering, and controller behavior.</ns0:t>
      </ns0:r>
    </ns0:p>
    <ns0:tbl>
      <ns0:tblPr>
        <ns0:tblStyle ns0:val="TableGrid"/>
        <ns0:tblW ns0:type="dxa" ns0:w="9360"/>
        <ns0:jc ns0:val="center"/>
        <ns0:tblLayout ns0:type="fixed"/>
        <ns0:tblLook ns0:firstColumn="1" ns0:firstRow="1" ns0:lastColumn="0" ns0:lastRow="0" ns0:noHBand="0" ns0:noVBand="1" ns0:val="04A0"/>
        <ns0:tblInd ns0:w="120" ns0:type="dxa"/>
      </ns0:tblPr>
      <ns0:tblGrid>
        <ns0:gridCol ns0:w="2150"/>
        <ns0:gridCol ns0:w="2050"/>
        <ns0:gridCol ns0:w="3960"/>
        <ns0:gridCol ns0:w="1200"/>
      </ns0:tblGrid>
      <ns0:tr>
        <ns0:trPr>
          <ns0:tblHeader ns0:val="true"/>
          <ns0:cantSplit/>
        </ns0:trPr>
        <ns0:tc>
          <ns0:tcPr>
            <ns0:tcW ns0:type="dxa" ns0:w="215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Test</ns0:t>
            </ns0:r>
          </ns0:p>
        </ns0:tc>
        <ns0:tc>
          <ns0:tcPr>
            <ns0:tcW ns0:type="dxa" ns0:w="205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Input / Scope</ns0:t>
            </ns0:r>
          </ns0:p>
        </ns0:tc>
        <ns0:tc>
          <ns0:tcPr>
            <ns0:tcW ns0:type="dxa" ns0:w="396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Observed result</ns0:t>
            </ns0:r>
          </ns0:p>
        </ns0:tc>
        <ns0:tc>
          <ns0:tcPr>
            <ns0:tcW ns0:type="dxa" ns0:w="120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8"/>
              </ns0:rPr>
              <ns0:t>Status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OCR: timetable PDF</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1 page</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TXT generated; UTF-8/page marker verified</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OCR: engineering math HW#1</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1 page</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Korean and LaTeX formulas preserved</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Overwrite prevention</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Repeated output path</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Existing `_ag.txt` blocked before write</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Discord access control</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Authorized account</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Command received and processed</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Gmail organization</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2026-06-11 to 2026-06-12</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10 reviewed; 7 promotional messages moved to Trash</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Email report</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Gmail result</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`important_emails.md` generated</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Reply approval</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Date-bounded email search</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Draft generated; cancel flow confirmed</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Daily briefing</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Gmail + Sheets + Calendar</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Direct Discord response</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Automated test suite</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21 tests</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All tests passed</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r>
        <ns0:trPr>
          <ns0:cantSplit/>
        </ns0:trPr>
        <ns0:tc>
          <ns0:tcPr>
            <ns0:tcW ns0:type="dxa" ns0:w="21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Persistent operation</ns0:t>
            </ns0:r>
          </ns0:p>
        </ns0:tc>
        <ns0:tc>
          <ns0:tcPr>
            <ns0:tcW ns0:type="dxa" ns0:w="205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launchd service</ns0:t>
            </ns0:r>
          </ns0:p>
        </ns0:tc>
        <ns0:tc>
          <ns0:tcPr>
            <ns0:tcW ns0:type="dxa" ns0:w="3960"/>
            <ns0:tcMar>
              <ns0:top ns0:w="100" ns0:type="dxa"/>
              <ns0:start ns0:w="120" ns0:type="dxa"/>
              <ns0:bottom ns0:w="100" ns0:type="dxa"/>
              <ns0:end ns0:w="120" ns0:type="dxa"/>
            </ns0:tcMar>
            <ns0:vAlign ns0:val="center"/>
          </ns0:tcPr>
          <ns0:p>
            <ns0:pPr>
              <ns0:spacing ns0:after="0"/>
              <ns0:jc ns0:val="left"/>
            </ns0:pPr>
            <ns0:r>
              <ns0:rPr>
                <ns0:rFonts ns0:ascii="Calibri" ns0:hAnsi="Calibri" ns0:eastAsia="Calibri"/>
                <ns0:b ns0:val="0"/>
                <ns0:color ns0:val="000000"/>
                <ns0:sz ns0:val="17"/>
              </ns0:rPr>
              <ns0:t>Running with KeepAlive and RunAtLoad</ns0:t>
            </ns0:r>
          </ns0:p>
        </ns0:tc>
        <ns0:tc>
          <ns0:tcPr>
            <ns0:tcW ns0:type="dxa" ns0:w="1200"/>
            <ns0:shd ns0:fill="EAF4EA"/>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Pass</ns0:t>
            </ns0:r>
          </ns0:p>
        </ns0:tc>
      </ns0:tr>
    </ns0:tbl>
    <ns0:p>
      <ns0:pPr>
        <ns0:pStyle ns0:val="Heading2"/>
        <ns0:widowControl/>
      </ns0:pPr>
      <ns0:r>
        <ns0:t>7.1 OCR Output Quality</ns0:t>
      </ns0:r>
    </ns0:p>
    <ns0:p>
      <ns0:pPr>
        <ns0:widowControl/>
      </ns0:pPr>
      <ns0:r>
        <ns0:t>The engineering mathematics assignment test preserved Korean instructions and mathematical expressions such as complex numbers, roots, powers, and exponential notation in LaTeX form. The timetable test verified general structured text extraction. Both outputs used the required `_ag.txt` suffix and contained explicit page markers.</ns0:t>
      </ns0:r>
    </ns0:p>
    <ns0:p>
      <ns0:pPr>
        <ns0:pStyle ns0:val="Heading2"/>
        <ns0:widowControl/>
      </ns0:pPr>
      <ns0:r>
        <ns0:t>7.2 Gmail Live Result</ns0:t>
      </ns0:r>
    </ns0:p>
    <ns0:p>
      <ns0:pPr>
        <ns0:widowControl/>
      </ns0:pPr>
      <ns0:r>
        <ns0:t>For the inclusive range June 11–12, 2026, the agent reviewed 10 inbox messages, moved 7 unmistakable promotional messages to Trash, retained important content, summarized a Coursera course message, and reported the results in Discord. A subsequent date-bounded reply-draft command successfully produced a draft and supported cancellation.</ns0:t>
      </ns0:r>
    </ns0:p>
    <ns0:p>
      <ns0:pPr>
        <ns0:pStyle ns0:val="Heading2"/>
        <ns0:widowControl/>
      </ns0:pPr>
      <ns0:r>
        <ns0:t>7.3 Observed Corrections During Integration</ns0:t>
      </ns0:r>
    </ns0:p>
    <ns0:p>
      <ns0:pPr>
        <ns0:widowControl/>
      </ns0:pPr>
      <ns0:r>
        <ns0:t>Live Discord testing exposed configuration and routing problems that unit-only testing would not have found, including a mismatched bot application, a server/channel setup error, and an undefined variable in the Gmail date-range path. Each problem was corrected, converted into a regression test where applicable, and redeployed through the persistent service.</ns0:t>
      </ns0:r>
    </ns0:p>
    <ns0:p>
      <ns0:pPr>
        <ns0:pStyle ns0:val="Heading1"/>
        <ns0:widowControl/>
      </ns0:pPr>
      <ns0:r>
        <ns0:t>8. Comparison with Existing Services</ns0:t>
      </ns0:r>
    </ns0:p>
    <ns0:p>
      <ns0:pPr>
        <ns0:widowControl/>
      </ns0:pPr>
      <ns0:r>
        <ns0:t>The comparison below uses the project’s March 2026 frame and focuses on architectural fit rather than declaring a universal winner. Commercial products offer much broader integration catalogs and organizational governance. OpenClaw provides a more general personal-agent runtime. This project intentionally trades breadth for inspectability, a small attack surface, and exact control over the demonstrated workflows.</ns0:t>
      </ns0:r>
    </ns0:p>
    <ns0:tbl>
      <ns0:tblPr>
        <ns0:tblStyle ns0:val="TableGrid"/>
        <ns0:tblW ns0:type="dxa" ns0:w="9360"/>
        <ns0:jc ns0:val="center"/>
        <ns0:tblLayout ns0:type="fixed"/>
        <ns0:tblLook ns0:firstColumn="1" ns0:firstRow="1" ns0:lastColumn="0" ns0:lastRow="0" ns0:noHBand="0" ns0:noVBand="1" ns0:val="04A0"/>
        <ns0:tblInd ns0:w="120" ns0:type="dxa"/>
      </ns0:tblPr>
      <ns0:tblGrid>
        <ns0:gridCol ns0:w="1500"/>
        <ns0:gridCol ns0:w="1900"/>
        <ns0:gridCol ns0:w="2850"/>
        <ns0:gridCol ns0:w="3110"/>
      </ns0:tblGrid>
      <ns0:tr>
        <ns0:trPr>
          <ns0:tblHeader ns0:val="true"/>
          <ns0:cantSplit/>
        </ns0:trPr>
        <ns0:tc>
          <ns0:tcPr>
            <ns0:tcW ns0:type="dxa" ns0:w="150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System</ns0:t>
            </ns0:r>
          </ns0:p>
        </ns0:tc>
        <ns0:tc>
          <ns0:tcPr>
            <ns0:tcW ns0:type="dxa" ns0:w="190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Deployment</ns0:t>
            </ns0:r>
          </ns0:p>
        </ns0:tc>
        <ns0:tc>
          <ns0:tcPr>
            <ns0:tcW ns0:type="dxa" ns0:w="285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Primary strength</ns0:t>
            </ns0:r>
          </ns0:p>
        </ns0:tc>
        <ns0:tc>
          <ns0:tcPr>
            <ns0:tcW ns0:type="dxa" ns0:w="3110"/>
            <ns0:shd ns0:fill="E8EEF5"/>
            <ns0:tcMar>
              <ns0:top ns0:w="100" ns0:type="dxa"/>
              <ns0:start ns0:w="120" ns0:type="dxa"/>
              <ns0:bottom ns0:w="100" ns0:type="dxa"/>
              <ns0:end ns0:w="120" ns0:type="dxa"/>
            </ns0:tcMar>
            <ns0:vAlign ns0:val="center"/>
          </ns0:tcPr>
          <ns0:p>
            <ns0:pPr>
              <ns0:spacing ns0:after="0"/>
              <ns0:jc ns0:val="center"/>
            </ns0:pPr>
            <ns0:r>
              <ns0:rPr>
                <ns0:rFonts ns0:ascii="Calibri" ns0:hAnsi="Calibri" ns0:eastAsia="Calibri"/>
                <ns0:b/>
                <ns0:color ns0:val="1F4D78"/>
                <ns0:sz ns0:val="17"/>
              </ns0:rPr>
              <ns0:t>Project-relevant trade-off</ns0:t>
            </ns0:r>
          </ns0:p>
        </ns0:tc>
      </ns0:tr>
      <ns0:tr>
        <ns0:trPr>
          <ns0:cantSplit/>
        </ns0:trPr>
        <ns0:tc>
          <ns0:tcPr>
            <ns0:tcW ns0:type="dxa" ns0:w="15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17"/>
              </ns0:rPr>
              <ns0:t>OpenClaw</ns0:t>
            </ns0:r>
          </ns0:p>
        </ns0:tc>
        <ns0:tc>
          <ns0:tcPr>
            <ns0:tcW ns0:type="dxa" ns0:w="19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Self-hosted personal agent</ns0:t>
            </ns0:r>
          </ns0:p>
        </ns0:tc>
        <ns0:tc>
          <ns0:tcPr>
            <ns0:tcW ns0:type="dxa" ns0:w="285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Chat apps; broad tools; persistent context</ns0:t>
            </ns0:r>
          </ns0:p>
        </ns0:tc>
        <ns0:tc>
          <ns0:tcPr>
            <ns0:tcW ns0:type="dxa" ns0:w="311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High flexibility; broader privilege and setup surface</ns0:t>
            </ns0:r>
          </ns0:p>
        </ns0:tc>
      </ns0:tr>
      <ns0:tr>
        <ns0:trPr>
          <ns0:cantSplit/>
        </ns0:trPr>
        <ns0:tc>
          <ns0:tcPr>
            <ns0:tcW ns0:type="dxa" ns0:w="15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17"/>
              </ns0:rPr>
              <ns0:t>Zapier Agents</ns0:t>
            </ns0:r>
          </ns0:p>
        </ns0:tc>
        <ns0:tc>
          <ns0:tcPr>
            <ns0:tcW ns0:type="dxa" ns0:w="19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Managed SaaS</ns0:t>
            </ns0:r>
          </ns0:p>
        </ns0:tc>
        <ns0:tc>
          <ns0:tcPr>
            <ns0:tcW ns0:type="dxa" ns0:w="285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Specialized agents across 9,000+ apps</ns0:t>
            </ns0:r>
          </ns0:p>
        </ns0:tc>
        <ns0:tc>
          <ns0:tcPr>
            <ns0:tcW ns0:type="dxa" ns0:w="311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Fast integration breadth; platform-dependent</ns0:t>
            </ns0:r>
          </ns0:p>
        </ns0:tc>
      </ns0:tr>
      <ns0:tr>
        <ns0:trPr>
          <ns0:cantSplit/>
        </ns0:trPr>
        <ns0:tc>
          <ns0:tcPr>
            <ns0:tcW ns0:type="dxa" ns0:w="15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17"/>
              </ns0:rPr>
              <ns0:t>n8n AI</ns0:t>
            </ns0:r>
          </ns0:p>
        </ns0:tc>
        <ns0:tc>
          <ns0:tcPr>
            <ns0:tcW ns0:type="dxa" ns0:w="19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Cloud or self-hosted workflows</ns0:t>
            </ns0:r>
          </ns0:p>
        </ns0:tc>
        <ns0:tc>
          <ns0:tcPr>
            <ns0:tcW ns0:type="dxa" ns0:w="285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Visual orchestration and AI agent nodes</ns0:t>
            </ns0:r>
          </ns0:p>
        </ns0:tc>
        <ns0:tc>
          <ns0:tcPr>
            <ns0:tcW ns0:type="dxa" ns0:w="311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Strong audit/human checkpoints; more workflow configuration</ns0:t>
            </ns0:r>
          </ns0:p>
        </ns0:tc>
      </ns0:tr>
      <ns0:tr>
        <ns0:trPr>
          <ns0:cantSplit/>
        </ns0:trPr>
        <ns0:tc>
          <ns0:tcPr>
            <ns0:tcW ns0:type="dxa" ns0:w="15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17"/>
              </ns0:rPr>
              <ns0:t>Microsoft 365 Copilot</ns0:t>
            </ns0:r>
          </ns0:p>
        </ns0:tc>
        <ns0:tc>
          <ns0:tcPr>
            <ns0:tcW ns0:type="dxa" ns0:w="190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Microsoft-managed service</ns0:t>
            </ns0:r>
          </ns0:p>
        </ns0:tc>
        <ns0:tc>
          <ns0:tcPr>
            <ns0:tcW ns0:type="dxa" ns0:w="285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Work-context chat and agents across Microsoft 365</ns0:t>
            </ns0:r>
          </ns0:p>
        </ns0:tc>
        <ns0:tc>
          <ns0:tcPr>
            <ns0:tcW ns0:type="dxa" ns0:w="3110"/>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Strong governance; centered on Microsoft ecosystem</ns0:t>
            </ns0:r>
          </ns0:p>
        </ns0:tc>
      </ns0:tr>
      <ns0:tr>
        <ns0:trPr>
          <ns0:cantSplit/>
        </ns0:trPr>
        <ns0:tc>
          <ns0:tcPr>
            <ns0:tcW ns0:type="dxa" ns0:w="1500"/>
            <ns0:shd ns0:fill="EAF4EA"/>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color ns0:val="1F4D78"/>
                <ns0:sz ns0:val="17"/>
              </ns0:rPr>
              <ns0:t>This project</ns0:t>
            </ns0:r>
          </ns0:p>
        </ns0:tc>
        <ns0:tc>
          <ns0:tcPr>
            <ns0:tcW ns0:type="dxa" ns0:w="1900"/>
            <ns0:shd ns0:fill="EAF4EA"/>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Local Python service on macOS</ns0:t>
            </ns0:r>
          </ns0:p>
        </ns0:tc>
        <ns0:tc>
          <ns0:tcPr>
            <ns0:tcW ns0:type="dxa" ns0:w="2850"/>
            <ns0:shd ns0:fill="EAF4EA"/>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Discord + OCR + Gmail + Sheets + Calendar</ns0:t>
            </ns0:r>
          </ns0:p>
        </ns0:tc>
        <ns0:tc>
          <ns0:tcPr>
            <ns0:tcW ns0:type="dxa" ns0:w="3110"/>
            <ns0:shd ns0:fill="EAF4EA"/>
            <ns0:tcMar>
              <ns0:top ns0:w="100" ns0:type="dxa"/>
              <ns0:start ns0:w="120" ns0:type="dxa"/>
              <ns0:bottom ns0:w="100" ns0:type="dxa"/>
              <ns0:end ns0:w="120" ns0:type="dxa"/>
            </ns0:tcMar>
            <ns0:vAlign ns0:val="center"/>
          </ns0:tcPr>
          <ns0:p>
            <ns0:pPr>
              <ns0:spacing ns0:after="0"/>
            </ns0:pPr>
            <ns0:r>
              <ns0:rPr>
                <ns0:rFonts ns0:ascii="Calibri" ns0:hAnsi="Calibri" ns0:eastAsia="Calibri"/>
                <ns0:b ns0:val="0"/>
                <ns0:color ns0:val="000000"/>
                <ns0:sz ns0:val="17"/>
              </ns0:rPr>
              <ns0:t>Narrow scope with explicit permissions and deterministic guardrails</ns0:t>
            </ns0:r>
          </ns0:p>
        </ns0:tc>
      </ns0:tr>
    </ns0:tbl>
    <ns0:p>
      <ns0:pPr>
        <ns0:widowControl/>
        <ns0:spacing ns0:before="100"/>
      </ns0:pPr>
      <ns0:r>
        <ns0:rPr>
          <ns0:rFonts ns0:ascii="Calibri" ns0:hAnsi="Calibri" ns0:eastAsia="Calibri"/>
          <ns0:b ns0:val="0"/>
          <ns0:i/>
          <ns0:color ns0:val="5B6573"/>
          <ns0:sz ns0:val="19"/>
        </ns0:rPr>
        <ns0:t>Interpretation: the implemented MVP is not a replacement for these platforms. Its contribution is a transparent, narrow implementation that demonstrates the same core agentic loop—understand, select a tool, act, and report—while making high-risk decisions explicit.</ns0:t>
      </ns0:r>
    </ns0:p>
    <ns0:p>
      <ns0:pPr>
        <ns0:pStyle ns0:val="Heading1"/>
        <ns0:widowControl/>
      </ns0:pPr>
      <ns0:r>
        <ns0:t>9. Limitations and Future Work</ns0:t>
      </ns0:r>
    </ns0:p>
    <ns0:p>
      <ns0:pPr>
        <ns0:pStyle ns0:val="ListBullet"/>
        <ns0:keepLines/>
        <ns0:widowControl/>
      </ns0:pPr>
      <ns0:r>
        <ns0:t>The system depends on cloud APIs and internet connectivity.</ns0:t>
      </ns0:r>
    </ns0:p>
    <ns0:p>
      <ns0:pPr>
        <ns0:pStyle ns0:val="ListBullet"/>
        <ns0:keepLines/>
        <ns0:widowControl/>
      </ns0:pPr>
      <ns0:r>
        <ns0:t>OneDrive online-only placeholders must be downloaded before OCR.</ns0:t>
      </ns0:r>
    </ns0:p>
    <ns0:p>
      <ns0:pPr>
        <ns0:pStyle ns0:val="ListBullet"/>
        <ns0:keepLines/>
        <ns0:widowControl/>
      </ns0:pPr>
      <ns0:r>
        <ns0:t>OCR is processed page by page, so long documents increase cost and latency.</ns0:t>
      </ns0:r>
    </ns0:p>
    <ns0:p>
      <ns0:pPr>
        <ns0:pStyle ns0:val="ListBullet"/>
        <ns0:keepLines/>
        <ns0:widowControl/>
      </ns0:pPr>
      <ns0:r>
        <ns0:t>Email classification remains probabilistic despite conservative deterministic checks.</ns0:t>
      </ns0:r>
    </ns0:p>
    <ns0:p>
      <ns0:pPr>
        <ns0:pStyle ns0:val="ListBullet"/>
        <ns0:keepLines/>
        <ns0:widowControl/>
      </ns0:pPr>
      <ns0:r>
        <ns0:t>Pending confirmations are stored only in memory and are lost after process restart.</ns0:t>
      </ns0:r>
    </ns0:p>
    <ns0:p>
      <ns0:pPr>
        <ns0:pStyle ns0:val="ListBullet"/>
        <ns0:keepLines/>
        <ns0:widowControl/>
      </ns0:pPr>
      <ns0:r>
        <ns0:t>The Mac must remain powered, logged in, connected, and awake.</ns0:t>
      </ns0:r>
    </ns0:p>
    <ns0:p>
      <ns0:pPr>
        <ns0:pStyle ns0:val="ListBullet"/>
        <ns0:keepLines/>
        <ns0:widowControl/>
      </ns0:pPr>
      <ns0:r>
        <ns0:t>Python 3.9 currently produces dependency support warnings; migration to Python 3.11+ is recommended.</ns0:t>
      </ns0:r>
    </ns0:p>
    <ns0:p>
      <ns0:pPr>
        <ns0:pStyle ns0:val="Heading2"/>
        <ns0:widowControl/>
      </ns0:pPr>
      <ns0:r>
        <ns0:t>9.1 Recommended Extensions</ns0:t>
      </ns0:r>
    </ns0:p>
    <ns0:p>
      <ns0:pPr>
        <ns0:pStyle ns0:val="ListBullet"/>
        <ns0:keepLines/>
        <ns0:widowControl/>
      </ns0:pPr>
      <ns0:r>
        <ns0:t>Persistent, encrypted approval state with expiration times</ns0:t>
      </ns0:r>
    </ns0:p>
    <ns0:p>
      <ns0:pPr>
        <ns0:pStyle ns0:val="ListBullet"/>
        <ns0:keepLines/>
        <ns0:widowControl/>
      </ns0:pPr>
      <ns0:r>
        <ns0:t>Per-action audit log and cost/latency dashboard</ns0:t>
      </ns0:r>
    </ns0:p>
    <ns0:p>
      <ns0:pPr>
        <ns0:pStyle ns0:val="ListBullet"/>
        <ns0:keepLines/>
        <ns0:widowControl/>
      </ns0:pPr>
      <ns0:r>
        <ns0:t>Batch OCR with resumable checkpoints and quality scoring</ns0:t>
      </ns0:r>
    </ns0:p>
    <ns0:p>
      <ns0:pPr>
        <ns0:pStyle ns0:val="ListBullet"/>
        <ns0:keepLines/>
        <ns0:widowControl/>
      </ns0:pPr>
      <ns0:r>
        <ns0:t>Calendar creation behind explicit confirmation</ns0:t>
      </ns0:r>
    </ns0:p>
    <ns0:p>
      <ns0:pPr>
        <ns0:pStyle ns0:val="ListBullet"/>
        <ns0:keepLines/>
        <ns0:widowControl/>
      </ns0:pPr>
      <ns0:r>
        <ns0:t>Automated health checks and failure notifications</ns0:t>
      </ns0:r>
    </ns0:p>
    <ns0:p>
      <ns0:pPr>
        <ns0:pStyle ns0:val="ListBullet"/>
        <ns0:keepLines/>
        <ns0:widowControl/>
      </ns0:pPr>
      <ns0:r>
        <ns0:t>Evaluation dataset for OCR accuracy and email false-positive rates</ns0:t>
      </ns0:r>
    </ns0:p>
    <ns0:p>
      <ns0:pPr>
        <ns0:pStyle ns0:val="Heading1"/>
        <ns0:widowControl/>
      </ns0:pPr>
      <ns0:r>
        <ns0:t>10. Conclusion</ns0:t>
      </ns0:r>
    </ns0:p>
    <ns0:p>
      <ns0:pPr>
        <ns0:widowControl/>
      </ns0:pPr>
      <ns0:r>
        <ns0:t>The project achieved its objective of demonstrating a practical Agentic AI system on consumer hardware. A Discord message can now trigger real work across local files and Google services, while deterministic code controls permissions and sensitive actions. The OCR-first strategy produced an early demonstrable success, and the same architecture was extended to Gmail organization, approval-based replies, task records, calendar inspection, and daily briefings.</ns0:t>
      </ns0:r>
    </ns0:p>
    <ns0:p>
      <ns0:pPr>
        <ns0:widowControl/>
      </ns0:pPr>
      <ns0:r>
        <ns0:t>The final system shows that a useful personal automation agent does not require a large framework or local model deployment. A small controller, a hosted reasoning model, narrowly scoped tools, explicit user approval, and careful filesystem and content boundaries were sufficient to produce a functioning MVP. The most important outcome is therefore both functional and architectural: meaningful automation can be achieved quickly without surrendering all control to an unrestricted autonomous runtime.</ns0:t>
      </ns0:r>
    </ns0:p>
    <ns0:p>
      <ns0:pPr>
        <ns0:pStyle ns0:val="Heading1"/>
        <ns0:widowControl/>
      </ns0:pPr>
      <ns0:r>
        <ns0:t>References</ns0:t>
      </ns0:r>
    </ns0:p>
    <ns0:p>
      <ns0:pPr>
        <ns0:widowControl/>
        <ns0:spacing ns0:after="100"/>
        <ns0:ind ns0:left="288" ns0:hanging="288"/>
      </ns0:pPr>
      <ns0:r>
        <ns0:rPr>
          <ns0:rFonts ns0:ascii="Calibri" ns0:hAnsi="Calibri" ns0:eastAsia="Calibri"/>
          <ns0:b/>
          <ns0:color ns0:val="000000"/>
          <ns0:sz ns0:val="18"/>
        </ns0:rPr>
        <ns0:t xml:space="preserve">[1] OpenClaw — Personal AI Assistant. </ns0:t>
      </ns0:r>
      <ns0:r>
        <ns0:rPr>
          <ns0:rFonts ns0:ascii="Calibri" ns0:hAnsi="Calibri" ns0:eastAsia="Calibri"/>
          <ns0:b ns0:val="0"/>
          <ns0:color ns0:val="000000"/>
          <ns0:sz ns0:val="18"/>
        </ns0:rPr>
        <ns0:t xml:space="preserve">Official product page describing chat-based inbox, email, calendar, and personal-assistant automation. </ns0:t>
      </ns0:r>
      <ns0:r>
        <ns0:rPr>
          <ns0:rFonts ns0:ascii="Calibri" ns0:hAnsi="Calibri" ns0:eastAsia="Calibri"/>
          <ns0:b ns0:val="0"/>
          <ns0:color ns0:val="2E74B5"/>
          <ns0:sz ns0:val="18"/>
          <ns0:u ns0:val="single"/>
        </ns0:rPr>
        <ns0:t>https://openclaw.ai/</ns0:t>
      </ns0:r>
    </ns0:p>
    <ns0:p>
      <ns0:pPr>
        <ns0:widowControl/>
        <ns0:spacing ns0:after="100"/>
        <ns0:ind ns0:left="288" ns0:hanging="288"/>
      </ns0:pPr>
      <ns0:r>
        <ns0:rPr>
          <ns0:rFonts ns0:ascii="Calibri" ns0:hAnsi="Calibri" ns0:eastAsia="Calibri"/>
          <ns0:b/>
          <ns0:color ns0:val="000000"/>
          <ns0:sz ns0:val="18"/>
        </ns0:rPr>
        <ns0:t xml:space="preserve">[2] Zapier Agents. </ns0:t>
      </ns0:r>
      <ns0:r>
        <ns0:rPr>
          <ns0:rFonts ns0:ascii="Calibri" ns0:hAnsi="Calibri" ns0:eastAsia="Calibri"/>
          <ns0:b ns0:val="0"/>
          <ns0:color ns0:val="000000"/>
          <ns0:sz ns0:val="18"/>
        </ns0:rPr>
        <ns0:t xml:space="preserve">Official page describing specialized agents and integrations across more than 9,000 applications. </ns0:t>
      </ns0:r>
      <ns0:r>
        <ns0:rPr>
          <ns0:rFonts ns0:ascii="Calibri" ns0:hAnsi="Calibri" ns0:eastAsia="Calibri"/>
          <ns0:b ns0:val="0"/>
          <ns0:color ns0:val="2E74B5"/>
          <ns0:sz ns0:val="18"/>
          <ns0:u ns0:val="single"/>
        </ns0:rPr>
        <ns0:t>https://zapier.com/agents</ns0:t>
      </ns0:r>
    </ns0:p>
    <ns0:p>
      <ns0:pPr>
        <ns0:widowControl/>
        <ns0:spacing ns0:after="100"/>
        <ns0:ind ns0:left="288" ns0:hanging="288"/>
      </ns0:pPr>
      <ns0:r>
        <ns0:rPr>
          <ns0:rFonts ns0:ascii="Calibri" ns0:hAnsi="Calibri" ns0:eastAsia="Calibri"/>
          <ns0:b/>
          <ns0:color ns0:val="000000"/>
          <ns0:sz ns0:val="18"/>
        </ns0:rPr>
        <ns0:t xml:space="preserve">[3] n8n AI Workflow Automation. </ns0:t>
      </ns0:r>
      <ns0:r>
        <ns0:rPr>
          <ns0:rFonts ns0:ascii="Calibri" ns0:hAnsi="Calibri" ns0:eastAsia="Calibri"/>
          <ns0:b ns0:val="0"/>
          <ns0:color ns0:val="000000"/>
          <ns0:sz ns0:val="18"/>
        </ns0:rPr>
        <ns0:t xml:space="preserve">Official page emphasizing business rules, auditability, and human-in-the-loop checkpoints. </ns0:t>
      </ns0:r>
      <ns0:r>
        <ns0:rPr>
          <ns0:rFonts ns0:ascii="Calibri" ns0:hAnsi="Calibri" ns0:eastAsia="Calibri"/>
          <ns0:b ns0:val="0"/>
          <ns0:color ns0:val="2E74B5"/>
          <ns0:sz ns0:val="18"/>
          <ns0:u ns0:val="single"/>
        </ns0:rPr>
        <ns0:t>https://n8n.io/ai/</ns0:t>
      </ns0:r>
    </ns0:p>
    <ns0:p>
      <ns0:pPr>
        <ns0:widowControl/>
        <ns0:spacing ns0:after="100"/>
        <ns0:ind ns0:left="288" ns0:hanging="288"/>
      </ns0:pPr>
      <ns0:r>
        <ns0:rPr>
          <ns0:rFonts ns0:ascii="Calibri" ns0:hAnsi="Calibri" ns0:eastAsia="Calibri"/>
          <ns0:b/>
          <ns0:color ns0:val="000000"/>
          <ns0:sz ns0:val="18"/>
        </ns0:rPr>
        <ns0:t xml:space="preserve">[4] Microsoft 365 Copilot. </ns0:t>
      </ns0:r>
      <ns0:r>
        <ns0:rPr>
          <ns0:rFonts ns0:ascii="Calibri" ns0:hAnsi="Calibri" ns0:eastAsia="Calibri"/>
          <ns0:b ns0:val="0"/>
          <ns0:color ns0:val="000000"/>
          <ns0:sz ns0:val="18"/>
        </ns0:rPr>
        <ns0:t xml:space="preserve">Official page describing work-context chat, agents, Microsoft 365 integration, and governed access. </ns0:t>
      </ns0:r>
      <ns0:r>
        <ns0:rPr>
          <ns0:rFonts ns0:ascii="Calibri" ns0:hAnsi="Calibri" ns0:eastAsia="Calibri"/>
          <ns0:b ns0:val="0"/>
          <ns0:color ns0:val="2E74B5"/>
          <ns0:sz ns0:val="18"/>
          <ns0:u ns0:val="single"/>
        </ns0:rPr>
        <ns0:t>https://www.microsoft.com/en-us/microsoft-365-copilot</ns0:t>
      </ns0:r>
    </ns0:p>
    <ns0:p>
      <ns0:pPr>
        <ns0:widowControl/>
        <ns0:spacing ns0:after="100"/>
        <ns0:ind ns0:left="288" ns0:hanging="288"/>
      </ns0:pPr>
      <ns0:r>
        <ns0:rPr>
          <ns0:rFonts ns0:ascii="Calibri" ns0:hAnsi="Calibri" ns0:eastAsia="Calibri"/>
          <ns0:b/>
          <ns0:color ns0:val="000000"/>
          <ns0:sz ns0:val="18"/>
        </ns0:rPr>
        <ns0:t xml:space="preserve">[5] Project source code and implementation specification. </ns0:t>
      </ns0:r>
      <ns0:r>
        <ns0:rPr>
          <ns0:rFonts ns0:ascii="Calibri" ns0:hAnsi="Calibri" ns0:eastAsia="Calibri"/>
          <ns0:b ns0:val="0"/>
          <ns0:color ns0:val="000000"/>
          <ns0:sz ns0:val="18"/>
        </ns0:rPr>
        <ns0:t xml:space="preserve">Primary evidence for implemented behavior, tests, deployment, and live results. </ns0:t>
      </ns0:r>
      <ns0:r>
        <ns0:rPr>
          <ns0:rFonts ns0:ascii="Calibri" ns0:hAnsi="Calibri" ns0:eastAsia="Calibri"/>
          <ns0:b ns0:val="0"/>
          <ns0:color ns0:val="2E74B5"/>
          <ns0:sz ns0:val="18"/>
          <ns0:u ns0:val="single"/>
        </ns0:rPr>
        <ns0:t>Local project workspace, June 20–21, 2026</ns0:t>
      </ns0:r>
    </ns0:p>
    <ns0:p>
      <ns0:pPr>
        <ns0:pStyle ns0:val="Heading1"/>
        <ns0:widowControl/>
      </ns0:pPr>
      <ns0:r>
        <ns0:t>Appendix A. Demonstration Commands</ns0:t>
      </ns0:r>
    </ns0:p>
    <ns0:p>
      <ns0:pPr>
        <ns0:widowControl/>
        <ns0:spacing ns0:after="60"/>
        <ns0:ind ns0:left="360"/>
      </ns0:pPr>
      <ns0:r>
        <ns0:rPr>
          <ns0:rFonts ns0:ascii="Courier New" ns0:hAnsi="Courier New" ns0:eastAsia="Courier New"/>
          <ns0:b ns0:val="0"/>
          <ns0:color ns0:val="172B4D"/>
          <ns0:sz ns0:val="19"/>
        </ns0:rPr>
        <ns0:t>help</ns0:t>
      </ns0:r>
    </ns0:p>
    <ns0:p>
      <ns0:pPr>
        <ns0:widowControl/>
        <ns0:spacing ns0:after="60"/>
        <ns0:ind ns0:left="360"/>
      </ns0:pPr>
      <ns0:r>
        <ns0:rPr>
          <ns0:rFonts ns0:ascii="Courier New" ns0:hAnsi="Courier New" ns0:eastAsia="Courier New"/>
          <ns0:b ns0:val="0"/>
          <ns0:color ns0:val="172B4D"/>
          <ns0:sz ns0:val="19"/>
        </ns0:rPr>
        <ns0:t>OCR pages 1-3 of modern control systems</ns0:t>
      </ns0:r>
    </ns0:p>
    <ns0:p>
      <ns0:pPr>
        <ns0:widowControl/>
        <ns0:spacing ns0:after="60"/>
        <ns0:ind ns0:left="360"/>
      </ns0:pPr>
      <ns0:r>
        <ns0:rPr>
          <ns0:rFonts ns0:ascii="Courier New" ns0:hAnsi="Courier New" ns0:eastAsia="Courier New"/>
          <ns0:b ns0:val="0"/>
          <ns0:color ns0:val="172B4D"/>
          <ns0:sz ns0:val="19"/>
        </ns0:rPr>
        <ns0:t>Organize my emails</ns0:t>
      </ns0:r>
    </ns0:p>
    <ns0:p>
      <ns0:pPr>
        <ns0:widowControl/>
        <ns0:spacing ns0:after="60"/>
        <ns0:ind ns0:left="360"/>
      </ns0:pPr>
      <ns0:r>
        <ns0:rPr>
          <ns0:rFonts ns0:ascii="Courier New" ns0:hAnsi="Courier New" ns0:eastAsia="Courier New"/>
          <ns0:b ns0:val="0"/>
          <ns0:color ns0:val="172B4D"/>
          <ns0:sz ns0:val="19"/>
        </ns0:rPr>
        <ns0:t>last 48 hours</ns0:t>
      </ns0:r>
    </ns0:p>
    <ns0:p>
      <ns0:pPr>
        <ns0:widowControl/>
        <ns0:spacing ns0:after="60"/>
        <ns0:ind ns0:left="360"/>
      </ns0:pPr>
      <ns0:r>
        <ns0:rPr>
          <ns0:rFonts ns0:ascii="Courier New" ns0:hAnsi="Courier New" ns0:eastAsia="Courier New"/>
          <ns0:b ns0:val="0"/>
          <ns0:color ns0:val="172B4D"/>
          <ns0:sz ns0:val="19"/>
        </ns0:rPr>
        <ns0:t>Organize my emails from 2026-06-11 to 2026-06-12</ns0:t>
      </ns0:r>
    </ns0:p>
    <ns0:p>
      <ns0:pPr>
        <ns0:widowControl/>
        <ns0:spacing ns0:after="60"/>
        <ns0:ind ns0:left="360"/>
      </ns0:pPr>
      <ns0:r>
        <ns0:rPr>
          <ns0:rFonts ns0:ascii="Courier New" ns0:hAnsi="Courier New" ns0:eastAsia="Courier New"/>
          <ns0:b ns0:val="0"/>
          <ns0:color ns0:val="172B4D"/>
          <ns0:sz ns0:val="19"/>
        </ns0:rPr>
        <ns0:t>Draft a reply to the email from Coursera from 2026-06-11 to 2026-06-12</ns0:t>
      </ns0:r>
    </ns0:p>
    <ns0:p>
      <ns0:pPr>
        <ns0:widowControl/>
        <ns0:spacing ns0:after="60"/>
        <ns0:ind ns0:left="360"/>
      </ns0:pPr>
      <ns0:r>
        <ns0:rPr>
          <ns0:rFonts ns0:ascii="Courier New" ns0:hAnsi="Courier New" ns0:eastAsia="Courier New"/>
          <ns0:b ns0:val="0"/>
          <ns0:color ns0:val="172B4D"/>
          <ns0:sz ns0:val="19"/>
        </ns0:rPr>
        <ns0:t>cancel &lt;ID&gt;</ns0:t>
      </ns0:r>
    </ns0:p>
    <ns0:p>
      <ns0:pPr>
        <ns0:widowControl/>
        <ns0:spacing ns0:after="60"/>
        <ns0:ind ns0:left="360"/>
      </ns0:pPr>
      <ns0:r>
        <ns0:rPr>
          <ns0:rFonts ns0:ascii="Courier New" ns0:hAnsi="Courier New" ns0:eastAsia="Courier New"/>
          <ns0:b ns0:val="0"/>
          <ns0:color ns0:val="172B4D"/>
          <ns0:sz ns0:val="19"/>
        </ns0:rPr>
        <ns0:t>Show my calendar</ns0:t>
      </ns0:r>
    </ns0:p>
    <ns0:p>
      <ns0:pPr>
        <ns0:widowControl/>
        <ns0:spacing ns0:after="60"/>
        <ns0:ind ns0:left="360"/>
      </ns0:pPr>
      <ns0:r>
        <ns0:rPr>
          <ns0:rFonts ns0:ascii="Courier New" ns0:hAnsi="Courier New" ns0:eastAsia="Courier New"/>
          <ns0:b ns0:val="0"/>
          <ns0:color ns0:val="172B4D"/>
          <ns0:sz ns0:val="19"/>
        </ns0:rPr>
        <ns0:t>Create my daily briefing</ns0:t>
      </ns0:r>
    </ns0:p>
    <ns0:p>
      <ns0:pPr>
        <ns0:pStyle ns0:val="Heading1"/>
        <ns0:widowControl/>
      </ns0:pPr>
      <ns0:r>
        <ns0:t>Appendix B. Submission Security Checklist</ns0:t>
      </ns0:r>
    </ns0:p>
    <ns0:p>
      <ns0:pPr>
        <ns0:pStyle ns0:val="ListBullet"/>
        <ns0:keepLines/>
        <ns0:widowControl/>
      </ns0:pPr>
      <ns0:r>
        <ns0:t>Include source code, README, implementation specification, requirements, `.env.example`, proposal, final report, and demonstration video.</ns0:t>
      </ns0:r>
    </ns0:p>
    <ns0:p>
      <ns0:pPr>
        <ns0:pStyle ns0:val="ListBullet"/>
        <ns0:keepLines/>
        <ns0:widowControl/>
      </ns0:pPr>
      <ns0:r>
        <ns0:t>Exclude `.env`, `credentials.json`, `token.json`, `.venv`, runtime logs, and personal OCR source files.</ns0:t>
      </ns0:r>
    </ns0:p>
    <ns0:p>
      <ns0:pPr>
        <ns0:pStyle ns0:val="ListBullet"/>
        <ns0:keepLines/>
        <ns0:widowControl/>
      </ns0:pPr>
      <ns0:r>
        <ns0:t>Reset any credential that has been exposed outside the local machine.</ns0:t>
      </ns0:r>
    </ns0:p>
    <ns0:p>
      <ns0:pPr>
        <ns0:pStyle ns0:val="ListBullet"/>
        <ns0:keepLines/>
        <ns0:widowControl/>
      </ns0:pPr>
      <ns0:r>
        <ns0:t>Verify the Discord bot is either intentionally left running or stopped after the presentation.</ns0:t>
      </ns0:r>
    </ns0:p>
    <ns0:sectPr ns0:rsidR="00FC693F" ns0:rsidRPr="0006063C" ns0:rsidSect="00034616">
      <ns0:headerReference ns0:type="default" ns5:id="rId9"/>
      <ns0:footerReference ns0:type="default" ns5:id="rId10"/>
      <ns0:pgSz ns0:w="12240" ns0:h="15840"/>
      <ns0:pgMar ns0:top="1152" ns0:right="1296" ns0:bottom="1080" ns0:left="1296" ns0:header="504" ns0:footer="504" ns0:gutter="0"/>
      <ns0:cols ns0:space="720"/>
      <ns0:titlePg/>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b w:val="0"/>
        <w:color w:val="5B6573"/>
        <w:sz w:val="17"/>
      </w:rPr>
      <w:t xml:space="preserve">Final Report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5B6573"/>
        <w:sz w:val="17"/>
      </w:rPr>
      <w:t>AGENTIC AI TASK AUTOMATION  |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648" w:hanging="288"/>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648" w:hanging="288"/>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Agentic AI-Based Task Automation System</dc:title>
  <dc:subject>Implementation and evaluation of a personal Agentic AI automation MVP</dc:subject>
  \1\2
  <cp:keywords>Agentic AI, Discord, OCR, Gmail, Google Sheets, Google Calendar, OpenClaw</cp:keywords>
  <dc:description>generated by python-docx</dc:description>
  <cp:lastModifiedBy/>
  <cp:revision>1</cp:revision>
  <dcterms:created xsi:type="dcterms:W3CDTF">2013-12-23T23:15:00Z</dcterms:created>
  <dcterms:modified xsi:type="dcterms:W3CDTF">2013-12-23T23:15:00Z</dcterms:modified>
  <cp:category/>
</cp:coreProperties>
</file>