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Agent Resource Management (ARM)</w:t>
      </w:r>
    </w:p>
    <w:p>
      <w:pPr>
        <w:spacing w:after="100"/>
        <w:jc w:val="center"/>
      </w:pPr>
      <w:r>
        <w:rPr>
          <w:rFonts w:ascii="Arial" w:cs="Arial" w:eastAsia="Arial" w:hAnsi="Arial"/>
          <w:color w:val="2B5797"/>
          <w:sz w:val="36"/>
          <w:szCs w:val="36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Version 2.2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February 9,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Status: Draft for Review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Owner: Jarrett (Jay) West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Audience: Engineering, Product, Security/GRC, Stakeholders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Scope: P1 + P2 (P3 explicitly Not Now)</w:t>
      </w:r>
    </w:p>
    <w:p>
      <w:r>
        <w:br w:type="page"/>
      </w:r>
    </w:p>
    <w:p>
      <w:pPr>
        <w:pStyle w:val="Heading1"/>
        <w:spacing w:after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1)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Resource Management (ARM) is the enterprise system of record and mission control for AI agents</w:t>
      </w:r>
      <w:r>
        <w:rPr>
          <w:rFonts w:ascii="Arial" w:cs="Arial" w:eastAsia="Arial" w:hAnsi="Arial"/>
          <w:sz w:val="22"/>
          <w:szCs w:val="22"/>
        </w:rPr>
        <w:t xml:space="preserve">—reimagining HCM for an agent-first workforce. </w:t>
      </w:r>
      <w:r>
        <w:rPr>
          <w:rFonts w:ascii="Arial" w:cs="Arial" w:eastAsia="Arial" w:hAnsi="Arial"/>
          <w:sz w:val="22"/>
          <w:szCs w:val="22"/>
        </w:rPr>
        <w:t xml:space="preserve">ARM makes large-scale agent fleets governable, observable, auditable, and cost-accountable across heterogeneous runtimes (customer VPC, hosted, or third-party). ARM enables safe, verifiable autonomy—up to and including Zero-Human Companies (ZHCs) where humans act as owners/auditors by exception.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ARM’s core thesis: </w:t>
      </w:r>
      <w:r>
        <w:rPr>
          <w:rFonts w:ascii="Arial" w:cs="Arial" w:eastAsia="Arial" w:hAnsi="Arial"/>
          <w:sz w:val="22"/>
          <w:szCs w:val="22"/>
        </w:rPr>
        <w:t xml:space="preserve">if agents are the new workforce, organizations need: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registry</w:t>
      </w:r>
      <w:r>
        <w:rPr>
          <w:rFonts w:ascii="Arial" w:cs="Arial" w:eastAsia="Arial" w:hAnsi="Arial"/>
          <w:sz w:val="22"/>
          <w:szCs w:val="22"/>
        </w:rPr>
        <w:t xml:space="preserve"> of agent templates, versions, and instances with immutable genomes and lineage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Enforceable policies</w:t>
      </w:r>
      <w:r>
        <w:rPr>
          <w:rFonts w:ascii="Arial" w:cs="Arial" w:eastAsia="Arial" w:hAnsi="Arial"/>
          <w:sz w:val="22"/>
          <w:szCs w:val="22"/>
        </w:rPr>
        <w:t xml:space="preserve"> + approvals with autonomy tiers, tool/action controls, and kill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 + promotion gates</w:t>
      </w:r>
      <w:r>
        <w:rPr>
          <w:rFonts w:ascii="Arial" w:cs="Arial" w:eastAsia="Arial" w:hAnsi="Arial"/>
          <w:sz w:val="22"/>
          <w:szCs w:val="22"/>
        </w:rPr>
        <w:t xml:space="preserve"> that prevent unsafe/low-quality versions from reaching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 + incident response</w:t>
      </w:r>
      <w:r>
        <w:rPr>
          <w:rFonts w:ascii="Arial" w:cs="Arial" w:eastAsia="Arial" w:hAnsi="Arial"/>
          <w:sz w:val="22"/>
          <w:szCs w:val="22"/>
        </w:rPr>
        <w:t xml:space="preserve"> with normalized events, scorecards, drift detection, and one-click mitigations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ledgers + caps</w:t>
      </w:r>
      <w:r>
        <w:rPr>
          <w:rFonts w:ascii="Arial" w:cs="Arial" w:eastAsia="Arial" w:hAnsi="Arial"/>
          <w:sz w:val="22"/>
          <w:szCs w:val="22"/>
        </w:rPr>
        <w:t xml:space="preserve"> with attribution to tenant/environment/project/role/outcome and anomaly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Signed evidence artifacts</w:t>
      </w:r>
      <w:r>
        <w:rPr>
          <w:rFonts w:ascii="Arial" w:cs="Arial" w:eastAsia="Arial" w:hAnsi="Arial"/>
          <w:sz w:val="22"/>
          <w:szCs w:val="22"/>
        </w:rPr>
        <w:t xml:space="preserve"> for trust and compliance (Agent Card, Lineage Sheet, Evaluation Report, Audit Pack)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What’s new in v2.2: </w:t>
      </w:r>
      <w:r>
        <w:rPr>
          <w:rFonts w:ascii="Arial" w:cs="Arial" w:eastAsia="Arial" w:hAnsi="Arial"/>
          <w:sz w:val="22"/>
          <w:szCs w:val="22"/>
        </w:rPr>
        <w:t xml:space="preserve">Tenant/Environment/Operator entities added to canonical data model. Role split into RoleDefinition + RoleAssignment. DeploymentSlot entity added for release/rollback semantics. Version lifecycle gains Testing state. Instance lifecycle gains Draining state. Rollback modeled as slot rebind. Federation Protocol v0 wire sketch added. Evidence signing scheme specified (Ed25519 + JWS). TelemetrySchema spec added.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2) Problem Statement (2026 Reality)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Organizations are moving from “a few helpful agents” to fleets of hundreds or thousands. Today agent operations are ad-hoc: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Shadow agents: </w:t>
      </w:r>
      <w:r>
        <w:rPr>
          <w:rFonts w:ascii="Arial" w:cs="Arial" w:eastAsia="Arial" w:hAnsi="Arial"/>
          <w:sz w:val="22"/>
          <w:szCs w:val="22"/>
        </w:rPr>
        <w:t xml:space="preserve">agents deployed without registry, governance, or visibility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Inconsistent permissions: </w:t>
      </w:r>
      <w:r>
        <w:rPr>
          <w:rFonts w:ascii="Arial" w:cs="Arial" w:eastAsia="Arial" w:hAnsi="Arial"/>
          <w:sz w:val="22"/>
          <w:szCs w:val="22"/>
        </w:rPr>
        <w:t xml:space="preserve">no standardized tool/action/data controls across agents or runtimes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Unclear lineage: </w:t>
      </w:r>
      <w:r>
        <w:rPr>
          <w:rFonts w:ascii="Arial" w:cs="Arial" w:eastAsia="Arial" w:hAnsi="Arial"/>
          <w:sz w:val="22"/>
          <w:szCs w:val="22"/>
        </w:rPr>
        <w:t xml:space="preserve">no way to answer “what exact configuration was running when X happened?”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Non-repeatable evaluations: </w:t>
      </w:r>
      <w:r>
        <w:rPr>
          <w:rFonts w:ascii="Arial" w:cs="Arial" w:eastAsia="Arial" w:hAnsi="Arial"/>
          <w:sz w:val="22"/>
          <w:szCs w:val="22"/>
        </w:rPr>
        <w:t xml:space="preserve">no structured eval suites, promotion gates, or quality baselines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Fragmented observability: </w:t>
      </w:r>
      <w:r>
        <w:rPr>
          <w:rFonts w:ascii="Arial" w:cs="Arial" w:eastAsia="Arial" w:hAnsi="Arial"/>
          <w:sz w:val="22"/>
          <w:szCs w:val="22"/>
        </w:rPr>
        <w:t xml:space="preserve">telemetry scattered across providers with no normalized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Slow/uncertain rollback: </w:t>
      </w:r>
      <w:r>
        <w:rPr>
          <w:rFonts w:ascii="Arial" w:cs="Arial" w:eastAsia="Arial" w:hAnsi="Arial"/>
          <w:sz w:val="22"/>
          <w:szCs w:val="22"/>
        </w:rPr>
        <w:t xml:space="preserve">no versioned deployments, no safe rollback path, no canary controls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Runaway spend: </w:t>
      </w:r>
      <w:r>
        <w:rPr>
          <w:rFonts w:ascii="Arial" w:cs="Arial" w:eastAsia="Arial" w:hAnsi="Arial"/>
          <w:sz w:val="22"/>
          <w:szCs w:val="22"/>
        </w:rPr>
        <w:t xml:space="preserve">no cost attribution, no caps, no anomaly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Bespoke compliance: </w:t>
      </w:r>
      <w:r>
        <w:rPr>
          <w:rFonts w:ascii="Arial" w:cs="Arial" w:eastAsia="Arial" w:hAnsi="Arial"/>
          <w:sz w:val="22"/>
          <w:szCs w:val="22"/>
        </w:rPr>
        <w:t xml:space="preserve">evidence collection is manual, painful, and non-repeatable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 standardizes agent lifecycle management and governance using agent-native primitives: genome, lineage, policy envelopes, continuous evaluation, telemetry normalization, cost attribution, and audit packs.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3) Goals, Non-Goals, and Success Metrics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Governed autonomy: </w:t>
      </w:r>
      <w:r>
        <w:rPr>
          <w:rFonts w:ascii="Arial" w:cs="Arial" w:eastAsia="Arial" w:hAnsi="Arial"/>
          <w:sz w:val="22"/>
          <w:szCs w:val="22"/>
        </w:rPr>
        <w:t xml:space="preserve">define and enforce what agents may do (tools, actions, data scopes, budgets) with approvals for high-risk actions.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Verifiable quality: </w:t>
      </w:r>
      <w:r>
        <w:rPr>
          <w:rFonts w:ascii="Arial" w:cs="Arial" w:eastAsia="Arial" w:hAnsi="Arial"/>
          <w:sz w:val="22"/>
          <w:szCs w:val="22"/>
        </w:rPr>
        <w:t xml:space="preserve">evaluation suites + promotion gates that prevent unsafe/low-quality versions from reaching production.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Operational reliability: </w:t>
      </w:r>
      <w:r>
        <w:rPr>
          <w:rFonts w:ascii="Arial" w:cs="Arial" w:eastAsia="Arial" w:hAnsi="Arial"/>
          <w:sz w:val="22"/>
          <w:szCs w:val="22"/>
        </w:rPr>
        <w:t xml:space="preserve">standardized telemetry, drift detection, incident workflows, and rapid mitigations (readonly/draining/quarantine/rollback/kill).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accountability: </w:t>
      </w:r>
      <w:r>
        <w:rPr>
          <w:rFonts w:ascii="Arial" w:cs="Arial" w:eastAsia="Arial" w:hAnsi="Arial"/>
          <w:sz w:val="22"/>
          <w:szCs w:val="22"/>
        </w:rPr>
        <w:t xml:space="preserve">ledger, caps, budgets, attribution, and anomaly alerts; report cost per role/version/outcome.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Federation: </w:t>
      </w:r>
      <w:r>
        <w:rPr>
          <w:rFonts w:ascii="Arial" w:cs="Arial" w:eastAsia="Arial" w:hAnsi="Arial"/>
          <w:sz w:val="22"/>
          <w:szCs w:val="22"/>
        </w:rPr>
        <w:t xml:space="preserve">manage agents running in multiple runtimes/providers without forcing one runtime.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3.2 Non-Goals (Explicit)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 is not primarily an agent runtime (optional hosting is allowed, but governance is the product).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 does not implement an economy layer in v2.2 (wallets/escrow/contracts-as-money/guilds).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 does not require on-chain identity or NFT-based attestations.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 avoids “HR theater”: HR-like constructs are included only when they improve reliability, governance, and trust.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3.3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Adoption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templates/versions/instances registered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Growth trend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Adoption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federated providers connected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≥1 in P1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high-risk actions routed through approvals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coverage (% instances with policy envelopes)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SLA (time to decision)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&lt;4h for P1/P2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prod versions with complete signed evidence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Trust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pack export success rate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≥99.5%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rate per 30 days (by severity)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Declining trend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MTTRestrict (time to readonly/quarantine)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&lt;60s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MTTR (mean time to recover)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&lt;30min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success rate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≥99%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adherence (% within caps)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cost anomalies detected/prevented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Economics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successful outcome (P2+)</w:t>
            </w:r>
          </w:p>
        </w:tc>
        <w:tc>
          <w:tcPr>
            <w:tcW w:type="dxa" w:w="2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Declining trend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4) Personas and Stakeholders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4.1 Primary Personas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AgentOps / Platform Owner: </w:t>
      </w:r>
      <w:r>
        <w:rPr>
          <w:rFonts w:ascii="Arial" w:cs="Arial" w:eastAsia="Arial" w:hAnsi="Arial"/>
          <w:sz w:val="22"/>
          <w:szCs w:val="22"/>
        </w:rPr>
        <w:t xml:space="preserve">Fleet health, rollouts, incidents, drift, coverage readiness. Primary ARM user. Lives in fleet dashboard, incident center, and release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/ GRC: </w:t>
      </w:r>
      <w:r>
        <w:rPr>
          <w:rFonts w:ascii="Arial" w:cs="Arial" w:eastAsia="Arial" w:hAnsi="Arial"/>
          <w:sz w:val="22"/>
          <w:szCs w:val="22"/>
        </w:rPr>
        <w:t xml:space="preserve">Policy definitions, approvals, audits, evidence packs, least privilege. Uses Policy Center, Audit Center, and Evidence verification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Engineering / Business Owner: </w:t>
      </w:r>
      <w:r>
        <w:rPr>
          <w:rFonts w:ascii="Arial" w:cs="Arial" w:eastAsia="Arial" w:hAnsi="Arial"/>
          <w:sz w:val="22"/>
          <w:szCs w:val="22"/>
        </w:rPr>
        <w:t xml:space="preserve">Role requests, outcomes, ROI, high-impact approvals. Uses Cost Center, scorecards, and approval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User (Self-Service): </w:t>
      </w:r>
      <w:r>
        <w:rPr>
          <w:rFonts w:ascii="Arial" w:cs="Arial" w:eastAsia="Arial" w:hAnsi="Arial"/>
          <w:sz w:val="22"/>
          <w:szCs w:val="22"/>
        </w:rPr>
        <w:t xml:space="preserve">Requests and tracks agents via guided forms or natural language. Uses Self-Service Portal (P2).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4.2 Stakeholders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Engineering, Product, Security, Legal/Compliance, Finance, pilot customers, runtime/provider partners.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5) Product Architecture (Control Plane + Federation)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5.1 Control Plane (ARM)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ARM’s control plane is the central authority. It provides: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Registry + lineage + ownership + genome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authority + approvals + kill switches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 orchestration + promotion gates + release channels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aggregation + scorecards + incident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ledger + caps + attribution + anomaly 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Signed evidence artifacts + audit export packs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Federation connectors for inventory sync, commands, telemetry, and cost ingestion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5.2 Execution Planes (Where Agents Run)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VPC runtime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ARM-hosted runtime (optional)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Third-party runtimes / provider platforms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On-prem runtimes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5.3 Architecture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 is composed of three services that separate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 State Store + UI Backend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Convex (serverless, reactive)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Schema, queries, mutations, real-time subscriptions, RBAC enforcement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Federation Gateway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Hono (HTTP server)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registration, telemetry ingestion, command dispatch, inventory sync, cost ingestion via ConvexHttpClient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Signing Service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Sidecar / microservice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management, Ed25519 signing, JWS envelope generation, BYOK support, async artifact verification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5.4 Federation (First-Class Requirement)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 must support: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registration + capability declaration + enforcement attestation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sync: templates, versions, instances from external runtimes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 channel: pause, readonly, draining, quarantine, retire, 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+ cost ingestion with mapping to ARM policy/version 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enforcement attestation from providers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provider is labeled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“Governed”</w:t>
      </w:r>
      <w:r>
        <w:rPr>
          <w:rFonts w:ascii="Arial" w:cs="Arial" w:eastAsia="Arial" w:hAnsi="Arial"/>
          <w:sz w:val="22"/>
          <w:szCs w:val="22"/>
        </w:rPr>
        <w:t xml:space="preserve"> only if it meets minimum enforcement and telemetry-linkage requirements defined in Federation Protocol v0 (Section 12).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6) Canonical Concepts &amp; Data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6.1 Agent Hierarchy (Canonical)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AgentTemplate</w:t>
      </w:r>
      <w:r>
        <w:rPr>
          <w:rFonts w:ascii="Arial" w:cs="Arial" w:eastAsia="Arial" w:hAnsi="Arial"/>
          <w:sz w:val="22"/>
          <w:szCs w:val="22"/>
        </w:rPr>
        <w:t xml:space="preserve"> (family blueprint)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AgentVersion</w:t>
      </w:r>
      <w:r>
        <w:rPr>
          <w:rFonts w:ascii="Arial" w:cs="Arial" w:eastAsia="Arial" w:hAnsi="Arial"/>
          <w:sz w:val="22"/>
          <w:szCs w:val="22"/>
        </w:rPr>
        <w:t xml:space="preserve"> (immutable build artifact)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AgentInstance</w:t>
      </w:r>
      <w:r>
        <w:rPr>
          <w:rFonts w:ascii="Arial" w:cs="Arial" w:eastAsia="Arial" w:hAnsi="Arial"/>
          <w:sz w:val="22"/>
          <w:szCs w:val="22"/>
        </w:rPr>
        <w:t xml:space="preserve"> (runtime binding)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6.2 Core Entities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 Tenant (Organization)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Top-level entity that scopes all ARM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id, name, billing/cost center defaults, compliance profile (SOC2/ISO), key management mode (ARM-managed | BYOK), default policies, allowed providers, RBAC/ABAC configuration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6.2.2 Environment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Tenant-defined execution environments. Defaults: dev, staging, prod. Tenants may add custom environments (sandbox, canary-ring, dr-failover,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id, tenant_id, name, risk defaults, allowed tools/actions overrides, default approval routing, telemetry retention policy, cost attribution tags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6.2.3 Operator / User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 actors in ARM. Approvers, operators, auditors.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id, tenant_id, auth_identity (SSO/OAuth), roles (RBAC), attributes (ABAC: env scopes, risk scopes, action scopes), approval authority level, export permissions, MFA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6.2.4 AgentTemplate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name, description, intended use, owners, tags, role mappings, created_at, tenant_id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6.2.5 AgentVersion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Immutable build artifact. New version required for any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template_id, genome (immutable, hashed), signatures, certifications, approvals, evaluation results, evidence artifacts, lifecycle state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6.2.6 AgentInstance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version_id, environment_id, runtime/provider binding, policy envelope binding, deployment_slot_id, state, telemetry links, cost caps, heartbeat_at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6.2.7 RoleDefinition — SPLIT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the role requires. Separated from assignment.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name, required capabilities + thresholds, autonomy tier, risk class, budgets/caps, SLO targets, required certifications, coverage requirements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6.2.8 RoleAssignment — SPLIT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version/instance fills a role in an environment.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role_definition_id, environment_id, agent_version_id, agent_instance_id, assigned_at, assigned_by,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6.2.9 DeploymentSlot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binding point for version-to-environment deployment. Release channels, canaries, and rollbacks operate on slots.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tenant_id, environment_id, role_definition_id, provider_id, current_version_id, previous_version_id, rollout_strategy (canary %, phased steps), invariants (must have approvals/certs)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Semantics: </w:t>
      </w:r>
      <w:r>
        <w:rPr>
          <w:rFonts w:ascii="Arial" w:cs="Arial" w:eastAsia="Arial" w:hAnsi="Arial"/>
          <w:sz w:val="22"/>
          <w:szCs w:val="22"/>
        </w:rPr>
        <w:t xml:space="preserve">Rollout = rebinding slot(s) to new version. Rollback = rebind to previous_version_id; auto-deprecate rolled-back-from version. Canary = rebind subset of slots or traffic share.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6.2.10 PolicyEnvelope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autonomy tier (0–5), allow/deny tools/actions, data scopes, budgets/caps, approval triggers, enforcement points, version, change history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6.2.11 ApprovalRecord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request, scope, TTL, approver (operator_id), decision, reason, policy link, evidence links, decided_at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6.2.12 Certification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type (required for high-risk tools/data/classes), expiry, renewal rules, linked suites/evidence, issuer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6.2.13 EvaluationSuite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tests, thresholds, severities (blocker/warning/info), category (regression/capability/safety), role baseline suites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6.2.14 EvaluationRun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suite_id, version_id, trigger (manual/scheduled/promotion/drift), results, metrics, pass/fail, artifacts, started_at, completed_at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6.2.15 EvidenceArtifact (Signed)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Types: Agent Card, Lineage Sheet, Evaluation Report, Incident Dossier, Audit Pack.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type, version_id, content_hash, signature (Ed25519 + JWS), signing_key_ref, status (pending/verified/expired), generated_at, verified_at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6.2.16 TelemetryEvent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See TelemetrySchema (Section 13) for complete field specification. Links to version_id, instance_id, policy_version_id, approval_record_id.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6.2.17 Incident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severity (S0–S4), type, scope, root cause notes, remediation actions, recurrence signals, linked telemetry, linked evidence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6.2.18 CostLedgerEntry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token/compute/tool costs, attribution tags (tenant_id, environment_id, project, cost_center, role_definition_id, outcome_id, job_id), provider_id, cost_model_id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6.2.19 CostModel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how a provider/model charges so the ledger can normalize costs across providers.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provider_id, model_id, input_token_cost, output_token_cost, compute_cost_per_sec, tool_call_costs, effective_date, currency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6.2.20 ChangeRecord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Typed, immutable record for every policy edit, approval decision, kill switch action, and slot rebind. Stronger than generic activity logs.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Fields: </w:t>
      </w:r>
      <w:r>
        <w:rPr>
          <w:rFonts w:ascii="Arial" w:cs="Arial" w:eastAsia="Arial" w:hAnsi="Arial"/>
          <w:sz w:val="22"/>
          <w:szCs w:val="22"/>
        </w:rPr>
        <w:t xml:space="preserve">type (policy_edit/approval_decision/kill_switch/slot_rebind/...), actor_id, target_entity, before_state, after_state, reason, timestamp, evidence_links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6.3 Agent Genome (Immutable per AgentVersion)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AgentVersion MUST store a versioned genome that is hashed and auditable. Fields are categorized as REQUIRED (must be present for P1 creation) or RECOMMENDED (optional in P1, required in P2).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Genome Field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Status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model(s) + configuration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inference params, model ID, temperature, max tokens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/ policy prompt bundle hash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of SOUL/identity constraints; actual prompts stored separately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permissions manifest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IDs, schema versions, required perms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Provenance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pipeline metadata, parent version, commit refs, signing key ref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configuration profile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Types, retention, redaction rules, sensitivity rules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Behavior profile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tolerance, escalation/refusal posture, communication constraints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Spawn constraints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children, spawn rate, allowed subordinate role types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6.4 Lineage Tracking (Required)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Parent-child relationships (version lineage + instance provenance)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Spawn depth limits and quotas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Inheritance rules for budgets/policies (explicitly defined: inherited vs. explicitly granted)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Family tree visualization and audit queries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6.5 Capabilities / Skills (Required)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Hierarchical taxonomy: </w:t>
      </w:r>
      <w:r>
        <w:rPr>
          <w:rFonts w:ascii="Arial" w:cs="Arial" w:eastAsia="Arial" w:hAnsi="Arial"/>
          <w:sz w:val="22"/>
          <w:szCs w:val="22"/>
        </w:rPr>
        <w:t xml:space="preserve">Domain → Category → Skill → Proficiency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ladder (trust levels): </w:t>
      </w:r>
      <w:r>
        <w:rPr>
          <w:rFonts w:ascii="Arial" w:cs="Arial" w:eastAsia="Arial" w:hAnsi="Arial"/>
          <w:sz w:val="22"/>
          <w:szCs w:val="22"/>
        </w:rPr>
        <w:t xml:space="preserve">self-declared (low) → peer attestation (medium) → automated eval suite (high) → production track record (highest)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 drift and decay: </w:t>
      </w:r>
      <w:r>
        <w:rPr>
          <w:rFonts w:ascii="Arial" w:cs="Arial" w:eastAsia="Arial" w:hAnsi="Arial"/>
          <w:sz w:val="22"/>
          <w:szCs w:val="22"/>
        </w:rPr>
        <w:t xml:space="preserve">time/use-based decay; recertification requirements; model or tool changes trigger re-verification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Skill-based routing: </w:t>
      </w:r>
      <w:r>
        <w:rPr>
          <w:rFonts w:ascii="Arial" w:cs="Arial" w:eastAsia="Arial" w:hAnsi="Arial"/>
          <w:sz w:val="22"/>
          <w:szCs w:val="22"/>
        </w:rPr>
        <w:t xml:space="preserve">capability match + reliability + cost + risk posture for role fit scoring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6.6 Operational Health Signals (Required)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Heartbeat/uptime monitoring per instance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saturation / cognitive load indicators (high retry loops, tool thrash, repeated failures, escalating latency)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Error-rate trend detection and degradation warnings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cooldown / rate limiting / temporary restriction after sustained high-load patterns (policy-driven)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7) Lifecycle State Machines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7.1 Version Lifecycle (Release System) — UPDATED in v2.2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→ Testing → Candidate → Approved → Deprecated → Retired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Testing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run initiated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Genome complete and validated; at least one eval suite assigned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→ Candidate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pass + package assembled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eval suite pass; policy validation; no blocker failures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Candidate → Approved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Approvals + certs + signing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certifications satisfied; required approvals completed; evidence artifacts generated; signing job initiated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→ Deprecated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Superseded or incident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Newer approved version exists OR forced by incident/risk; existing instances begin draining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→ Retired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active instances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instances retired; retention policies satisfied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7.2 Instance Lifecycle (Operations) — UPDATED in v2.2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Provisioning → Active → (Paused | ReadOnly | Draining | Quarantined) → Retired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 up runtime binding, policy attachment, telemetry linkage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setup steps complete → Active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operation; executing tasks within policy envelope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Operator/system action → any restricted state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Paused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Administrative/budget/maintenance suspension; reversible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 resume → Active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ReadOnly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Disables high-risk tools/actions; safe continuity maintained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Approval/workflow → Active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Draining — NEW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accepting new work; finish in-flight work; no new task assignment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in-flight work complete → Retired (or Active if drain canceled)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Quarantined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isolated; all execution blocked; requires review to exit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+ approval → Active or ReadOnly; or → Retired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Retired</w:t>
            </w:r>
          </w:p>
        </w:tc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 state; no execution; retained for audit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(terminal)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7.3 Rollback Semantics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Rollback is modeled as a DeploymentSlot rebind, not a version state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 </w:t>
      </w:r>
      <w:r>
        <w:rPr>
          <w:rFonts w:ascii="Arial" w:cs="Arial" w:eastAsia="Arial" w:hAnsi="Arial"/>
          <w:sz w:val="22"/>
          <w:szCs w:val="22"/>
        </w:rPr>
        <w:t xml:space="preserve">Rebind DeploymentSlot from current_version_id to previous_version_id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impact: </w:t>
      </w:r>
      <w:r>
        <w:rPr>
          <w:rFonts w:ascii="Arial" w:cs="Arial" w:eastAsia="Arial" w:hAnsi="Arial"/>
          <w:sz w:val="22"/>
          <w:szCs w:val="22"/>
        </w:rPr>
        <w:t xml:space="preserve">The rolled-back-from version is auto-deprecated (flagged “RolledBack”)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state: </w:t>
      </w:r>
      <w:r>
        <w:rPr>
          <w:rFonts w:ascii="Arial" w:cs="Arial" w:eastAsia="Arial" w:hAnsi="Arial"/>
          <w:sz w:val="22"/>
          <w:szCs w:val="22"/>
        </w:rPr>
        <w:t xml:space="preserve">Previous approved version remains Approved. No un-approval occurs.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trail: </w:t>
      </w:r>
      <w:r>
        <w:rPr>
          <w:rFonts w:ascii="Arial" w:cs="Arial" w:eastAsia="Arial" w:hAnsi="Arial"/>
          <w:sz w:val="22"/>
          <w:szCs w:val="22"/>
        </w:rPr>
        <w:t xml:space="preserve">ChangeRecord: “Prod slot moved from v12 → v11 due to incident S1”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Instance impact: </w:t>
      </w:r>
      <w:r>
        <w:rPr>
          <w:rFonts w:ascii="Arial" w:cs="Arial" w:eastAsia="Arial" w:hAnsi="Arial"/>
          <w:sz w:val="22"/>
          <w:szCs w:val="22"/>
        </w:rPr>
        <w:t xml:space="preserve">Existing instances of rolled-back version enter Draining state; new instances provisioned on rollback target version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7.4 Onboarding Lifecycle (P2)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Requested → Approved → Provisioned → Shadow → Limited → Probation → Active → (Remediation | Retired)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Shadow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Observes real workflows without authority; collects telemetry and evidence; no privileged actions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 tool scope + strict approvals; bounded, controlled exposure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Probation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policy envelope + elevated monitoring + stricter eval cadence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operational authority within assigned policy envelope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7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Measurable improvement plan with enforced targets and auto-actions (PIP equivalent)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8) Scope Ladder (P1 / P2 / P3 Not Now)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8.1 P1 — ARM Kernel (Launchable Foundation)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outcome: </w:t>
      </w:r>
      <w:r>
        <w:rPr>
          <w:rFonts w:ascii="Arial" w:cs="Arial" w:eastAsia="Arial" w:hAnsi="Arial"/>
          <w:sz w:val="22"/>
          <w:szCs w:val="22"/>
        </w:rPr>
        <w:t xml:space="preserve">ARM can manage a fleet with enforceable governance, evaluation gates, telemetry + incidents, cost caps + attribution, and audit-ready evidence; supports minimum viable federation.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P1.1 Directory + Ownership + Lineage + Genome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and display templates/versions/instances with owners, tags, environment, provider/runtime, risk class, and role mappings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Creating an AgentVersion MUST require a complete genome profile (REQUIRED fields); genome fields are immutable after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immutable lineage: parent version, build provenance, hashes, signatures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Dependency mapping: tools, datasets, subordinate agents, provider runtimes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Search/filter/saved views for fleet operations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From a production incident, operator can identify exact agent version genome + policy + approvals in ≤3 clicks.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P1.2 Policies + Approvals + Kill Switches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PolicyEnvelope supports autonomy tiers (0–5), allow/deny tools/actions, data scopes, budgets/caps, approval triggers, enforcement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simulation: “Given version X under policy Y, what actions are allowed/blocked/approval-required?”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Approvals for: high-risk tool use, production writes, policy exceptions, budget exceptions; include TTL and scope constraints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switches at instance/role/fleet scopes; immediate effect; fully auditable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Policy versioning + change history + immutable audit trail (ChangeRecord)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Fleet kill switch disables a tool/action class across all instances within bounded window, with evidence trail.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P1.3 Evaluation + Promotion Gates + Release Channels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EvaluationSuite supports: role baselines; thresholds; severity-based gating; category tags (regression/capability/safety)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EvaluationRun triggers: manual, scheduled regression, promotion gate (mandatory), drift-triggered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Promotion gates block Testing → Candidate (blocker failures) and Candidate → Approved (missing certs/approvals/evidence)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 channels: dev → staging → prod (tenant-defined environments)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Rollout controls: canary + phased rollout + rollback via DeploymentSlot rebind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Compatibility checks: tool schema drift + API contract drift (minimum viable)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A candidate version cannot be approved with blocker failures. Rollback restores previous version and generates incident + evidence artifact.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P1.4 Telemetry + Scorecards + Incidents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model per TelemetrySchema (Section 13); links run/step/tool-call/decision/outcome/cost to version, instance, policy, approvals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Scorecards by role/version/instance: success rate, latency (p50/p95), cost per outcome, safety posture, reliability trends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Incident system: severity (S0–S4), types, triage workflow, remediation actions, recurrence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One-click mitigations: set ReadOnly, Draining, Quarantine, Rollback, Kill; all actions audited via ChangeRecord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Continuous evaluation: production instances run lightweight eval probes on schedule; degradation triggers automatic ReadOnly restriction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Operator can trace an incident to the exact tool call, approval state, and policy version.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P1.5 Cost Ledger + Caps + Attribution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ledger records token/compute/tool fees; requires attribution tags (tenant/env/project/cost_center/role/outcome/job_id)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Caps: per instance, per role, per fleet/tenant; configurable per 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 enforcement: throttle, ReadOnly, pause, quarantine (configurable per policy)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Alerts: near-cap warnings; threshold-based anomaly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CostModel entity normalizes costs across providers/models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Runaway spend triggers auto-restriction and creates incident with linked evidence. Finance can report by role/project without manual cleanup.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P1.6 Evidence Artifacts + Audit Center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Card: </w:t>
      </w:r>
      <w:r>
        <w:rPr>
          <w:rFonts w:ascii="Arial" w:cs="Arial" w:eastAsia="Arial" w:hAnsi="Arial"/>
          <w:sz w:val="22"/>
          <w:szCs w:val="22"/>
        </w:rPr>
        <w:t xml:space="preserve">intended use, out-of-scope, risk/autonomy tier, tool/data scopes, budgets, failure modes, eval summary, incident summary, signing chain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Lineage Sheet: </w:t>
      </w:r>
      <w:r>
        <w:rPr>
          <w:rFonts w:ascii="Arial" w:cs="Arial" w:eastAsia="Arial" w:hAnsi="Arial"/>
          <w:sz w:val="22"/>
          <w:szCs w:val="22"/>
        </w:rPr>
        <w:t xml:space="preserve">parent + hashes, genome hashes, policy snapshot at approval, certifications + expiry, approvals + timestamps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Evaluation Report: </w:t>
      </w:r>
      <w:r>
        <w:rPr>
          <w:rFonts w:ascii="Arial" w:cs="Arial" w:eastAsia="Arial" w:hAnsi="Arial"/>
          <w:sz w:val="22"/>
          <w:szCs w:val="22"/>
        </w:rPr>
        <w:t xml:space="preserve">suite results, thresholds, deltas vs baseline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Dossier: </w:t>
      </w:r>
      <w:r>
        <w:rPr>
          <w:rFonts w:ascii="Arial" w:cs="Arial" w:eastAsia="Arial" w:hAnsi="Arial"/>
          <w:sz w:val="22"/>
          <w:szCs w:val="22"/>
        </w:rPr>
        <w:t xml:space="preserve">timeline, impacted scope, remediation, recurrence signals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Pack v1: </w:t>
      </w:r>
      <w:r>
        <w:rPr>
          <w:rFonts w:ascii="Arial" w:cs="Arial" w:eastAsia="Arial" w:hAnsi="Arial"/>
          <w:sz w:val="22"/>
          <w:szCs w:val="22"/>
        </w:rPr>
        <w:t xml:space="preserve">manifest + signatures + bundled artifacts; exportable 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Signing: </w:t>
      </w:r>
      <w:r>
        <w:rPr>
          <w:rFonts w:ascii="Arial" w:cs="Arial" w:eastAsia="Arial" w:hAnsi="Arial"/>
          <w:sz w:val="22"/>
          <w:szCs w:val="22"/>
        </w:rPr>
        <w:t xml:space="preserve">Ed25519 + JWS envelopes. ARM-managed keys by default; BYOK for enterprise. Signing is async: promotion gate requires signing job initiated; prod rollout requires Verified status.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Auditor can export an Audit Pack for any production version and verify signatures. Every Approved version has complete required artifacts.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P1.7 Federation (Minimum Viable)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registration + capability declaration + enforcement attestation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Inventory sync for agents/versions/instances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 channel: pause, ReadOnly, Draining, quarantine, retire, 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+ cost ingestion with mapping to ARM policy/version 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“Governed” provider label per Federation Protocol v0 (Section 12)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Acceptance: </w:t>
      </w:r>
      <w:r>
        <w:rPr>
          <w:rFonts w:ascii="Arial" w:cs="Arial" w:eastAsia="Arial" w:hAnsi="Arial"/>
          <w:sz w:val="22"/>
          <w:szCs w:val="22"/>
        </w:rPr>
        <w:t xml:space="preserve">ARM can quarantine an agent instance on a federated runtime and receive confirmation + telemetry evidence of effect.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8.2 P2 — Talent Ops for Agents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outcome: </w:t>
      </w:r>
      <w:r>
        <w:rPr>
          <w:rFonts w:ascii="Arial" w:cs="Arial" w:eastAsia="Arial" w:hAnsi="Arial"/>
          <w:sz w:val="22"/>
          <w:szCs w:val="22"/>
        </w:rPr>
        <w:t xml:space="preserve">ARM improves agent reliability through structured onboarding, probation/remediation, capability development, and coverage planning.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P2.1 ATS-lite (Role Requests → Selection → Onboarding)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requests define: required capabilities + thresholds, autonomy tier, risk class, budgets, SLOs, environments, certifications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sourcing: internal templates + approved external providers (via federation) + custom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Evaluation-based ranking (“fit score”): capability match + reliability + cost + risk posture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checklist: identity, policy, tools/data connectors, budget, mentor/shadow assignment, first task, 30-day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Offboarding checklist: policy revocation, credential revocation, knowledge handoff, final evidence summary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P2.2 Shadow → Limited → Probation → Active Gates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promotion/demotion rules are policy-driven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Promote after N successes with no violations; demote on repeated high-severity incidents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P2.3 Remediation Plans (PIP Equivalent)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Measurable targets: eval thresholds, incident reduction, cost control, latency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Auto-actions: extend probation, restrict tools, require recertification, rollback, retire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Plans and outcomes become evidence artifacts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P2.4 Capability Development &amp; Recertification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 acquisition via training tasks, shadowing, playbooks, benchmark suites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 decay rules; recertification schedules; triggers on model/tool updates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 composition, prerequisites, and conflicts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P2.5 Succession &amp; Coverage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Coverage rules per role: minimum certified backups; diversity to avoid monoculture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Failover readiness: periodic backup drills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analysis: roles lacking coverage; prioritize acquisition/training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P2.6 Self-Service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request form + optional natural language input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routing + status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Visibility into cost, performance, and audit readiness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8.3 P3 — NOT NOW (Explicit)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Economy layer: wallets, escrow, micropayments, contracts-as-money, credit scoring, insurance, guilds/unions, arbitration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On-chain identity (ERC-8004) or NFT-based skill attestations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marketplace monetization mechanics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These may be referenced as future extensions but MUST NOT creep into P1/P2 scope.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9) Non-Functional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9.1 Performance &amp; Scale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 plane uptime ≥ 99.9%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Telemetry ingestion: 1M+ events/day per tenant (scalable)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 orchestration: 100+ concurrent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Fleet scale: P1 supports 1K+ agents/tenant; P2 targets 10K+ readiness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For telemetry at scale, consider a dedicated time-series store (ClickHouse, TimescaleDB) with Convex as the query/UI layer via actions. Convex handles state + real-time subscriptions; the telemetry store handles high-volume ingestion.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9.2 Security &amp; Multi-Tenancy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tenant isolation (RLS or equivalent) + tenant context propagation at API and DB layers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Per-tenant encryption keys + rotation policies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RBAC/ABAC: scoped by tenant, environment, role, risk class, action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Least privilege for non-human identities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auth for sensitive ops: policy edits, approvals, kill switches, audit exports, evidence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audit logging for administrative actions (ChangeRecord)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9.3 Auditability &amp; Integrity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Append-only event log; tamper-evident evidence artifacts (Ed25519 signed, JWS envelopes)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SIEM export path for enterprise compliance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ChangeRecord for every policy, approval, kill switch, and deployment action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9.4 Reliability &amp; Resilience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Graceful degradation: control plane enters read-only mode under failure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Backpressure and queueing for telemetry and eval workloads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Retry/backoff and idempotency for long-running eval orchestration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Federation command delivery guarantees: at-least-once with idempotency keys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10) UX Requirements (ARM UI)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10.1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Top-level navigation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Fleet Dashboard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Overview: instance states, incidents, cost anomalies, eval failures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Directory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versions, instances registry; search/filter/saved views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Roles &amp; Coverage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P1/P2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RoleDefinitions, assignments, coverage gaps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Provisioning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 lifecycle management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Policies &amp; Approvals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editor, simulator, approval queues, history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&amp; Releases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 suites/runs, release console, channels, gates, canary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&amp; Incidents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Scorecards, incident triage, mitigations, investigation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&amp; Budgets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Ledger, caps, alerts, cost per outcome, anomaly detection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Center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manifests, export packs, signature verification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Federation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registry, governed status, sync status, command history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 (ATS)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requests, candidate ranking, onboarding pipeline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Portal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user request forms, status tracking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10.2 Core Screens (P1)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Card (Version View): </w:t>
      </w:r>
      <w:r>
        <w:rPr>
          <w:rFonts w:ascii="Arial" w:cs="Arial" w:eastAsia="Arial" w:hAnsi="Arial"/>
          <w:sz w:val="22"/>
          <w:szCs w:val="22"/>
        </w:rPr>
        <w:t xml:space="preserve">genome + hashes, lineage, policy snapshot, eval status, artifacts (with completeness checklist), incidents, cost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Release Console: </w:t>
      </w:r>
      <w:r>
        <w:rPr>
          <w:rFonts w:ascii="Arial" w:cs="Arial" w:eastAsia="Arial" w:hAnsi="Arial"/>
          <w:sz w:val="22"/>
          <w:szCs w:val="22"/>
        </w:rPr>
        <w:t xml:space="preserve">channels, DeploymentSlots, gates, canary controls, rollback (slot rebind), rollout 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Center: </w:t>
      </w:r>
      <w:r>
        <w:rPr>
          <w:rFonts w:ascii="Arial" w:cs="Arial" w:eastAsia="Arial" w:hAnsi="Arial"/>
          <w:sz w:val="22"/>
          <w:szCs w:val="22"/>
        </w:rPr>
        <w:t xml:space="preserve">editor, simulator (“what-if”), approvals queue, policy version history. Policy Simulator should be prominently featured—not buried.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 Center: </w:t>
      </w:r>
      <w:r>
        <w:rPr>
          <w:rFonts w:ascii="Arial" w:cs="Arial" w:eastAsia="Arial" w:hAnsi="Arial"/>
          <w:sz w:val="22"/>
          <w:szCs w:val="22"/>
        </w:rPr>
        <w:t xml:space="preserve">triage queue, one-click mitigations (ReadOnly/Draining/Quarantine/Rollback/Kill), investigation workflow, linked evidence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Center: </w:t>
      </w:r>
      <w:r>
        <w:rPr>
          <w:rFonts w:ascii="Arial" w:cs="Arial" w:eastAsia="Arial" w:hAnsi="Arial"/>
          <w:sz w:val="22"/>
          <w:szCs w:val="22"/>
        </w:rPr>
        <w:t xml:space="preserve">caps/budgets/alerts, cost per outcome, provider cost normalization, anomaly detection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Center: </w:t>
      </w:r>
      <w:r>
        <w:rPr>
          <w:rFonts w:ascii="Arial" w:cs="Arial" w:eastAsia="Arial" w:hAnsi="Arial"/>
          <w:sz w:val="22"/>
          <w:szCs w:val="22"/>
        </w:rPr>
        <w:t xml:space="preserve">export packs, evidence manifests, signature verification UX, completeness dashboard (which prod versions have full artifacts)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10.3 P2 Additions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Self-service request portal with guided forms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Capability matrix/heatmaps + expiry/recertification queues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pipeline visualization (Requested → Shadow → Limited → Probation → Active)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Remediation plan dashboard + outcomes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11) API Requirements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11.1 Core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 &amp; Versions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template; create version (with genome); get version; list; promote; deprecate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tenant scoped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provision; list; update status (pause/readonly/draining/quarantine/retire); kill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env + risk scoped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Policies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policy; get policy; simulate policy; list versions; diff versions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GRC / admin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approval; decide; list pending; escalate; cancel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approval authority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eval run; fetch results; list suites; create suite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tenant scoped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/ Audit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artifact; verify signature; export audit pack; list incomplete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auditor / admin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Telemetry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batch events (per TelemetrySchema)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key: per provider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cost entries batch; query aggregations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key: per provider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DeploymentSlots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list; get; rebind (rollout); rollback; set canary %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RBAC: env + admin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11.2 Federation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provider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 a new runtime/provider with capabilities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attestation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Declare enforcement capabilities for Governed labeling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inventory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templates/versions/instances to ARM registry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Lifecycle commands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 → Provider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pause/readonly/draining/quarantine/retire/kill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 acknowledgment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command received + state change applied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telemetry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normalized telemetry events (per TelemetrySchema)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 cost entries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cost data with attribution tags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11.3 Reporting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 aggregation endpoints first; GraphQL/OData considered for P2 if customer demand warrants.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Registry reporting (agents/versions/instances by state, environment, provider)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Incidents reporting (by severity, time range, version, role)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 reporting (pass rates, trends, blocker analysis)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 aggregations (by tenant/env/project/role/outcome/provider)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export pack listing and retrieval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11.4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/ Human operators: </w:t>
      </w:r>
      <w:r>
        <w:rPr>
          <w:rFonts w:ascii="Arial" w:cs="Arial" w:eastAsia="Arial" w:hAnsi="Arial"/>
          <w:sz w:val="22"/>
          <w:szCs w:val="22"/>
        </w:rPr>
        <w:t xml:space="preserve">OAuth2 / SSO with MFA for sensitive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Federation Gateway: </w:t>
      </w:r>
      <w:r>
        <w:rPr>
          <w:rFonts w:ascii="Arial" w:cs="Arial" w:eastAsia="Arial" w:hAnsi="Arial"/>
          <w:sz w:val="22"/>
          <w:szCs w:val="22"/>
        </w:rPr>
        <w:t xml:space="preserve">mTLS between ARM and provider adapters; signed JWT for command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 + Cost Ingestion: </w:t>
      </w:r>
      <w:r>
        <w:rPr>
          <w:rFonts w:ascii="Arial" w:cs="Arial" w:eastAsia="Arial" w:hAnsi="Arial"/>
          <w:sz w:val="22"/>
          <w:szCs w:val="22"/>
        </w:rPr>
        <w:t xml:space="preserve">API keys (per-provider, rotatable) with rate limiting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Signing Service: </w:t>
      </w:r>
      <w:r>
        <w:rPr>
          <w:rFonts w:ascii="Arial" w:cs="Arial" w:eastAsia="Arial" w:hAnsi="Arial"/>
          <w:sz w:val="22"/>
          <w:szCs w:val="22"/>
        </w:rPr>
        <w:t xml:space="preserve">Internal service auth (mTLS or service mesh)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12) Federation Protocol v0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defines the minimum wire-level protocol for ARM federation. A full protocol specification document should be produced before P1.7 implementation begins; this sketch establishes the foundational contracts.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12.1 Authentication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Transport: </w:t>
      </w:r>
      <w:r>
        <w:rPr>
          <w:rFonts w:ascii="Arial" w:cs="Arial" w:eastAsia="Arial" w:hAnsi="Arial"/>
          <w:sz w:val="22"/>
          <w:szCs w:val="22"/>
        </w:rPr>
        <w:t xml:space="preserve">mTLS between ARM Federation Gateway and provider adapters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authorization: </w:t>
      </w:r>
      <w:r>
        <w:rPr>
          <w:rFonts w:ascii="Arial" w:cs="Arial" w:eastAsia="Arial" w:hAnsi="Arial"/>
          <w:sz w:val="22"/>
          <w:szCs w:val="22"/>
        </w:rPr>
        <w:t xml:space="preserve">Signed JWT (Ed25519) with claims: tenant_id, provider_id, command_type, target_instance_id, issued_at, expires_at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 ingestion auth: </w:t>
      </w:r>
      <w:r>
        <w:rPr>
          <w:rFonts w:ascii="Arial" w:cs="Arial" w:eastAsia="Arial" w:hAnsi="Arial"/>
          <w:sz w:val="22"/>
          <w:szCs w:val="22"/>
        </w:rPr>
        <w:t xml:space="preserve">Per-provider API key (rotatable), rate-limited, scoped to tenant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12.2 Sync Semantics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model: </w:t>
      </w:r>
      <w:r>
        <w:rPr>
          <w:rFonts w:ascii="Arial" w:cs="Arial" w:eastAsia="Arial" w:hAnsi="Arial"/>
          <w:sz w:val="22"/>
          <w:szCs w:val="22"/>
        </w:rPr>
        <w:t xml:space="preserve">Push events from provider to ARM + periodic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Push: </w:t>
      </w:r>
      <w:r>
        <w:rPr>
          <w:rFonts w:ascii="Arial" w:cs="Arial" w:eastAsia="Arial" w:hAnsi="Arial"/>
          <w:sz w:val="22"/>
          <w:szCs w:val="22"/>
        </w:rPr>
        <w:t xml:space="preserve">Provider sends inventory changes (create/update/delete) and telemetry events as they occur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Reconciliation: </w:t>
      </w:r>
      <w:r>
        <w:rPr>
          <w:rFonts w:ascii="Arial" w:cs="Arial" w:eastAsia="Arial" w:hAnsi="Arial"/>
          <w:sz w:val="22"/>
          <w:szCs w:val="22"/>
        </w:rPr>
        <w:t xml:space="preserve">ARM polls provider for full inventory snapshot on configurable interval (default: 15 min) to detect drift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Conflict resolution: </w:t>
      </w:r>
      <w:r>
        <w:rPr>
          <w:rFonts w:ascii="Arial" w:cs="Arial" w:eastAsia="Arial" w:hAnsi="Arial"/>
          <w:sz w:val="22"/>
          <w:szCs w:val="22"/>
        </w:rPr>
        <w:t xml:space="preserve">ARM is source of truth for policy and commands; provider is source of truth for runtime state and telemetry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12.3 Command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 issues commands; provider acknowledges and confirms: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41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 → Provider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command_id, command_type, target_instance_id, parameters, issued_at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Acknowledgment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≤30s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command_id, ack_status (received/rejected), reason (if rejected)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 → ARM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≤60s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command_id, result_status (applied/failed), instance_state_after, evidence_hash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If confirmation is not received within 60s, ARM marks the command as “unconfirmed” and raises an alert. The instance is flagged as “state_uncertain” until reconciliation confirms state.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12.4 Required Telemetry Fields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 (run/step/tool_call/decision/outcome/cost/error)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cost_fields (tokens_in, tokens_out, compute_ms, tool_cost)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for cost events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approval_record_id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applicable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trace_id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12.5 “Governed” Provider Certification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provider earns the “Governed” label when ALL of the following are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Heartbeat: </w:t>
      </w:r>
      <w:r>
        <w:rPr>
          <w:rFonts w:ascii="Arial" w:cs="Arial" w:eastAsia="Arial" w:hAnsi="Arial"/>
          <w:sz w:val="22"/>
          <w:szCs w:val="22"/>
        </w:rPr>
        <w:t xml:space="preserve">Instance heartbeat delivered to ARM every ≤60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Telemetry linkage: </w:t>
      </w:r>
      <w:r>
        <w:rPr>
          <w:rFonts w:ascii="Arial" w:cs="Arial" w:eastAsia="Arial" w:hAnsi="Arial"/>
          <w:sz w:val="22"/>
          <w:szCs w:val="22"/>
        </w:rPr>
        <w:t xml:space="preserve">All required fields present on 100% of telemetry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 acknowledgment: </w:t>
      </w:r>
      <w:r>
        <w:rPr>
          <w:rFonts w:ascii="Arial" w:cs="Arial" w:eastAsia="Arial" w:hAnsi="Arial"/>
          <w:sz w:val="22"/>
          <w:szCs w:val="22"/>
        </w:rPr>
        <w:t xml:space="preserve">ACK within 30 seconds for ≥99% of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Enforcement proof: </w:t>
      </w:r>
      <w:r>
        <w:rPr>
          <w:rFonts w:ascii="Arial" w:cs="Arial" w:eastAsia="Arial" w:hAnsi="Arial"/>
          <w:sz w:val="22"/>
          <w:szCs w:val="22"/>
        </w:rPr>
        <w:t xml:space="preserve">State confirmation event after every lifecycle command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Inventory sync: </w:t>
      </w:r>
      <w:r>
        <w:rPr>
          <w:rFonts w:ascii="Arial" w:cs="Arial" w:eastAsia="Arial" w:hAnsi="Arial"/>
          <w:sz w:val="22"/>
          <w:szCs w:val="22"/>
        </w:rPr>
        <w:t xml:space="preserve">Full inventory reconciliation succeeds within 15 minutes of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reporting: </w:t>
      </w:r>
      <w:r>
        <w:rPr>
          <w:rFonts w:ascii="Arial" w:cs="Arial" w:eastAsia="Arial" w:hAnsi="Arial"/>
          <w:sz w:val="22"/>
          <w:szCs w:val="22"/>
        </w:rPr>
        <w:t xml:space="preserve">Cost events with attribution tags delivered within 5 minutes of incurrence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Providers failing any criterion for &gt;24 hours lose “Governed” status and ARM raises an alert to the tenant.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13) TelemetrySchema Specification — NEW in v2.2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TelemetrySchema defines the normalized event model consumed by ARM from all runtimes (local and federated). All downstream features (scorecards, incidents, cost attribution, evidence artifacts) depend on this schema.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13.1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 (Beyond Common)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run_start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begins a task/job execution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job_id, role_definition_id, trigger (manual/scheduled/event)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run_end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completes a task/job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job_id, outcome (success/failure/timeout/canceled), duration_ms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Discrete reasoning/planning step within a run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step_index, step_type (reason/plan/execute/reflect)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tool_call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invokes a tool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tool_id, tool_version, risk_level, input_hash, output_hash, duration_ms, status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makes an autonomous decision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decision_type, confidence, alternatives_considered, policy_check_result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approval_request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requests human approval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approval_record_id, risk_level, tool_id, scope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incurrence event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tokens_in, tokens_out, model_id, compute_ms, tool_cost, cost_model_id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or exception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error_type, error_message, severity, retry_count, recoverable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Heartbeat / health signal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cpu_usage, memory_usage, context_saturation, queue_depth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13.2 Common Fields (All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Globally unique event identifier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of the event types above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event occurred (source clock)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ARM received the event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scope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provider_id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Runtime/provider source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instance_id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instance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version (from genome)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policy_version_id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 envelope version in effect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trace_id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trace correlation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parent_event_id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step/tool_call events within a run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13.3 Cost Attribution Tags (Required on cost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tenant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environment_id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(dev/staging/prod/custom)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or team (tenant-defined)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cost_center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Finance cost center code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role_definition_id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role this cost serves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outcome_id / job_id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job/outcome produced this cost (REQUIRED at request time)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13.4 Ingestion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ingestion: up to 1000 events per request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Idempotency: event_id is the deduplication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Ordering: events may arrive out of order; ARM sorts by 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Retention: configurable per environment (default: 90 days raw, 1 year aggregated)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Backpressure: ARM returns 429 with Retry-After header when overloaded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14) Open Questions (Remaining)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2360"/>
      </w:tblGrid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trust chain: org-managed vs ARM-managed vs hybrid?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Hybrid. ARM-managed keys by default; BYOK for enterprise. Support both from day 1.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in v2.2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requirements for Governed Provider?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Defined in Federation Protocol v0 (Section 12.5).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in v2.2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Reporting API: REST first?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Yes. REST aggregates first; GraphQL/OData in P2 if demand.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in v2.2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Outcome attribution: required vs optional?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at request time. Optional = inconsistent data.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in v2.2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Autonomy tier standardization?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semantics (0–5) + tenant overlays for tool/action bindings.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RESOLVED in v2.2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Telemetry storage architecture?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Convex for state + UI; consider ClickHouse/TimescaleDB for high-volume ingestion.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— decide before P1.4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Multi-model routing within genome?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Genome stores model config (primary + fallback). Router logic is runtime concern, not governance.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— clarify in P1.1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investigation mode for incidents?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validated; implement incrementally in P1.4.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— design in P1.4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15) Definition of Done (P1)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ARM Kernel (P1) is “done” when a tenant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 templates/versions with complete genomes (REQUIRED fields) and immutable lineage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Attach enforceable policy envelopes with autonomy tiers, approvals, and kill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evaluations (regression/capability/safety) and promote versions through gates into prod via release channels and DeploymentSlots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Provision instances in tenant-defined environments, ingest telemetry (per TelemetrySchema), compute scorecards, detect incidents, and apply mitigations (readonly/draining/quarantine/rollback/kill)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 cost caps with attribution tags and anomaly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and export signed evidence artifacts (Ed25519 + JWS) and audit packs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Federate at least one external runtime/provider with Governed status (inventory sync, telemetry ingestion, command channel per Federation Protocol v0)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15.1 Suggested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400"/>
        <w:gridCol w:w="1560"/>
      </w:tblGrid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Weeks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 Directory + Genome + Lineage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— everything depends on this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P1.2 Policies + Approvals + Kill Switches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 (versions to attach policies to)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P1.3 Evaluation + Promotion Gates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 (versions) + P1.2 (approvals)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P1.4 Telemetry + Scorecards + Incidents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 (linking model)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P1.5 Cost Ledger + Caps + Attribution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P1.4 (telemetry events)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P1.6 Evidence Artifacts + Audit Center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P1.1–P1.5 (all feed into evidence)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P1.7 Federation (MVP)</w:t>
            </w:r>
          </w:p>
        </w:tc>
        <w:tc>
          <w:tcPr>
            <w:tcW w:type="dxa" w:w="3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P1.1–P1.5 stable; protocol spec from Week 1</w:t>
            </w:r>
          </w:p>
        </w:tc>
        <w:tc>
          <w:tcPr>
            <w:tcW w:type="dxa" w:w="1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P1 timeline: </w:t>
      </w:r>
      <w:r>
        <w:rPr>
          <w:rFonts w:ascii="Arial" w:cs="Arial" w:eastAsia="Arial" w:hAnsi="Arial"/>
          <w:sz w:val="22"/>
          <w:szCs w:val="22"/>
        </w:rPr>
        <w:t xml:space="preserve">10–14 weeks with parallelization (P1.4/P1.5 can overlap with P1.3; P1.6/P1.7 can partially overlap).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15.2 Fork Strategy (from Mission Control v0.9.0)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Stage 1 — Skeleton Fork (Weeks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Fork MC repo; rename to ARM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Gut task-centric code: Kanban, task state machine, task 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Keep: Convex infra, UI shell (React/Vite/dark theme), policy engine, approval system, operator controls, shared package pattern, Hono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new Convex schema with Template/Version/Instance hierarchy + Tenant/Environment/Operator entities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Federation Protocol spec (wire format, auth, sync semantics, Governed checklist)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Stage 2 — Kernel Build (Weeks 3–8)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P1.1–P1.6 on new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Refactor policy engine from task-scoped to version/instance-scoped; extend autonomy tiers from INTERN/SPECIALIST/LEAD/CEO to 0–5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genome storage, version lifecycle (with Testing state), instance lifecycle (with Draining state)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DeploymentSlot + rollback-as-rebind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eval gates, telemetry model (per TelemetrySchema), cost ledger, evidence artifacts +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new UI views: Fleet Dashboard, Directory, Policy Center, Release Console, Incident Center, Cost Center, Audit Center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72C4"/>
          <w:sz w:val="23"/>
          <w:szCs w:val="23"/>
        </w:rPr>
        <w:t xml:space="preserve">Stage 3 — Federation (Weeks 6–10, overlapping)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Federation Gateway on Hono server (repurpose MC orchestration server)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registration, inventory sync, command channel, telemetry/cost ingestion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at least one reference adapter (self-hosted runtime)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Governed provider certification workflow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Appendix A: Changelog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v2.2 (February 9, 2026) — Current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Tenant, Environment, Operator/User entities to canonical data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Role into RoleDefinition + RoleAssignment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DeploymentSlot entity for release/rollback semantics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Testing state to version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Draining state to instance lifecycle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Defined rollback semantics as DeploymentSlot rebind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CostModel entity for cross-provider cost 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ChangeRecord entity for typed audit trail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Specified genome field priority (REQUIRED vs RECOMMENDED for P1)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Federation Protocol v0 wire sketch (Section 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TelemetrySchema specification (Section 13)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Specified evidence signing: Ed25519 + JWS, hybrid key management, async signing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API authentication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architecture topology (Convex + Federation Gateway + Evidence Signing Service)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Resolved 5 of 8 open questions; 3 remain open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suggested build order and fork strategy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B5797"/>
          <w:sz w:val="26"/>
          <w:szCs w:val="26"/>
        </w:rPr>
        <w:t xml:space="preserve">v2.1 (February 9, 2026) — Initial Draft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 ARM PRD with P1/P2/P3 scope ladder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Canonical data model with agent hierarchy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and instance lifecycle state machines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Evaluation, policy, cost, evidence, and federation requirements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ARM PRD v2.2</w:t>
    </w:r>
    <w:r>
      <w:rPr>
        <w:rFonts w:ascii="Arial" w:cs="Arial" w:eastAsia="Arial" w:hAnsi="Arial"/>
        <w:color w:val="D9D9D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2026-02-09T23:25:18.600Z</dcterms:created>
  <dcterms:modified xsi:type="dcterms:W3CDTF">2026-02-09T23:25:18.600Z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