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21706" w14:textId="0EE22F59" w:rsidR="00E17E83" w:rsidRDefault="00E17E83" w:rsidP="00E17E83">
      <w:r w:rsidRPr="00E17E83">
        <w:t>Dear Hiring Manager,</w:t>
      </w:r>
      <w:r>
        <w:br/>
      </w:r>
      <w:r>
        <w:br/>
      </w:r>
      <w:r>
        <w:t xml:space="preserve">I am writing to express my interest in the Chief Technologist – AI position at Babcock, which is now one of the most promising but risky sectors, the Mission Systems business in Ashton Vale. I hold an MSc in Business Analytics at the University of Bristol to expand my knowledge and skills </w:t>
      </w:r>
      <w:proofErr w:type="gramStart"/>
      <w:r>
        <w:t>in the area of</w:t>
      </w:r>
      <w:proofErr w:type="gramEnd"/>
      <w:r>
        <w:t xml:space="preserve"> analysis and decision-making, and my background is associated with applied AI and ML engineering, where I have led the design, deployment and optimization of production AI systems in high-stakes and controlled environments.</w:t>
      </w:r>
    </w:p>
    <w:p w14:paraId="03BA340C" w14:textId="77777777" w:rsidR="00E17E83" w:rsidRDefault="00E17E83" w:rsidP="00E17E83"/>
    <w:p w14:paraId="7B24AE45" w14:textId="196B755F" w:rsidR="00E17E83" w:rsidRDefault="00E17E83" w:rsidP="00E17E83">
      <w:r>
        <w:t xml:space="preserve">While working at Tata Consultancy Services, I was the technical lead on several AI projects for major retail and finance-like clients, and I was responsible for both technical guidance and project delivery. I designed an AI-based audit validation engine and a Point </w:t>
      </w:r>
      <w:proofErr w:type="gramStart"/>
      <w:r>
        <w:t>Of</w:t>
      </w:r>
      <w:proofErr w:type="gramEnd"/>
      <w:r>
        <w:t xml:space="preserve"> Sale (POS) revenue protection system that increased accuracy from 60% to 90% and saved over £500K in annual revenue </w:t>
      </w:r>
      <w:proofErr w:type="gramStart"/>
      <w:r>
        <w:t>leakage, and</w:t>
      </w:r>
      <w:proofErr w:type="gramEnd"/>
      <w:r>
        <w:t xml:space="preserve"> implemented a compliance engine that raised reporting accuracy from 40% to 80% across 5,000 monthly transactions. I also built a multi</w:t>
      </w:r>
      <w:r>
        <w:rPr>
          <w:rFonts w:ascii="Cambria Math" w:hAnsi="Cambria Math" w:cs="Cambria Math"/>
        </w:rPr>
        <w:t>‑</w:t>
      </w:r>
      <w:r>
        <w:t>model large language model (LLM) ensemble pipeline (GPT</w:t>
      </w:r>
      <w:r>
        <w:rPr>
          <w:rFonts w:ascii="Cambria Math" w:hAnsi="Cambria Math" w:cs="Cambria Math"/>
        </w:rPr>
        <w:t>‑</w:t>
      </w:r>
      <w:r>
        <w:t xml:space="preserve">4, Gemini, Claude, Hugging Face models) that reached 90-95% accuracy and was deployed end-to-end on AWS SageMaker with Docker, CI/CD, monitoring, and evaluation workflows. These projects required me to first identify the areas where AI could bring about a change in the process, then define the technical approach, and finally work across departments (engineering, product, operations, and risk) </w:t>
      </w:r>
      <w:proofErr w:type="gramStart"/>
      <w:r>
        <w:t>in order to</w:t>
      </w:r>
      <w:proofErr w:type="gramEnd"/>
      <w:r>
        <w:t xml:space="preserve"> have reliable and monitored systems in production.</w:t>
      </w:r>
    </w:p>
    <w:p w14:paraId="55D40A8C" w14:textId="77777777" w:rsidR="00E17E83" w:rsidRDefault="00E17E83" w:rsidP="00E17E83">
      <w:r>
        <w:t xml:space="preserve">In addition, I have created a </w:t>
      </w:r>
      <w:proofErr w:type="spellStart"/>
      <w:r>
        <w:t>FastAPI</w:t>
      </w:r>
      <w:proofErr w:type="spellEnd"/>
      <w:r>
        <w:t xml:space="preserve">-based text-to-SQL "talk-to-data" service for the non-technical teams, LLM-driven insight-mining tools, and workflow automation pipelines - all aiming at providing safe, reliable, and explainable decision support through complex data. My ongoing research at the University of Bristol on the application of Random Forest, </w:t>
      </w:r>
      <w:proofErr w:type="spellStart"/>
      <w:r>
        <w:t>XGBoost</w:t>
      </w:r>
      <w:proofErr w:type="spellEnd"/>
      <w:r>
        <w:t xml:space="preserve">, and ensemble models for maritime </w:t>
      </w:r>
      <w:proofErr w:type="spellStart"/>
      <w:r>
        <w:t>behavior</w:t>
      </w:r>
      <w:proofErr w:type="spellEnd"/>
      <w:r>
        <w:t xml:space="preserve"> prediction has already exposed me to sensor-like data, model evaluation, and scenario analysis that are relevant to both mission and energy systems.</w:t>
      </w:r>
    </w:p>
    <w:p w14:paraId="42A581A3" w14:textId="77777777" w:rsidR="00E17E83" w:rsidRDefault="00E17E83" w:rsidP="00E17E83"/>
    <w:p w14:paraId="626B2FD1" w14:textId="77777777" w:rsidR="00E17E83" w:rsidRDefault="00E17E83" w:rsidP="00E17E83"/>
    <w:p w14:paraId="45164A74" w14:textId="77777777" w:rsidR="00E17E83" w:rsidRDefault="00E17E83" w:rsidP="00E17E83">
      <w:r>
        <w:t xml:space="preserve">The chance of transitioning from a senior AI/ML engineer to a position that provides extensive technical leadership is what mainly draws me to Babcock and this role. Such leadership roles include establishing an AI strategy within Mission Systems, showing the way AI could be applied to defence use cases, and assisting </w:t>
      </w:r>
      <w:proofErr w:type="gramStart"/>
      <w:r>
        <w:t>in the area of</w:t>
      </w:r>
      <w:proofErr w:type="gramEnd"/>
      <w:r>
        <w:t xml:space="preserve"> AI skill development for the whole software engineering discipline. I am also very curious about agentic AI, verifiable and trustworthy AI, and the safe integration of ML into mission-</w:t>
      </w:r>
      <w:r>
        <w:lastRenderedPageBreak/>
        <w:t>critical systems, as well as making sure that the models are robust, auditable, and in line with the requirements of defence and the government. I would like to be involved in the Global Director of AI &amp; Data and the AI &amp; Data Centre of Excellence in identifying the areas where AI can provide the greatest value and in transforming early-stage solution concepts into assets that are incubated, demonstrated, and scaled across programs.</w:t>
      </w:r>
    </w:p>
    <w:p w14:paraId="033322B4" w14:textId="77777777" w:rsidR="00E17E83" w:rsidRDefault="00E17E83" w:rsidP="00E17E83"/>
    <w:p w14:paraId="0CD3F34D" w14:textId="1CEFDF8E" w:rsidR="00E17E83" w:rsidRDefault="00E17E83" w:rsidP="00E17E83">
      <w:r>
        <w:t>I relish the challenge of explaining technical issues in a simple way to various audiences. During my previous work, I have prepared documents for clients, given demonstrations to non-technical stakeholders, and taught less-experienced engineers about ML/LLM best practices. I would be more than happy to be a part of the Babcock's AI strategy through participating in internal communities of practice, industry working groups, and thought-leadership activities.</w:t>
      </w:r>
      <w:r>
        <w:br/>
      </w:r>
      <w:r>
        <w:br/>
        <w:t>Thanks,</w:t>
      </w:r>
      <w:r>
        <w:br/>
        <w:t>Jayeetra Bhattacharjee</w:t>
      </w:r>
    </w:p>
    <w:sectPr w:rsidR="00E17E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E83"/>
    <w:rsid w:val="00243CF3"/>
    <w:rsid w:val="00E17E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A0D9429"/>
  <w15:chartTrackingRefBased/>
  <w15:docId w15:val="{184F1C47-E609-6C41-85ED-D358511C3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E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7E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E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E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E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E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E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E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E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E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7E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7E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7E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7E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7E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E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E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E83"/>
    <w:rPr>
      <w:rFonts w:eastAsiaTheme="majorEastAsia" w:cstheme="majorBidi"/>
      <w:color w:val="272727" w:themeColor="text1" w:themeTint="D8"/>
    </w:rPr>
  </w:style>
  <w:style w:type="paragraph" w:styleId="Title">
    <w:name w:val="Title"/>
    <w:basedOn w:val="Normal"/>
    <w:next w:val="Normal"/>
    <w:link w:val="TitleChar"/>
    <w:uiPriority w:val="10"/>
    <w:qFormat/>
    <w:rsid w:val="00E17E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E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E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E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E83"/>
    <w:pPr>
      <w:spacing w:before="160"/>
      <w:jc w:val="center"/>
    </w:pPr>
    <w:rPr>
      <w:i/>
      <w:iCs/>
      <w:color w:val="404040" w:themeColor="text1" w:themeTint="BF"/>
    </w:rPr>
  </w:style>
  <w:style w:type="character" w:customStyle="1" w:styleId="QuoteChar">
    <w:name w:val="Quote Char"/>
    <w:basedOn w:val="DefaultParagraphFont"/>
    <w:link w:val="Quote"/>
    <w:uiPriority w:val="29"/>
    <w:rsid w:val="00E17E83"/>
    <w:rPr>
      <w:i/>
      <w:iCs/>
      <w:color w:val="404040" w:themeColor="text1" w:themeTint="BF"/>
    </w:rPr>
  </w:style>
  <w:style w:type="paragraph" w:styleId="ListParagraph">
    <w:name w:val="List Paragraph"/>
    <w:basedOn w:val="Normal"/>
    <w:uiPriority w:val="34"/>
    <w:qFormat/>
    <w:rsid w:val="00E17E83"/>
    <w:pPr>
      <w:ind w:left="720"/>
      <w:contextualSpacing/>
    </w:pPr>
  </w:style>
  <w:style w:type="character" w:styleId="IntenseEmphasis">
    <w:name w:val="Intense Emphasis"/>
    <w:basedOn w:val="DefaultParagraphFont"/>
    <w:uiPriority w:val="21"/>
    <w:qFormat/>
    <w:rsid w:val="00E17E83"/>
    <w:rPr>
      <w:i/>
      <w:iCs/>
      <w:color w:val="0F4761" w:themeColor="accent1" w:themeShade="BF"/>
    </w:rPr>
  </w:style>
  <w:style w:type="paragraph" w:styleId="IntenseQuote">
    <w:name w:val="Intense Quote"/>
    <w:basedOn w:val="Normal"/>
    <w:next w:val="Normal"/>
    <w:link w:val="IntenseQuoteChar"/>
    <w:uiPriority w:val="30"/>
    <w:qFormat/>
    <w:rsid w:val="00E17E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E83"/>
    <w:rPr>
      <w:i/>
      <w:iCs/>
      <w:color w:val="0F4761" w:themeColor="accent1" w:themeShade="BF"/>
    </w:rPr>
  </w:style>
  <w:style w:type="character" w:styleId="IntenseReference">
    <w:name w:val="Intense Reference"/>
    <w:basedOn w:val="DefaultParagraphFont"/>
    <w:uiPriority w:val="32"/>
    <w:qFormat/>
    <w:rsid w:val="00E17E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565</Words>
  <Characters>3047</Characters>
  <Application>Microsoft Office Word</Application>
  <DocSecurity>0</DocSecurity>
  <Lines>50</Lines>
  <Paragraphs>5</Paragraphs>
  <ScaleCrop>false</ScaleCrop>
  <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Jayeetra Bhattacharjee</dc:creator>
  <cp:keywords/>
  <dc:description/>
  <cp:lastModifiedBy>Jayeetra Bhattacharjee</cp:lastModifiedBy>
  <cp:revision>1</cp:revision>
  <dcterms:created xsi:type="dcterms:W3CDTF">2026-01-04T02:43:00Z</dcterms:created>
  <dcterms:modified xsi:type="dcterms:W3CDTF">2026-01-04T02:45:00Z</dcterms:modified>
</cp:coreProperties>
</file>