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9910" w14:textId="77777777" w:rsidR="001D76B7" w:rsidRPr="001D76B7" w:rsidRDefault="001D76B7" w:rsidP="001D76B7">
      <w:pPr>
        <w:rPr>
          <w:b/>
          <w:bCs/>
        </w:rPr>
      </w:pPr>
      <w:r w:rsidRPr="001D76B7">
        <w:rPr>
          <w:b/>
          <w:bCs/>
        </w:rPr>
        <w:t>1. Objective and Scope</w:t>
      </w:r>
    </w:p>
    <w:p w14:paraId="4EEDD82C" w14:textId="0B35DC4B" w:rsidR="001D76B7" w:rsidRPr="001D76B7" w:rsidRDefault="001D76B7" w:rsidP="001D76B7">
      <w:pPr>
        <w:numPr>
          <w:ilvl w:val="0"/>
          <w:numId w:val="1"/>
        </w:numPr>
      </w:pPr>
      <w:r w:rsidRPr="001D76B7">
        <w:t>The model should generate, review and flag marketing creatives and scripts for an entity purely functioning as an OBPP, across all forms of communication that may influence investment/trading decisions, including internal communication with registered clients.</w:t>
      </w:r>
    </w:p>
    <w:p w14:paraId="0F163FDC" w14:textId="3F9F419D" w:rsidR="001D76B7" w:rsidRPr="001D76B7" w:rsidRDefault="001D76B7" w:rsidP="001D76B7">
      <w:pPr>
        <w:numPr>
          <w:ilvl w:val="0"/>
          <w:numId w:val="1"/>
        </w:numPr>
      </w:pPr>
      <w:r w:rsidRPr="001D76B7">
        <w:t>The code must apply to all pamphlets, circulars, brochures, notices, research reports, print ads, hoardings, email/SMS, messaging platforms (including WhatsApp), social media posts, radio/TV, OTT, videos, and any other audio</w:t>
      </w:r>
      <w:r w:rsidRPr="001D76B7">
        <w:noBreakHyphen/>
        <w:t>visual or internet</w:t>
      </w:r>
      <w:r w:rsidRPr="001D76B7">
        <w:noBreakHyphen/>
        <w:t>based communication.</w:t>
      </w:r>
    </w:p>
    <w:p w14:paraId="639C9464" w14:textId="3EF188CA" w:rsidR="001D76B7" w:rsidRPr="001D76B7" w:rsidRDefault="001D76B7" w:rsidP="001D76B7">
      <w:pPr>
        <w:rPr>
          <w:b/>
          <w:bCs/>
        </w:rPr>
      </w:pPr>
      <w:r w:rsidRPr="001D76B7">
        <w:rPr>
          <w:b/>
          <w:bCs/>
        </w:rPr>
        <w:t>2. Inputs and Outputs for the A</w:t>
      </w:r>
      <w:r>
        <w:rPr>
          <w:b/>
          <w:bCs/>
        </w:rPr>
        <w:t xml:space="preserve">I </w:t>
      </w:r>
      <w:r w:rsidRPr="001D76B7">
        <w:rPr>
          <w:b/>
          <w:bCs/>
        </w:rPr>
        <w:t>Model</w:t>
      </w:r>
    </w:p>
    <w:p w14:paraId="08F5A662" w14:textId="77777777" w:rsidR="001D76B7" w:rsidRPr="001D76B7" w:rsidRDefault="001D76B7" w:rsidP="001D76B7">
      <w:pPr>
        <w:rPr>
          <w:b/>
          <w:bCs/>
        </w:rPr>
      </w:pPr>
      <w:r w:rsidRPr="001D76B7">
        <w:rPr>
          <w:b/>
          <w:bCs/>
        </w:rPr>
        <w:t>Inputs</w:t>
      </w:r>
    </w:p>
    <w:p w14:paraId="52FCC036" w14:textId="3C4B8F26" w:rsidR="001D76B7" w:rsidRPr="001D76B7" w:rsidRDefault="001D76B7" w:rsidP="001D76B7">
      <w:r w:rsidRPr="001D76B7">
        <w:t>For each proposed communication, the model should receive at least</w:t>
      </w:r>
      <w:r>
        <w:t xml:space="preserve"> request</w:t>
      </w:r>
      <w:r w:rsidRPr="001D76B7">
        <w:t>:</w:t>
      </w:r>
    </w:p>
    <w:p w14:paraId="4566C3D0" w14:textId="5319728A" w:rsidR="001D76B7" w:rsidRPr="001D76B7" w:rsidRDefault="001D76B7" w:rsidP="001D76B7">
      <w:pPr>
        <w:numPr>
          <w:ilvl w:val="0"/>
          <w:numId w:val="2"/>
        </w:numPr>
      </w:pPr>
      <w:r w:rsidRPr="001D76B7">
        <w:t>Channel/type: e.g., print, static digital, social post, SMS/push/pop</w:t>
      </w:r>
      <w:r w:rsidRPr="001D76B7">
        <w:noBreakHyphen/>
        <w:t>up, email, radio, TV/video, internal client mailer, etc.</w:t>
      </w:r>
    </w:p>
    <w:p w14:paraId="1272E77E" w14:textId="0163D2E9" w:rsidR="001D76B7" w:rsidRPr="001D76B7" w:rsidRDefault="001D76B7" w:rsidP="001D76B7">
      <w:pPr>
        <w:numPr>
          <w:ilvl w:val="0"/>
          <w:numId w:val="2"/>
        </w:numPr>
      </w:pPr>
      <w:r w:rsidRPr="001D76B7">
        <w:t xml:space="preserve">Language: English / specific regional language. </w:t>
      </w:r>
    </w:p>
    <w:p w14:paraId="5D2799F3" w14:textId="02A52A29" w:rsidR="001D76B7" w:rsidRPr="001D76B7" w:rsidRDefault="001D76B7" w:rsidP="001D76B7">
      <w:pPr>
        <w:numPr>
          <w:ilvl w:val="0"/>
          <w:numId w:val="2"/>
        </w:numPr>
      </w:pPr>
      <w:r w:rsidRPr="001D76B7">
        <w:t>Full text/script, visual description</w:t>
      </w:r>
    </w:p>
    <w:p w14:paraId="5349DC90" w14:textId="77777777" w:rsidR="001D76B7" w:rsidRPr="001D76B7" w:rsidRDefault="001D76B7" w:rsidP="001D76B7">
      <w:pPr>
        <w:numPr>
          <w:ilvl w:val="0"/>
          <w:numId w:val="2"/>
        </w:numPr>
      </w:pPr>
      <w:r w:rsidRPr="001D76B7">
        <w:t>Whether the ad is:</w:t>
      </w:r>
    </w:p>
    <w:p w14:paraId="539F5F9F" w14:textId="77777777" w:rsidR="001D76B7" w:rsidRPr="001D76B7" w:rsidRDefault="001D76B7" w:rsidP="001D76B7">
      <w:pPr>
        <w:numPr>
          <w:ilvl w:val="1"/>
          <w:numId w:val="2"/>
        </w:numPr>
      </w:pPr>
      <w:r w:rsidRPr="001D76B7">
        <w:t>(a) brand/platform level only, or</w:t>
      </w:r>
    </w:p>
    <w:p w14:paraId="24243267" w14:textId="154F0ED6" w:rsidR="001D76B7" w:rsidRPr="001D76B7" w:rsidRDefault="001D76B7" w:rsidP="001D76B7">
      <w:pPr>
        <w:numPr>
          <w:ilvl w:val="1"/>
          <w:numId w:val="2"/>
        </w:numPr>
      </w:pPr>
      <w:r w:rsidRPr="001D76B7">
        <w:t>(b) product/security specific (i.e., referring to one or more specific instruments).</w:t>
      </w:r>
    </w:p>
    <w:p w14:paraId="1BAE5284" w14:textId="77777777" w:rsidR="001D76B7" w:rsidRPr="001D76B7" w:rsidRDefault="001D76B7" w:rsidP="001D76B7">
      <w:pPr>
        <w:numPr>
          <w:ilvl w:val="0"/>
          <w:numId w:val="2"/>
        </w:numPr>
      </w:pPr>
      <w:r w:rsidRPr="001D76B7">
        <w:t>Whether it is:</w:t>
      </w:r>
    </w:p>
    <w:p w14:paraId="09A0552B" w14:textId="77777777" w:rsidR="001D76B7" w:rsidRPr="001D76B7" w:rsidRDefault="001D76B7" w:rsidP="001D76B7">
      <w:pPr>
        <w:numPr>
          <w:ilvl w:val="1"/>
          <w:numId w:val="2"/>
        </w:numPr>
      </w:pPr>
      <w:r w:rsidRPr="001D76B7">
        <w:t>based on an approved Exchange template,</w:t>
      </w:r>
    </w:p>
    <w:p w14:paraId="66F00379" w14:textId="77777777" w:rsidR="001D76B7" w:rsidRPr="001D76B7" w:rsidRDefault="001D76B7" w:rsidP="001D76B7">
      <w:pPr>
        <w:numPr>
          <w:ilvl w:val="1"/>
          <w:numId w:val="2"/>
        </w:numPr>
      </w:pPr>
      <w:r w:rsidRPr="001D76B7">
        <w:t>entirely new content requiring prior Exchange approval, or</w:t>
      </w:r>
    </w:p>
    <w:p w14:paraId="79BA9A49" w14:textId="77777777" w:rsidR="00AC0BFE" w:rsidRPr="00AC0BFE" w:rsidRDefault="001D76B7" w:rsidP="001D76B7">
      <w:pPr>
        <w:numPr>
          <w:ilvl w:val="1"/>
          <w:numId w:val="2"/>
        </w:numPr>
        <w:rPr>
          <w:b/>
          <w:bCs/>
        </w:rPr>
      </w:pPr>
      <w:r w:rsidRPr="001D76B7">
        <w:t>purely educational/market commentary without product/OBPP references (for exemption checks).</w:t>
      </w:r>
    </w:p>
    <w:p w14:paraId="52D05154" w14:textId="0996D01D" w:rsidR="001D76B7" w:rsidRPr="00AC0BFE" w:rsidRDefault="001D76B7" w:rsidP="00AC0BFE">
      <w:pPr>
        <w:rPr>
          <w:b/>
          <w:bCs/>
        </w:rPr>
      </w:pPr>
      <w:r w:rsidRPr="00AC0BFE">
        <w:rPr>
          <w:b/>
          <w:bCs/>
        </w:rPr>
        <w:t>Outputs</w:t>
      </w:r>
    </w:p>
    <w:p w14:paraId="1CCCEAFE" w14:textId="77777777" w:rsidR="001D76B7" w:rsidRPr="001D76B7" w:rsidRDefault="001D76B7" w:rsidP="001D76B7">
      <w:r w:rsidRPr="001D76B7">
        <w:t>The model should produce:</w:t>
      </w:r>
    </w:p>
    <w:p w14:paraId="7C5FE631" w14:textId="624E02AF" w:rsidR="001D76B7" w:rsidRPr="001D76B7" w:rsidRDefault="001D76B7" w:rsidP="001D76B7">
      <w:pPr>
        <w:numPr>
          <w:ilvl w:val="0"/>
          <w:numId w:val="3"/>
        </w:numPr>
      </w:pPr>
      <w:r w:rsidRPr="001D76B7">
        <w:t>A compliance verdict per creative: “Compliant – Template”, “Compliant – Requires Exchange Approval before Release”, “Non</w:t>
      </w:r>
      <w:r w:rsidRPr="001D76B7">
        <w:noBreakHyphen/>
        <w:t>Compliant – Changes Required”.</w:t>
      </w:r>
      <w:r w:rsidR="00AC0BFE" w:rsidRPr="001D76B7">
        <w:t xml:space="preserve"> </w:t>
      </w:r>
    </w:p>
    <w:p w14:paraId="060ED06D" w14:textId="0DD4E4A8" w:rsidR="001D76B7" w:rsidRPr="001D76B7" w:rsidRDefault="001D76B7" w:rsidP="001D76B7">
      <w:pPr>
        <w:numPr>
          <w:ilvl w:val="0"/>
          <w:numId w:val="3"/>
        </w:numPr>
      </w:pPr>
      <w:r w:rsidRPr="001D76B7">
        <w:t>A structured checklist with pass/fail on each rule and specific red</w:t>
      </w:r>
      <w:r w:rsidRPr="001D76B7">
        <w:noBreakHyphen/>
        <w:t>flag explanations (e.g., “Uses superlative ‘Best’ without independent third</w:t>
      </w:r>
      <w:r w:rsidRPr="001D76B7">
        <w:noBreakHyphen/>
        <w:t>party citation”).</w:t>
      </w:r>
      <w:r w:rsidR="00AC0BFE" w:rsidRPr="001D76B7">
        <w:t xml:space="preserve"> </w:t>
      </w:r>
    </w:p>
    <w:p w14:paraId="27E0A005" w14:textId="128A3D53" w:rsidR="001D76B7" w:rsidRPr="001D76B7" w:rsidRDefault="001D76B7" w:rsidP="001D76B7">
      <w:pPr>
        <w:numPr>
          <w:ilvl w:val="0"/>
          <w:numId w:val="3"/>
        </w:numPr>
      </w:pPr>
      <w:r w:rsidRPr="001D76B7">
        <w:t>Auto</w:t>
      </w:r>
      <w:r w:rsidRPr="001D76B7">
        <w:noBreakHyphen/>
        <w:t>generated, compliant versions of the copy wherever possible (e.g., rephrasing misleading terms, inserting missing disclosures, adding YTM disclaimer, etc.).</w:t>
      </w:r>
    </w:p>
    <w:p w14:paraId="6F67B11D" w14:textId="77777777" w:rsidR="001D76B7" w:rsidRPr="001D76B7" w:rsidRDefault="001D76B7" w:rsidP="001D76B7">
      <w:pPr>
        <w:rPr>
          <w:b/>
          <w:bCs/>
        </w:rPr>
      </w:pPr>
      <w:r w:rsidRPr="001D76B7">
        <w:rPr>
          <w:b/>
          <w:bCs/>
        </w:rPr>
        <w:t>3. Mandatory Content Rules (Positive Obligations)</w:t>
      </w:r>
    </w:p>
    <w:p w14:paraId="78028DF2" w14:textId="77777777" w:rsidR="001D76B7" w:rsidRPr="001D76B7" w:rsidRDefault="001D76B7" w:rsidP="001D76B7">
      <w:r w:rsidRPr="001D76B7">
        <w:lastRenderedPageBreak/>
        <w:t>The model must enforce insertion/checking of the following items in all advertisements (except where the code itself provides clear, limited exemptions):</w:t>
      </w:r>
    </w:p>
    <w:p w14:paraId="150C6E6F" w14:textId="77777777" w:rsidR="001D76B7" w:rsidRPr="001D76B7" w:rsidRDefault="001D76B7" w:rsidP="001D76B7">
      <w:pPr>
        <w:numPr>
          <w:ilvl w:val="0"/>
          <w:numId w:val="4"/>
        </w:numPr>
      </w:pPr>
      <w:r w:rsidRPr="001D76B7">
        <w:rPr>
          <w:b/>
          <w:bCs/>
        </w:rPr>
        <w:t>Basic OBPP identification and registration</w:t>
      </w:r>
    </w:p>
    <w:p w14:paraId="18F552FF" w14:textId="28515AB8" w:rsidR="001D76B7" w:rsidRPr="001D76B7" w:rsidRDefault="001D76B7" w:rsidP="001D76B7">
      <w:pPr>
        <w:numPr>
          <w:ilvl w:val="1"/>
          <w:numId w:val="4"/>
        </w:numPr>
      </w:pPr>
      <w:r w:rsidRPr="001D76B7">
        <w:t>Include: name of the OBPP as registered with SEBI, registered office address, SEBI registration number(s), all registration numbers and names of Exchanges in case of multiple memberships/OBPP ID, and logo/brand/trade name where applicable.</w:t>
      </w:r>
      <w:r w:rsidR="00AC0BFE" w:rsidRPr="001D76B7">
        <w:t xml:space="preserve"> </w:t>
      </w:r>
    </w:p>
    <w:p w14:paraId="167DBCBB" w14:textId="769EDAB9" w:rsidR="001D76B7" w:rsidRPr="001D76B7" w:rsidRDefault="001D76B7" w:rsidP="001D76B7">
      <w:pPr>
        <w:numPr>
          <w:ilvl w:val="1"/>
          <w:numId w:val="4"/>
        </w:numPr>
      </w:pPr>
      <w:r w:rsidRPr="001D76B7">
        <w:t>The model should treat absence or incompleteness of these items as a blocking error for any outward</w:t>
      </w:r>
      <w:r w:rsidRPr="001D76B7">
        <w:noBreakHyphen/>
        <w:t>facing ad.</w:t>
      </w:r>
      <w:r w:rsidR="00AC0BFE" w:rsidRPr="001D76B7">
        <w:t xml:space="preserve"> </w:t>
      </w:r>
    </w:p>
    <w:p w14:paraId="70BE1F55" w14:textId="77777777" w:rsidR="001D76B7" w:rsidRPr="001D76B7" w:rsidRDefault="001D76B7" w:rsidP="001D76B7">
      <w:pPr>
        <w:numPr>
          <w:ilvl w:val="0"/>
          <w:numId w:val="4"/>
        </w:numPr>
      </w:pPr>
      <w:r w:rsidRPr="001D76B7">
        <w:rPr>
          <w:b/>
          <w:bCs/>
        </w:rPr>
        <w:t>Truthful, fair and clear information</w:t>
      </w:r>
    </w:p>
    <w:p w14:paraId="48C4F212" w14:textId="59EB182F" w:rsidR="001D76B7" w:rsidRPr="001D76B7" w:rsidRDefault="001D76B7" w:rsidP="00EE43CF">
      <w:pPr>
        <w:numPr>
          <w:ilvl w:val="1"/>
          <w:numId w:val="4"/>
        </w:numPr>
        <w:jc w:val="both"/>
      </w:pPr>
      <w:r w:rsidRPr="001D76B7">
        <w:t>All statements must be accurate, true, fair, clear and unambiguous, including any indication of platform features and products.</w:t>
      </w:r>
      <w:r w:rsidR="00AC0BFE" w:rsidRPr="001D76B7">
        <w:t xml:space="preserve"> </w:t>
      </w:r>
    </w:p>
    <w:p w14:paraId="46876F7C" w14:textId="504331F5" w:rsidR="001D76B7" w:rsidRPr="001D76B7" w:rsidRDefault="001D76B7" w:rsidP="00EE43CF">
      <w:pPr>
        <w:numPr>
          <w:ilvl w:val="1"/>
          <w:numId w:val="4"/>
        </w:numPr>
        <w:jc w:val="both"/>
      </w:pPr>
      <w:r w:rsidRPr="001D76B7">
        <w:t>The model should be tuned to avoid ambiguous or exaggerated wording and to suggest neutral, factual alternatives.</w:t>
      </w:r>
      <w:r w:rsidR="00AC0BFE" w:rsidRPr="001D76B7">
        <w:t xml:space="preserve"> </w:t>
      </w:r>
    </w:p>
    <w:p w14:paraId="54CCC4CF" w14:textId="77777777" w:rsidR="001D76B7" w:rsidRPr="001D76B7" w:rsidRDefault="001D76B7" w:rsidP="001D76B7">
      <w:pPr>
        <w:numPr>
          <w:ilvl w:val="0"/>
          <w:numId w:val="4"/>
        </w:numPr>
      </w:pPr>
      <w:r w:rsidRPr="001D76B7">
        <w:rPr>
          <w:b/>
          <w:bCs/>
        </w:rPr>
        <w:t>Standard risk warning (mandatory for all ads)</w:t>
      </w:r>
    </w:p>
    <w:p w14:paraId="4EA70E18" w14:textId="5FBC1787" w:rsidR="001D76B7" w:rsidRPr="001D76B7" w:rsidRDefault="001D76B7" w:rsidP="001D76B7">
      <w:pPr>
        <w:numPr>
          <w:ilvl w:val="1"/>
          <w:numId w:val="4"/>
        </w:numPr>
      </w:pPr>
      <w:r w:rsidRPr="001D76B7">
        <w:t>Exact text (English):</w:t>
      </w:r>
      <w:r w:rsidRPr="001D76B7">
        <w:br/>
        <w:t>“</w:t>
      </w:r>
      <w:r w:rsidR="00EE43CF" w:rsidRPr="00EE43CF">
        <w:t>Fixed returns do not constitute guaranteed or assured returns. Investments in corporate debt securities, municipal debt securities/securitised debt instruments are subject to credit risks, market risks and default risks including delay and/or default in payment. Read all the offer related documents carefully.</w:t>
      </w:r>
      <w:r w:rsidRPr="001D76B7">
        <w:t>”</w:t>
      </w:r>
    </w:p>
    <w:p w14:paraId="79D480D6" w14:textId="29F35DD1" w:rsidR="001D76B7" w:rsidRPr="001D76B7" w:rsidRDefault="001D76B7" w:rsidP="001D76B7">
      <w:pPr>
        <w:numPr>
          <w:ilvl w:val="1"/>
          <w:numId w:val="4"/>
        </w:numPr>
      </w:pPr>
      <w:r w:rsidRPr="001D76B7">
        <w:t>No addition, deletion or modification of words is permitted; the model must treat any deviation from this exact string as non</w:t>
      </w:r>
      <w:r w:rsidRPr="001D76B7">
        <w:noBreakHyphen/>
        <w:t>compliant and auto</w:t>
      </w:r>
      <w:r w:rsidRPr="001D76B7">
        <w:noBreakHyphen/>
        <w:t>correct to the prescribed wording.</w:t>
      </w:r>
      <w:r w:rsidR="00EE43CF" w:rsidRPr="001D76B7">
        <w:t xml:space="preserve"> </w:t>
      </w:r>
    </w:p>
    <w:p w14:paraId="685F94F1" w14:textId="1BA323CB" w:rsidR="001D76B7" w:rsidRPr="001D76B7" w:rsidRDefault="001D76B7" w:rsidP="001D76B7">
      <w:pPr>
        <w:numPr>
          <w:ilvl w:val="1"/>
          <w:numId w:val="4"/>
        </w:numPr>
      </w:pPr>
      <w:r w:rsidRPr="001D76B7">
        <w:t>Minimum font size 10 for visual media; the model should tag any design brief that tries to reduce the warning size relative to the main text.</w:t>
      </w:r>
      <w:r w:rsidR="00EE43CF" w:rsidRPr="001D76B7">
        <w:t xml:space="preserve"> </w:t>
      </w:r>
    </w:p>
    <w:p w14:paraId="35E1BD7D" w14:textId="77777777" w:rsidR="001D76B7" w:rsidRPr="001D76B7" w:rsidRDefault="001D76B7" w:rsidP="001D76B7">
      <w:pPr>
        <w:numPr>
          <w:ilvl w:val="0"/>
          <w:numId w:val="4"/>
        </w:numPr>
      </w:pPr>
      <w:r w:rsidRPr="001D76B7">
        <w:rPr>
          <w:b/>
          <w:bCs/>
        </w:rPr>
        <w:t>Audio</w:t>
      </w:r>
      <w:r w:rsidRPr="001D76B7">
        <w:rPr>
          <w:b/>
          <w:bCs/>
        </w:rPr>
        <w:noBreakHyphen/>
        <w:t>visual ads – warning prominence</w:t>
      </w:r>
    </w:p>
    <w:p w14:paraId="302F3961" w14:textId="2FC379A4" w:rsidR="001D76B7" w:rsidRPr="001D76B7" w:rsidRDefault="001D76B7" w:rsidP="001D76B7">
      <w:pPr>
        <w:numPr>
          <w:ilvl w:val="1"/>
          <w:numId w:val="4"/>
        </w:numPr>
      </w:pPr>
      <w:r w:rsidRPr="001D76B7">
        <w:t>In AV media, both visual and voice</w:t>
      </w:r>
      <w:r w:rsidRPr="001D76B7">
        <w:noBreakHyphen/>
        <w:t>over of the standard warning must be clear, audible and understandable; as a benchmark, 25 words running for at least 8 seconds can be used.</w:t>
      </w:r>
      <w:r w:rsidR="008D1C3A" w:rsidRPr="001D76B7">
        <w:t xml:space="preserve"> </w:t>
      </w:r>
    </w:p>
    <w:p w14:paraId="1EB91755" w14:textId="243540CD" w:rsidR="001D76B7" w:rsidRPr="001D76B7" w:rsidRDefault="001D76B7" w:rsidP="001D76B7">
      <w:pPr>
        <w:numPr>
          <w:ilvl w:val="1"/>
          <w:numId w:val="4"/>
        </w:numPr>
      </w:pPr>
      <w:r w:rsidRPr="001D76B7">
        <w:t>The model should insist on inclusion of both visual and voice</w:t>
      </w:r>
      <w:r w:rsidRPr="001D76B7">
        <w:noBreakHyphen/>
        <w:t>over warnings in AV scripts and flag any script that omits either.</w:t>
      </w:r>
      <w:r w:rsidR="008D1C3A" w:rsidRPr="001D76B7">
        <w:t xml:space="preserve"> </w:t>
      </w:r>
    </w:p>
    <w:p w14:paraId="3DC0CA3B" w14:textId="77777777" w:rsidR="001D76B7" w:rsidRPr="001D76B7" w:rsidRDefault="001D76B7" w:rsidP="001D76B7">
      <w:pPr>
        <w:numPr>
          <w:ilvl w:val="0"/>
          <w:numId w:val="4"/>
        </w:numPr>
      </w:pPr>
      <w:r w:rsidRPr="001D76B7">
        <w:rPr>
          <w:b/>
          <w:bCs/>
        </w:rPr>
        <w:t>Regional language ads</w:t>
      </w:r>
    </w:p>
    <w:p w14:paraId="281B15AC" w14:textId="124F0B55" w:rsidR="001D76B7" w:rsidRPr="001D76B7" w:rsidRDefault="001D76B7" w:rsidP="001D76B7">
      <w:pPr>
        <w:numPr>
          <w:ilvl w:val="1"/>
          <w:numId w:val="4"/>
        </w:numPr>
      </w:pPr>
      <w:r w:rsidRPr="001D76B7">
        <w:t xml:space="preserve">The standard warning must appear in the same regional language as the ad; the model should require provision of approved translations and flag any ad where the body is in a regional </w:t>
      </w:r>
      <w:proofErr w:type="gramStart"/>
      <w:r w:rsidRPr="001D76B7">
        <w:t>language</w:t>
      </w:r>
      <w:proofErr w:type="gramEnd"/>
      <w:r w:rsidRPr="001D76B7">
        <w:t xml:space="preserve"> but warning remains only in English.</w:t>
      </w:r>
      <w:r w:rsidR="008D1C3A" w:rsidRPr="001D76B7">
        <w:t xml:space="preserve"> </w:t>
      </w:r>
    </w:p>
    <w:p w14:paraId="321B31F7" w14:textId="77777777" w:rsidR="001D76B7" w:rsidRPr="001D76B7" w:rsidRDefault="001D76B7" w:rsidP="001D76B7">
      <w:pPr>
        <w:numPr>
          <w:ilvl w:val="0"/>
          <w:numId w:val="4"/>
        </w:numPr>
      </w:pPr>
      <w:r w:rsidRPr="001D76B7">
        <w:rPr>
          <w:b/>
          <w:bCs/>
        </w:rPr>
        <w:lastRenderedPageBreak/>
        <w:t>SMS / message / pop</w:t>
      </w:r>
      <w:r w:rsidRPr="001D76B7">
        <w:rPr>
          <w:b/>
          <w:bCs/>
        </w:rPr>
        <w:noBreakHyphen/>
        <w:t>up formats</w:t>
      </w:r>
    </w:p>
    <w:p w14:paraId="58589956" w14:textId="60B53C7C" w:rsidR="001D76B7" w:rsidRPr="001D76B7" w:rsidRDefault="001D76B7" w:rsidP="001D76B7">
      <w:pPr>
        <w:numPr>
          <w:ilvl w:val="1"/>
          <w:numId w:val="4"/>
        </w:numPr>
      </w:pPr>
      <w:r w:rsidRPr="001D76B7">
        <w:t>If full details (name, logo, full registered office address, SEBI registration numbers, and standard disclaimer) cannot be included due to character constraints, the ad must include a hyperlink to the official website, and the website must contain all prescribed details.</w:t>
      </w:r>
      <w:r w:rsidR="008D1C3A" w:rsidRPr="001D76B7">
        <w:t xml:space="preserve"> </w:t>
      </w:r>
    </w:p>
    <w:p w14:paraId="59FF5274" w14:textId="77777777" w:rsidR="001D76B7" w:rsidRPr="001D76B7" w:rsidRDefault="001D76B7" w:rsidP="001D76B7">
      <w:pPr>
        <w:numPr>
          <w:ilvl w:val="1"/>
          <w:numId w:val="4"/>
        </w:numPr>
      </w:pPr>
      <w:r w:rsidRPr="001D76B7">
        <w:t>The model should:</w:t>
      </w:r>
    </w:p>
    <w:p w14:paraId="330B20A8" w14:textId="77777777" w:rsidR="001D76B7" w:rsidRPr="001D76B7" w:rsidRDefault="001D76B7" w:rsidP="001D76B7">
      <w:pPr>
        <w:numPr>
          <w:ilvl w:val="2"/>
          <w:numId w:val="4"/>
        </w:numPr>
      </w:pPr>
      <w:r w:rsidRPr="001D76B7">
        <w:t>enforce presence of a working hyperlink in such short</w:t>
      </w:r>
      <w:r w:rsidRPr="001D76B7">
        <w:noBreakHyphen/>
        <w:t>form messages;</w:t>
      </w:r>
    </w:p>
    <w:p w14:paraId="4CF091D1" w14:textId="0600E07F" w:rsidR="001D76B7" w:rsidRPr="001D76B7" w:rsidRDefault="001D76B7" w:rsidP="001D76B7">
      <w:pPr>
        <w:numPr>
          <w:ilvl w:val="2"/>
          <w:numId w:val="4"/>
        </w:numPr>
      </w:pPr>
      <w:r w:rsidRPr="001D76B7">
        <w:t>flag as non</w:t>
      </w:r>
      <w:r w:rsidRPr="001D76B7">
        <w:noBreakHyphen/>
        <w:t>compliant any SMS/pop</w:t>
      </w:r>
      <w:r w:rsidRPr="001D76B7">
        <w:noBreakHyphen/>
        <w:t>up without either the full prescribed details or such hyperlink.</w:t>
      </w:r>
      <w:r w:rsidR="008D1C3A" w:rsidRPr="001D76B7">
        <w:t xml:space="preserve"> </w:t>
      </w:r>
    </w:p>
    <w:p w14:paraId="4416CF06" w14:textId="1DC3CD20" w:rsidR="001D76B7" w:rsidRPr="001D76B7" w:rsidRDefault="001D76B7" w:rsidP="001D76B7">
      <w:pPr>
        <w:numPr>
          <w:ilvl w:val="0"/>
          <w:numId w:val="4"/>
        </w:numPr>
      </w:pPr>
      <w:r w:rsidRPr="001D76B7">
        <w:rPr>
          <w:b/>
          <w:bCs/>
        </w:rPr>
        <w:t>Product/security</w:t>
      </w:r>
      <w:r w:rsidRPr="001D76B7">
        <w:rPr>
          <w:b/>
          <w:bCs/>
        </w:rPr>
        <w:noBreakHyphen/>
        <w:t>specific advertisements</w:t>
      </w:r>
      <w:r w:rsidRPr="001D76B7">
        <w:br/>
        <w:t>Where the ad provides information on any specific product/security, the model must ensure inclusion of at least:</w:t>
      </w:r>
      <w:r w:rsidR="008D1C3A" w:rsidRPr="001D76B7">
        <w:t xml:space="preserve"> </w:t>
      </w:r>
    </w:p>
    <w:p w14:paraId="3A10F9B0" w14:textId="77777777" w:rsidR="001D76B7" w:rsidRPr="001D76B7" w:rsidRDefault="001D76B7" w:rsidP="001D76B7">
      <w:pPr>
        <w:numPr>
          <w:ilvl w:val="1"/>
          <w:numId w:val="4"/>
        </w:numPr>
      </w:pPr>
      <w:r w:rsidRPr="001D76B7">
        <w:t>Name of issuer.</w:t>
      </w:r>
    </w:p>
    <w:p w14:paraId="3847ACFB" w14:textId="77777777" w:rsidR="001D76B7" w:rsidRPr="001D76B7" w:rsidRDefault="001D76B7" w:rsidP="001D76B7">
      <w:pPr>
        <w:numPr>
          <w:ilvl w:val="1"/>
          <w:numId w:val="4"/>
        </w:numPr>
      </w:pPr>
      <w:r w:rsidRPr="001D76B7">
        <w:t>Tenor.</w:t>
      </w:r>
    </w:p>
    <w:p w14:paraId="30C3DD12" w14:textId="77777777" w:rsidR="001D76B7" w:rsidRPr="001D76B7" w:rsidRDefault="001D76B7" w:rsidP="001D76B7">
      <w:pPr>
        <w:numPr>
          <w:ilvl w:val="1"/>
          <w:numId w:val="4"/>
        </w:numPr>
      </w:pPr>
      <w:r w:rsidRPr="001D76B7">
        <w:t>Credit rating of issuer, if any.</w:t>
      </w:r>
    </w:p>
    <w:p w14:paraId="6504C4BE" w14:textId="77777777" w:rsidR="001D76B7" w:rsidRPr="001D76B7" w:rsidRDefault="001D76B7" w:rsidP="001D76B7">
      <w:pPr>
        <w:numPr>
          <w:ilvl w:val="1"/>
          <w:numId w:val="4"/>
        </w:numPr>
      </w:pPr>
      <w:r w:rsidRPr="001D76B7">
        <w:t>Nature of security (secured or unsecured).</w:t>
      </w:r>
    </w:p>
    <w:p w14:paraId="02FC98A0" w14:textId="77777777" w:rsidR="001D76B7" w:rsidRPr="001D76B7" w:rsidRDefault="001D76B7" w:rsidP="001D76B7">
      <w:pPr>
        <w:numPr>
          <w:ilvl w:val="1"/>
          <w:numId w:val="4"/>
        </w:numPr>
      </w:pPr>
      <w:r w:rsidRPr="001D76B7">
        <w:t>Yield to Maturity (YTM).</w:t>
      </w:r>
    </w:p>
    <w:p w14:paraId="2F77DF4F" w14:textId="50C83194" w:rsidR="001D76B7" w:rsidRPr="001D76B7" w:rsidRDefault="001D76B7" w:rsidP="001D76B7">
      <w:pPr>
        <w:numPr>
          <w:ilvl w:val="1"/>
          <w:numId w:val="4"/>
        </w:numPr>
      </w:pPr>
      <w:r w:rsidRPr="001D76B7">
        <w:t>Along with the explicit YTM disclaimer:</w:t>
      </w:r>
      <w:r w:rsidRPr="001D76B7">
        <w:br/>
        <w:t>“For detailed calculation of YTM, please visit our website {website link}.”</w:t>
      </w:r>
    </w:p>
    <w:p w14:paraId="24BEA17C" w14:textId="4CABBCD3" w:rsidR="001D76B7" w:rsidRPr="001D76B7" w:rsidRDefault="001D76B7" w:rsidP="001D76B7">
      <w:pPr>
        <w:numPr>
          <w:ilvl w:val="1"/>
          <w:numId w:val="4"/>
        </w:numPr>
      </w:pPr>
      <w:r w:rsidRPr="001D76B7">
        <w:t>The model should not allow publishing of any security</w:t>
      </w:r>
      <w:r w:rsidRPr="001D76B7">
        <w:noBreakHyphen/>
        <w:t>specific promotion without all these elements and the disclaimer.</w:t>
      </w:r>
      <w:r w:rsidR="008D1C3A" w:rsidRPr="001D76B7">
        <w:t xml:space="preserve"> </w:t>
      </w:r>
    </w:p>
    <w:p w14:paraId="4045DCFA" w14:textId="77777777" w:rsidR="001D76B7" w:rsidRPr="001D76B7" w:rsidRDefault="001D76B7" w:rsidP="001D76B7">
      <w:pPr>
        <w:numPr>
          <w:ilvl w:val="0"/>
          <w:numId w:val="4"/>
        </w:numPr>
      </w:pPr>
      <w:r w:rsidRPr="001D76B7">
        <w:rPr>
          <w:b/>
          <w:bCs/>
        </w:rPr>
        <w:t>Use of “fixed returns” terminology</w:t>
      </w:r>
    </w:p>
    <w:p w14:paraId="533B2EDF" w14:textId="15428B8D" w:rsidR="001D76B7" w:rsidRPr="001D76B7" w:rsidRDefault="001D76B7" w:rsidP="001D76B7">
      <w:pPr>
        <w:numPr>
          <w:ilvl w:val="1"/>
          <w:numId w:val="4"/>
        </w:numPr>
      </w:pPr>
      <w:r w:rsidRPr="001D76B7">
        <w:t>The term “fixed returns”</w:t>
      </w:r>
      <w:r w:rsidR="00C55472">
        <w:t>, “regular income”</w:t>
      </w:r>
      <w:r w:rsidRPr="001D76B7">
        <w:t xml:space="preserve"> is permitted since bonds are fixed income securities; however, it must be accompanied by the standard warning and the other risk wording mandated by the SEBI Advertisement Code (Annex</w:t>
      </w:r>
      <w:r w:rsidRPr="001D76B7">
        <w:noBreakHyphen/>
        <w:t>XXIC of the Master Circular).</w:t>
      </w:r>
      <w:r w:rsidR="008D1C3A" w:rsidRPr="001D76B7">
        <w:t xml:space="preserve"> </w:t>
      </w:r>
    </w:p>
    <w:p w14:paraId="208208DD" w14:textId="34F0544C" w:rsidR="001D76B7" w:rsidRPr="001D76B7" w:rsidRDefault="001D76B7" w:rsidP="001D76B7">
      <w:pPr>
        <w:numPr>
          <w:ilvl w:val="1"/>
          <w:numId w:val="4"/>
        </w:numPr>
      </w:pPr>
      <w:r w:rsidRPr="001D76B7">
        <w:t>The model should allow “fixed returns” only when it detects the mandatory warning present in full and should otherwise suggest replacement with neutral phrasing like “fixed coupon” or “interest income is payable as per terms of the instrument”.</w:t>
      </w:r>
    </w:p>
    <w:p w14:paraId="379AD6AF" w14:textId="77777777" w:rsidR="001D76B7" w:rsidRPr="001D76B7" w:rsidRDefault="001D76B7" w:rsidP="001D76B7">
      <w:pPr>
        <w:numPr>
          <w:ilvl w:val="0"/>
          <w:numId w:val="4"/>
        </w:numPr>
      </w:pPr>
      <w:r w:rsidRPr="001D76B7">
        <w:rPr>
          <w:b/>
          <w:bCs/>
        </w:rPr>
        <w:t>Simple language preference</w:t>
      </w:r>
    </w:p>
    <w:p w14:paraId="4A2ACD97" w14:textId="5551D805" w:rsidR="001D76B7" w:rsidRPr="001D76B7" w:rsidRDefault="001D76B7" w:rsidP="001D76B7">
      <w:pPr>
        <w:numPr>
          <w:ilvl w:val="1"/>
          <w:numId w:val="4"/>
        </w:numPr>
      </w:pPr>
      <w:r w:rsidRPr="001D76B7">
        <w:t>Encourage simple, non</w:t>
      </w:r>
      <w:r w:rsidRPr="001D76B7">
        <w:noBreakHyphen/>
        <w:t>technical language and avoid complex legal/technical terms or excessive details that may confuse investors, while still allowing terminology widely accepted and related to the product (e.g., coupon, YTM, secured, seniority).</w:t>
      </w:r>
      <w:r w:rsidR="00C55472" w:rsidRPr="001D76B7">
        <w:t xml:space="preserve"> </w:t>
      </w:r>
    </w:p>
    <w:p w14:paraId="671E07C6" w14:textId="7A8BFB41" w:rsidR="001D76B7" w:rsidRPr="001D76B7" w:rsidRDefault="001D76B7" w:rsidP="001D76B7">
      <w:pPr>
        <w:numPr>
          <w:ilvl w:val="1"/>
          <w:numId w:val="4"/>
        </w:numPr>
      </w:pPr>
      <w:r w:rsidRPr="001D76B7">
        <w:lastRenderedPageBreak/>
        <w:t>The model should preferentially generate plain</w:t>
      </w:r>
      <w:r w:rsidRPr="001D76B7">
        <w:noBreakHyphen/>
        <w:t>language copy and only introduce technical terms where necessary, ideally with brief in</w:t>
      </w:r>
      <w:r w:rsidRPr="001D76B7">
        <w:noBreakHyphen/>
        <w:t>copy clarifiers.</w:t>
      </w:r>
      <w:r w:rsidR="00C55472" w:rsidRPr="001D76B7">
        <w:t xml:space="preserve"> </w:t>
      </w:r>
    </w:p>
    <w:p w14:paraId="061D22AE" w14:textId="77777777" w:rsidR="001D76B7" w:rsidRPr="001D76B7" w:rsidRDefault="001D76B7" w:rsidP="001D76B7">
      <w:pPr>
        <w:numPr>
          <w:ilvl w:val="0"/>
          <w:numId w:val="4"/>
        </w:numPr>
      </w:pPr>
      <w:r w:rsidRPr="001D76B7">
        <w:rPr>
          <w:b/>
          <w:bCs/>
        </w:rPr>
        <w:t>Citations for comparative/claim</w:t>
      </w:r>
      <w:r w:rsidRPr="001D76B7">
        <w:rPr>
          <w:b/>
          <w:bCs/>
        </w:rPr>
        <w:noBreakHyphen/>
        <w:t>based ads</w:t>
      </w:r>
    </w:p>
    <w:p w14:paraId="26C82855" w14:textId="3AF010C9" w:rsidR="001D76B7" w:rsidRPr="001D76B7" w:rsidRDefault="001D76B7" w:rsidP="001D76B7">
      <w:pPr>
        <w:numPr>
          <w:ilvl w:val="1"/>
          <w:numId w:val="4"/>
        </w:numPr>
      </w:pPr>
      <w:r w:rsidRPr="001D76B7">
        <w:t>Where claims are stated to be based on or supported by independent research or assessment, the source and period must be indicated in the advertisement, and authentic sources must be provided.</w:t>
      </w:r>
    </w:p>
    <w:p w14:paraId="67C0046A" w14:textId="77777777" w:rsidR="001D76B7" w:rsidRPr="001D76B7" w:rsidRDefault="001D76B7" w:rsidP="001D76B7">
      <w:pPr>
        <w:numPr>
          <w:ilvl w:val="1"/>
          <w:numId w:val="4"/>
        </w:numPr>
      </w:pPr>
      <w:r w:rsidRPr="001D76B7">
        <w:t>The model should:</w:t>
      </w:r>
    </w:p>
    <w:p w14:paraId="4C7657E9" w14:textId="77777777" w:rsidR="001D76B7" w:rsidRPr="001D76B7" w:rsidRDefault="001D76B7" w:rsidP="001D76B7">
      <w:pPr>
        <w:numPr>
          <w:ilvl w:val="2"/>
          <w:numId w:val="4"/>
        </w:numPr>
      </w:pPr>
      <w:r w:rsidRPr="001D76B7">
        <w:t>require explicit mention of data source and period whenever it generates or sees comparative/quantitative claims;</w:t>
      </w:r>
    </w:p>
    <w:p w14:paraId="60F39E05" w14:textId="3F21440A" w:rsidR="001D76B7" w:rsidRPr="001D76B7" w:rsidRDefault="001D76B7" w:rsidP="001D76B7">
      <w:pPr>
        <w:numPr>
          <w:ilvl w:val="2"/>
          <w:numId w:val="4"/>
        </w:numPr>
      </w:pPr>
      <w:r w:rsidRPr="001D76B7">
        <w:t>refuse to generate “research</w:t>
      </w:r>
      <w:r w:rsidRPr="001D76B7">
        <w:noBreakHyphen/>
        <w:t>backed” language without a source placeholder.</w:t>
      </w:r>
    </w:p>
    <w:p w14:paraId="7D022078" w14:textId="77777777" w:rsidR="001D76B7" w:rsidRPr="001D76B7" w:rsidRDefault="001D76B7" w:rsidP="001D76B7">
      <w:pPr>
        <w:rPr>
          <w:b/>
          <w:bCs/>
        </w:rPr>
      </w:pPr>
      <w:r w:rsidRPr="001D76B7">
        <w:rPr>
          <w:b/>
          <w:bCs/>
        </w:rPr>
        <w:t>4. Explicit Prohibitions the Model Must Enforce</w:t>
      </w:r>
    </w:p>
    <w:p w14:paraId="55A4A90F" w14:textId="77777777" w:rsidR="001D76B7" w:rsidRPr="001D76B7" w:rsidRDefault="001D76B7" w:rsidP="001D76B7">
      <w:r w:rsidRPr="001D76B7">
        <w:t>The model should be configured to automatically detect and block or re</w:t>
      </w:r>
      <w:r w:rsidRPr="001D76B7">
        <w:noBreakHyphen/>
        <w:t>write any content falling into the prohibited categories below.</w:t>
      </w:r>
    </w:p>
    <w:p w14:paraId="28F67BE4" w14:textId="77777777" w:rsidR="001D76B7" w:rsidRPr="001D76B7" w:rsidRDefault="001D76B7" w:rsidP="001D76B7">
      <w:pPr>
        <w:numPr>
          <w:ilvl w:val="0"/>
          <w:numId w:val="5"/>
        </w:numPr>
      </w:pPr>
      <w:r w:rsidRPr="001D76B7">
        <w:rPr>
          <w:b/>
          <w:bCs/>
        </w:rPr>
        <w:t>False, misleading, biased or deceptive statements</w:t>
      </w:r>
    </w:p>
    <w:p w14:paraId="12FBB2B2" w14:textId="7A3C169C" w:rsidR="001D76B7" w:rsidRPr="001D76B7" w:rsidRDefault="001D76B7" w:rsidP="001D76B7">
      <w:pPr>
        <w:numPr>
          <w:ilvl w:val="1"/>
          <w:numId w:val="5"/>
        </w:numPr>
      </w:pPr>
      <w:r w:rsidRPr="001D76B7">
        <w:t>No content based on unrealistic assumptions or projections, or that is biased or deceptive in presentation.</w:t>
      </w:r>
    </w:p>
    <w:p w14:paraId="5D031A79" w14:textId="6E3C5CD9" w:rsidR="001D76B7" w:rsidRPr="001D76B7" w:rsidRDefault="001D76B7" w:rsidP="001D76B7">
      <w:pPr>
        <w:numPr>
          <w:ilvl w:val="1"/>
          <w:numId w:val="5"/>
        </w:numPr>
      </w:pPr>
      <w:r w:rsidRPr="001D76B7">
        <w:t>The model should default to conservative, factual statements and avoid future</w:t>
      </w:r>
      <w:r w:rsidRPr="001D76B7">
        <w:noBreakHyphen/>
        <w:t>oriented performance promises.</w:t>
      </w:r>
    </w:p>
    <w:p w14:paraId="5B1B7C8E" w14:textId="77777777" w:rsidR="001D76B7" w:rsidRPr="001D76B7" w:rsidRDefault="001D76B7" w:rsidP="001D76B7">
      <w:pPr>
        <w:numPr>
          <w:ilvl w:val="0"/>
          <w:numId w:val="5"/>
        </w:numPr>
      </w:pPr>
      <w:r w:rsidRPr="001D76B7">
        <w:rPr>
          <w:b/>
          <w:bCs/>
        </w:rPr>
        <w:t>Exploiting investor inexperience</w:t>
      </w:r>
    </w:p>
    <w:p w14:paraId="4886434E" w14:textId="01108060" w:rsidR="001D76B7" w:rsidRPr="001D76B7" w:rsidRDefault="001D76B7" w:rsidP="001D76B7">
      <w:pPr>
        <w:numPr>
          <w:ilvl w:val="1"/>
          <w:numId w:val="5"/>
        </w:numPr>
      </w:pPr>
      <w:r w:rsidRPr="001D76B7">
        <w:t>No content designed to exploit lack of investor knowledge, or exaggerated/</w:t>
      </w:r>
      <w:r w:rsidR="00D36D42">
        <w:t xml:space="preserve"> </w:t>
      </w:r>
      <w:r w:rsidRPr="001D76B7">
        <w:t>unwarranted slogans misaligned with the risk</w:t>
      </w:r>
      <w:r w:rsidRPr="001D76B7">
        <w:noBreakHyphen/>
        <w:t>return profile of the product.</w:t>
      </w:r>
    </w:p>
    <w:p w14:paraId="61D0DA81" w14:textId="7CF93FC6" w:rsidR="001D76B7" w:rsidRPr="001D76B7" w:rsidRDefault="001D76B7" w:rsidP="001D76B7">
      <w:pPr>
        <w:numPr>
          <w:ilvl w:val="1"/>
          <w:numId w:val="5"/>
        </w:numPr>
      </w:pPr>
      <w:r w:rsidRPr="001D76B7">
        <w:t>The model should avoid fear</w:t>
      </w:r>
      <w:r w:rsidRPr="001D76B7">
        <w:noBreakHyphen/>
        <w:t>mongering or overly aspirational language that suggests guaranteed financial upliftment.</w:t>
      </w:r>
    </w:p>
    <w:p w14:paraId="245B7888" w14:textId="77777777" w:rsidR="001D76B7" w:rsidRPr="001D76B7" w:rsidRDefault="001D76B7" w:rsidP="001D76B7">
      <w:pPr>
        <w:numPr>
          <w:ilvl w:val="0"/>
          <w:numId w:val="5"/>
        </w:numPr>
      </w:pPr>
      <w:r w:rsidRPr="001D76B7">
        <w:rPr>
          <w:b/>
          <w:bCs/>
        </w:rPr>
        <w:t>Superlatives and leadership claims</w:t>
      </w:r>
    </w:p>
    <w:p w14:paraId="642BC1EF" w14:textId="2532E745" w:rsidR="001D76B7" w:rsidRPr="001D76B7" w:rsidRDefault="001D76B7" w:rsidP="001D76B7">
      <w:pPr>
        <w:numPr>
          <w:ilvl w:val="1"/>
          <w:numId w:val="5"/>
        </w:numPr>
      </w:pPr>
      <w:r w:rsidRPr="001D76B7">
        <w:t>Terms such as “Best”, “No.1”, “among market leaders”, “Top OBPP”, “Leading”, etc. are prohibited unless the term is assigned by an independent third party, whose services are not procured by the OBPP/affiliates, and this source is clearly disclosed.</w:t>
      </w:r>
      <w:r w:rsidR="00D36D42" w:rsidRPr="001D76B7">
        <w:t xml:space="preserve"> </w:t>
      </w:r>
    </w:p>
    <w:p w14:paraId="7DBBE76E" w14:textId="77777777" w:rsidR="001D76B7" w:rsidRPr="001D76B7" w:rsidRDefault="001D76B7" w:rsidP="001D76B7">
      <w:pPr>
        <w:numPr>
          <w:ilvl w:val="1"/>
          <w:numId w:val="5"/>
        </w:numPr>
      </w:pPr>
      <w:r w:rsidRPr="001D76B7">
        <w:t>The model should:</w:t>
      </w:r>
    </w:p>
    <w:p w14:paraId="2CAA5F99" w14:textId="77777777" w:rsidR="001D76B7" w:rsidRPr="001D76B7" w:rsidRDefault="001D76B7" w:rsidP="001D76B7">
      <w:pPr>
        <w:numPr>
          <w:ilvl w:val="2"/>
          <w:numId w:val="5"/>
        </w:numPr>
      </w:pPr>
      <w:r w:rsidRPr="001D76B7">
        <w:t>treat any unqualified superlative as non</w:t>
      </w:r>
      <w:r w:rsidRPr="001D76B7">
        <w:noBreakHyphen/>
        <w:t>compliant;</w:t>
      </w:r>
    </w:p>
    <w:p w14:paraId="1F223525" w14:textId="2CDF1ADC" w:rsidR="001D76B7" w:rsidRPr="001D76B7" w:rsidRDefault="001D76B7" w:rsidP="001D76B7">
      <w:pPr>
        <w:numPr>
          <w:ilvl w:val="2"/>
          <w:numId w:val="5"/>
        </w:numPr>
      </w:pPr>
      <w:r w:rsidRPr="001D76B7">
        <w:t>if allowed, require attached independent ranking/award data and force disclosure of source and date.</w:t>
      </w:r>
    </w:p>
    <w:p w14:paraId="7E5D87A2" w14:textId="77777777" w:rsidR="001D76B7" w:rsidRPr="001D76B7" w:rsidRDefault="001D76B7" w:rsidP="001D76B7">
      <w:pPr>
        <w:numPr>
          <w:ilvl w:val="0"/>
          <w:numId w:val="5"/>
        </w:numPr>
      </w:pPr>
      <w:r w:rsidRPr="001D76B7">
        <w:rPr>
          <w:b/>
          <w:bCs/>
        </w:rPr>
        <w:t>Misleading/alluring performance language</w:t>
      </w:r>
    </w:p>
    <w:p w14:paraId="65293EB8" w14:textId="061626C4" w:rsidR="001D76B7" w:rsidRPr="001D76B7" w:rsidRDefault="001D76B7" w:rsidP="001D76B7">
      <w:pPr>
        <w:numPr>
          <w:ilvl w:val="1"/>
          <w:numId w:val="5"/>
        </w:numPr>
      </w:pPr>
      <w:r w:rsidRPr="001D76B7">
        <w:lastRenderedPageBreak/>
        <w:t>Prohibit phrases such as “inflation</w:t>
      </w:r>
      <w:r w:rsidRPr="001D76B7">
        <w:noBreakHyphen/>
        <w:t>bearing returns”, “helping investors beat inflation” and other similar alluring expressions.</w:t>
      </w:r>
    </w:p>
    <w:p w14:paraId="7A581632" w14:textId="1AD9F390" w:rsidR="001D76B7" w:rsidRPr="001D76B7" w:rsidRDefault="001D76B7" w:rsidP="001D76B7">
      <w:pPr>
        <w:numPr>
          <w:ilvl w:val="1"/>
          <w:numId w:val="5"/>
        </w:numPr>
      </w:pPr>
      <w:r w:rsidRPr="001D76B7">
        <w:t>The model should maintain a blocklist/regex list of such phrases and refuse to output them, instead suggesting compliant alternatives like “returns are subject to market and credit risks”.</w:t>
      </w:r>
    </w:p>
    <w:p w14:paraId="205877F3" w14:textId="77777777" w:rsidR="001D76B7" w:rsidRPr="001D76B7" w:rsidRDefault="001D76B7" w:rsidP="001D76B7">
      <w:pPr>
        <w:numPr>
          <w:ilvl w:val="0"/>
          <w:numId w:val="5"/>
        </w:numPr>
      </w:pPr>
      <w:r w:rsidRPr="001D76B7">
        <w:rPr>
          <w:b/>
          <w:bCs/>
        </w:rPr>
        <w:t>Disparaging competitors or unfair comparisons</w:t>
      </w:r>
    </w:p>
    <w:p w14:paraId="7CFE5B72" w14:textId="27ACD192" w:rsidR="001D76B7" w:rsidRPr="001D76B7" w:rsidRDefault="001D76B7" w:rsidP="001D76B7">
      <w:pPr>
        <w:numPr>
          <w:ilvl w:val="1"/>
          <w:numId w:val="5"/>
        </w:numPr>
      </w:pPr>
      <w:r w:rsidRPr="001D76B7">
        <w:t>No statements directly or indirectly discrediting other OBPPs/members or making unfair comparisons; no imitation of other members’ advertisements.</w:t>
      </w:r>
      <w:r w:rsidR="00D36D42" w:rsidRPr="001D76B7">
        <w:t xml:space="preserve"> </w:t>
      </w:r>
    </w:p>
    <w:p w14:paraId="45073121" w14:textId="77777777" w:rsidR="001D76B7" w:rsidRPr="001D76B7" w:rsidRDefault="001D76B7" w:rsidP="001D76B7">
      <w:pPr>
        <w:numPr>
          <w:ilvl w:val="1"/>
          <w:numId w:val="5"/>
        </w:numPr>
      </w:pPr>
      <w:r w:rsidRPr="001D76B7">
        <w:t>The model should:</w:t>
      </w:r>
    </w:p>
    <w:p w14:paraId="3FF49D9F" w14:textId="77777777" w:rsidR="001D76B7" w:rsidRPr="001D76B7" w:rsidRDefault="001D76B7" w:rsidP="001D76B7">
      <w:pPr>
        <w:numPr>
          <w:ilvl w:val="2"/>
          <w:numId w:val="5"/>
        </w:numPr>
      </w:pPr>
      <w:r w:rsidRPr="001D76B7">
        <w:t>ban competitor</w:t>
      </w:r>
      <w:r w:rsidRPr="001D76B7">
        <w:noBreakHyphen/>
        <w:t>naming comparisons in retail ads;</w:t>
      </w:r>
    </w:p>
    <w:p w14:paraId="264FC66A" w14:textId="3A7ABF4F" w:rsidR="001D76B7" w:rsidRPr="001D76B7" w:rsidRDefault="001D76B7" w:rsidP="001D76B7">
      <w:pPr>
        <w:numPr>
          <w:ilvl w:val="2"/>
          <w:numId w:val="5"/>
        </w:numPr>
      </w:pPr>
      <w:r w:rsidRPr="001D76B7">
        <w:t>restrict itself to platform</w:t>
      </w:r>
      <w:r w:rsidRPr="001D76B7">
        <w:noBreakHyphen/>
        <w:t>centric value propositions (e.g., “We offer…” without naming others).</w:t>
      </w:r>
      <w:r w:rsidR="00D36D42" w:rsidRPr="001D76B7">
        <w:t xml:space="preserve"> </w:t>
      </w:r>
    </w:p>
    <w:p w14:paraId="5D7B8854" w14:textId="77777777" w:rsidR="001D76B7" w:rsidRPr="001D76B7" w:rsidRDefault="001D76B7" w:rsidP="001D76B7">
      <w:pPr>
        <w:numPr>
          <w:ilvl w:val="0"/>
          <w:numId w:val="5"/>
        </w:numPr>
      </w:pPr>
      <w:r w:rsidRPr="001D76B7">
        <w:rPr>
          <w:b/>
          <w:bCs/>
        </w:rPr>
        <w:t>Use of celebrities and influencers</w:t>
      </w:r>
    </w:p>
    <w:p w14:paraId="6729E4B7" w14:textId="5446CB19" w:rsidR="001D76B7" w:rsidRPr="001D76B7" w:rsidRDefault="001D76B7" w:rsidP="001D76B7">
      <w:pPr>
        <w:numPr>
          <w:ilvl w:val="1"/>
          <w:numId w:val="5"/>
        </w:numPr>
      </w:pPr>
      <w:r w:rsidRPr="001D76B7">
        <w:t>Celebrities must not form part of the advertisement in any form, including cartoons/memes and virtual characters considered influential.</w:t>
      </w:r>
      <w:r w:rsidR="00D36D42" w:rsidRPr="001D76B7">
        <w:t xml:space="preserve"> </w:t>
      </w:r>
    </w:p>
    <w:p w14:paraId="4D383764" w14:textId="77777777" w:rsidR="001D76B7" w:rsidRPr="001D76B7" w:rsidRDefault="001D76B7" w:rsidP="001D76B7">
      <w:pPr>
        <w:numPr>
          <w:ilvl w:val="1"/>
          <w:numId w:val="5"/>
        </w:numPr>
      </w:pPr>
      <w:r w:rsidRPr="001D76B7">
        <w:t>Celebrity is broadly defined, including:</w:t>
      </w:r>
    </w:p>
    <w:p w14:paraId="00B1DB49" w14:textId="77777777" w:rsidR="001D76B7" w:rsidRPr="001D76B7" w:rsidRDefault="001D76B7" w:rsidP="001D76B7">
      <w:pPr>
        <w:numPr>
          <w:ilvl w:val="2"/>
          <w:numId w:val="5"/>
        </w:numPr>
      </w:pPr>
      <w:r w:rsidRPr="001D76B7">
        <w:t>Top 50 in any publicly available celebrity index;</w:t>
      </w:r>
    </w:p>
    <w:p w14:paraId="42363ED6" w14:textId="77777777" w:rsidR="001D76B7" w:rsidRPr="001D76B7" w:rsidRDefault="001D76B7" w:rsidP="001D76B7">
      <w:pPr>
        <w:numPr>
          <w:ilvl w:val="2"/>
          <w:numId w:val="5"/>
        </w:numPr>
      </w:pPr>
      <w:r w:rsidRPr="001D76B7">
        <w:t>Leads in mainstream/popular movies/TV/web series;</w:t>
      </w:r>
    </w:p>
    <w:p w14:paraId="36155DE1" w14:textId="77777777" w:rsidR="001D76B7" w:rsidRPr="001D76B7" w:rsidRDefault="001D76B7" w:rsidP="001D76B7">
      <w:pPr>
        <w:numPr>
          <w:ilvl w:val="2"/>
          <w:numId w:val="5"/>
        </w:numPr>
      </w:pPr>
      <w:r w:rsidRPr="001D76B7">
        <w:t>Influencers with more than 10 lakh followers/subscribers per handle on platforms like YouTube, Instagram, Facebook, Twitter, etc.;</w:t>
      </w:r>
    </w:p>
    <w:p w14:paraId="6CBF4046" w14:textId="77777777" w:rsidR="001D76B7" w:rsidRPr="001D76B7" w:rsidRDefault="001D76B7" w:rsidP="001D76B7">
      <w:pPr>
        <w:numPr>
          <w:ilvl w:val="2"/>
          <w:numId w:val="5"/>
        </w:numPr>
      </w:pPr>
      <w:r w:rsidRPr="001D76B7">
        <w:t>Sports persons in national teams or major televised leagues (e.g., IPL);</w:t>
      </w:r>
    </w:p>
    <w:p w14:paraId="0011BED6" w14:textId="77777777" w:rsidR="001D76B7" w:rsidRPr="001D76B7" w:rsidRDefault="001D76B7" w:rsidP="001D76B7">
      <w:pPr>
        <w:numPr>
          <w:ilvl w:val="2"/>
          <w:numId w:val="5"/>
        </w:numPr>
      </w:pPr>
      <w:r w:rsidRPr="001D76B7">
        <w:t>Hosts/anchors of TV/OTT shows for a season/10+ episodes;</w:t>
      </w:r>
    </w:p>
    <w:p w14:paraId="43D2BF87" w14:textId="77777777" w:rsidR="001D76B7" w:rsidRPr="001D76B7" w:rsidRDefault="001D76B7" w:rsidP="001D76B7">
      <w:pPr>
        <w:numPr>
          <w:ilvl w:val="2"/>
          <w:numId w:val="5"/>
        </w:numPr>
      </w:pPr>
      <w:r w:rsidRPr="001D76B7">
        <w:t>Winners/runners</w:t>
      </w:r>
      <w:r w:rsidRPr="001D76B7">
        <w:noBreakHyphen/>
        <w:t>up in prominent TV/OTT competitive programs;</w:t>
      </w:r>
    </w:p>
    <w:p w14:paraId="070A8932" w14:textId="77777777" w:rsidR="001D76B7" w:rsidRPr="001D76B7" w:rsidRDefault="001D76B7" w:rsidP="001D76B7">
      <w:pPr>
        <w:numPr>
          <w:ilvl w:val="2"/>
          <w:numId w:val="5"/>
        </w:numPr>
      </w:pPr>
      <w:r w:rsidRPr="001D76B7">
        <w:t>Virtual characters that bear influence on followers;</w:t>
      </w:r>
    </w:p>
    <w:p w14:paraId="3A3DFA89" w14:textId="462DFCFA" w:rsidR="001D76B7" w:rsidRPr="001D76B7" w:rsidRDefault="001D76B7" w:rsidP="001D76B7">
      <w:pPr>
        <w:numPr>
          <w:ilvl w:val="2"/>
          <w:numId w:val="5"/>
        </w:numPr>
      </w:pPr>
      <w:r w:rsidRPr="001D76B7">
        <w:t>Any person the Exchange considers capable of influencing viewer opinion.</w:t>
      </w:r>
      <w:r w:rsidR="00D36D42" w:rsidRPr="001D76B7">
        <w:t xml:space="preserve"> </w:t>
      </w:r>
    </w:p>
    <w:p w14:paraId="76C13C86" w14:textId="77777777" w:rsidR="001D76B7" w:rsidRPr="001D76B7" w:rsidRDefault="001D76B7" w:rsidP="001D76B7">
      <w:pPr>
        <w:numPr>
          <w:ilvl w:val="1"/>
          <w:numId w:val="5"/>
        </w:numPr>
      </w:pPr>
      <w:r w:rsidRPr="001D76B7">
        <w:t>The model should:</w:t>
      </w:r>
    </w:p>
    <w:p w14:paraId="6E3BC9F4" w14:textId="645173FF" w:rsidR="001D76B7" w:rsidRPr="001D76B7" w:rsidRDefault="00DB5901" w:rsidP="001D76B7">
      <w:pPr>
        <w:numPr>
          <w:ilvl w:val="2"/>
          <w:numId w:val="5"/>
        </w:numPr>
      </w:pPr>
      <w:r w:rsidRPr="001D76B7">
        <w:t>P</w:t>
      </w:r>
      <w:r w:rsidR="001D76B7" w:rsidRPr="001D76B7">
        <w:t>rohibit</w:t>
      </w:r>
      <w:r>
        <w:t>/highlight</w:t>
      </w:r>
      <w:r w:rsidR="001D76B7" w:rsidRPr="001D76B7">
        <w:t xml:space="preserve"> references to celebrity names, clear look</w:t>
      </w:r>
      <w:r w:rsidR="001D76B7" w:rsidRPr="001D76B7">
        <w:noBreakHyphen/>
        <w:t>alikes, or well</w:t>
      </w:r>
      <w:r w:rsidR="001D76B7" w:rsidRPr="001D76B7">
        <w:noBreakHyphen/>
        <w:t>known fictional avatars;</w:t>
      </w:r>
    </w:p>
    <w:p w14:paraId="06BF776D" w14:textId="78490A4F" w:rsidR="001D76B7" w:rsidRPr="001D76B7" w:rsidRDefault="001D76B7" w:rsidP="001D76B7">
      <w:pPr>
        <w:numPr>
          <w:ilvl w:val="2"/>
          <w:numId w:val="5"/>
        </w:numPr>
      </w:pPr>
      <w:r w:rsidRPr="001D76B7">
        <w:t>flag any explicit influencer collaboration.</w:t>
      </w:r>
      <w:r w:rsidR="00D36D42" w:rsidRPr="001D76B7">
        <w:t xml:space="preserve"> </w:t>
      </w:r>
    </w:p>
    <w:p w14:paraId="7A5545B8" w14:textId="77777777" w:rsidR="001D76B7" w:rsidRPr="001D76B7" w:rsidRDefault="001D76B7" w:rsidP="001D76B7">
      <w:pPr>
        <w:numPr>
          <w:ilvl w:val="0"/>
          <w:numId w:val="5"/>
        </w:numPr>
      </w:pPr>
      <w:r w:rsidRPr="001D76B7">
        <w:rPr>
          <w:b/>
          <w:bCs/>
        </w:rPr>
        <w:t>Assured/guaranteed returns and “risk</w:t>
      </w:r>
      <w:r w:rsidRPr="001D76B7">
        <w:rPr>
          <w:b/>
          <w:bCs/>
        </w:rPr>
        <w:noBreakHyphen/>
        <w:t>free” impressions</w:t>
      </w:r>
    </w:p>
    <w:p w14:paraId="34609BBB" w14:textId="1E4BF5A7" w:rsidR="001D76B7" w:rsidRPr="001D76B7" w:rsidRDefault="001D76B7" w:rsidP="001D76B7">
      <w:pPr>
        <w:numPr>
          <w:ilvl w:val="1"/>
          <w:numId w:val="5"/>
        </w:numPr>
      </w:pPr>
      <w:r w:rsidRPr="001D76B7">
        <w:lastRenderedPageBreak/>
        <w:t>No promise or assurance of assured/guaranteed returns; no impression that the product/security is risk</w:t>
      </w:r>
      <w:r w:rsidRPr="001D76B7">
        <w:noBreakHyphen/>
        <w:t>free, not susceptible to market/credit risks, or can generate returns with any level of assurance.</w:t>
      </w:r>
      <w:r w:rsidR="00DB5901" w:rsidRPr="001D76B7">
        <w:t xml:space="preserve"> </w:t>
      </w:r>
    </w:p>
    <w:p w14:paraId="79432062" w14:textId="77777777" w:rsidR="001D76B7" w:rsidRPr="001D76B7" w:rsidRDefault="001D76B7" w:rsidP="001D76B7">
      <w:pPr>
        <w:numPr>
          <w:ilvl w:val="1"/>
          <w:numId w:val="5"/>
        </w:numPr>
      </w:pPr>
      <w:r w:rsidRPr="001D76B7">
        <w:t>The model should:</w:t>
      </w:r>
    </w:p>
    <w:p w14:paraId="1F3E4C6F" w14:textId="77777777" w:rsidR="001D76B7" w:rsidRPr="001D76B7" w:rsidRDefault="001D76B7" w:rsidP="001D76B7">
      <w:pPr>
        <w:numPr>
          <w:ilvl w:val="2"/>
          <w:numId w:val="5"/>
        </w:numPr>
      </w:pPr>
      <w:r w:rsidRPr="001D76B7">
        <w:t>block terms like “guaranteed”, “assured”, “risk</w:t>
      </w:r>
      <w:r w:rsidRPr="001D76B7">
        <w:noBreakHyphen/>
        <w:t>free”, “capital protection”, unless backed by a legally accurate structure and allowed language (which in OBPP retail context is essentially prohibited);</w:t>
      </w:r>
    </w:p>
    <w:p w14:paraId="3407097A" w14:textId="7505D59C" w:rsidR="001D76B7" w:rsidRPr="001D76B7" w:rsidRDefault="001D76B7" w:rsidP="001D76B7">
      <w:pPr>
        <w:numPr>
          <w:ilvl w:val="2"/>
          <w:numId w:val="5"/>
        </w:numPr>
      </w:pPr>
      <w:r w:rsidRPr="001D76B7">
        <w:t>always re</w:t>
      </w:r>
      <w:r w:rsidRPr="001D76B7">
        <w:noBreakHyphen/>
        <w:t>insert risk</w:t>
      </w:r>
      <w:r w:rsidRPr="001D76B7">
        <w:noBreakHyphen/>
        <w:t>related qualifiers.</w:t>
      </w:r>
      <w:r w:rsidR="00DB5901" w:rsidRPr="001D76B7">
        <w:t xml:space="preserve"> </w:t>
      </w:r>
    </w:p>
    <w:p w14:paraId="0D036E48" w14:textId="77777777" w:rsidR="001D76B7" w:rsidRPr="001D76B7" w:rsidRDefault="001D76B7" w:rsidP="001D76B7">
      <w:pPr>
        <w:numPr>
          <w:ilvl w:val="0"/>
          <w:numId w:val="5"/>
        </w:numPr>
      </w:pPr>
      <w:r w:rsidRPr="001D76B7">
        <w:rPr>
          <w:b/>
          <w:bCs/>
        </w:rPr>
        <w:t>Use of regulator and exchange logos/names</w:t>
      </w:r>
    </w:p>
    <w:p w14:paraId="57AA7547" w14:textId="22D3F7C4" w:rsidR="001D76B7" w:rsidRPr="001D76B7" w:rsidRDefault="001D76B7" w:rsidP="001D76B7">
      <w:pPr>
        <w:numPr>
          <w:ilvl w:val="1"/>
          <w:numId w:val="5"/>
        </w:numPr>
      </w:pPr>
      <w:r w:rsidRPr="001D76B7">
        <w:t>Advertisements shall not include the SEBI logo.</w:t>
      </w:r>
      <w:r w:rsidR="00DB5901" w:rsidRPr="001D76B7">
        <w:t xml:space="preserve"> </w:t>
      </w:r>
    </w:p>
    <w:p w14:paraId="41621CAE" w14:textId="11D2A72D" w:rsidR="001D76B7" w:rsidRPr="001D76B7" w:rsidRDefault="001D76B7" w:rsidP="001D76B7">
      <w:pPr>
        <w:numPr>
          <w:ilvl w:val="1"/>
          <w:numId w:val="5"/>
        </w:numPr>
      </w:pPr>
      <w:r w:rsidRPr="001D76B7">
        <w:t>Name and logo of the Exchange (e.g., NSE) shall not be used in creatives/advertisements.</w:t>
      </w:r>
      <w:r w:rsidR="00DB5901" w:rsidRPr="001D76B7">
        <w:t xml:space="preserve"> </w:t>
      </w:r>
    </w:p>
    <w:p w14:paraId="6BF30AA9" w14:textId="3C6E6D45" w:rsidR="001D76B7" w:rsidRPr="001D76B7" w:rsidRDefault="001D76B7" w:rsidP="001D76B7">
      <w:pPr>
        <w:numPr>
          <w:ilvl w:val="1"/>
          <w:numId w:val="5"/>
        </w:numPr>
      </w:pPr>
      <w:r w:rsidRPr="001D76B7">
        <w:t>Logos of other entities cannot be used unless specific approval is obtained from those entities.</w:t>
      </w:r>
      <w:r w:rsidR="00DB5901" w:rsidRPr="001D76B7">
        <w:t xml:space="preserve"> </w:t>
      </w:r>
    </w:p>
    <w:p w14:paraId="65ECF239" w14:textId="77777777" w:rsidR="001D76B7" w:rsidRPr="001D76B7" w:rsidRDefault="001D76B7" w:rsidP="001D76B7">
      <w:pPr>
        <w:numPr>
          <w:ilvl w:val="1"/>
          <w:numId w:val="5"/>
        </w:numPr>
      </w:pPr>
      <w:r w:rsidRPr="001D76B7">
        <w:t>The model should:</w:t>
      </w:r>
    </w:p>
    <w:p w14:paraId="4E156639" w14:textId="77777777" w:rsidR="001D76B7" w:rsidRPr="001D76B7" w:rsidRDefault="001D76B7" w:rsidP="001D76B7">
      <w:pPr>
        <w:numPr>
          <w:ilvl w:val="2"/>
          <w:numId w:val="5"/>
        </w:numPr>
      </w:pPr>
      <w:r w:rsidRPr="001D76B7">
        <w:t>block any request to insert SEBI/NSE/BSE logos;</w:t>
      </w:r>
    </w:p>
    <w:p w14:paraId="25FF79AB" w14:textId="079F25E4" w:rsidR="001D76B7" w:rsidRPr="001D76B7" w:rsidRDefault="001D76B7" w:rsidP="001D76B7">
      <w:pPr>
        <w:numPr>
          <w:ilvl w:val="2"/>
          <w:numId w:val="5"/>
        </w:numPr>
      </w:pPr>
      <w:r w:rsidRPr="001D76B7">
        <w:t>require an “approval obtained” flag before allowing use of any third</w:t>
      </w:r>
      <w:r w:rsidRPr="001D76B7">
        <w:noBreakHyphen/>
        <w:t>party logo and still not fabricate such approval.</w:t>
      </w:r>
      <w:r w:rsidR="00DB5901" w:rsidRPr="001D76B7">
        <w:t xml:space="preserve"> </w:t>
      </w:r>
    </w:p>
    <w:p w14:paraId="54EB4A3F" w14:textId="77777777" w:rsidR="001D76B7" w:rsidRPr="001D76B7" w:rsidRDefault="001D76B7" w:rsidP="001D76B7">
      <w:pPr>
        <w:numPr>
          <w:ilvl w:val="0"/>
          <w:numId w:val="5"/>
        </w:numPr>
      </w:pPr>
      <w:r w:rsidRPr="001D76B7">
        <w:rPr>
          <w:b/>
          <w:bCs/>
        </w:rPr>
        <w:t>Games, leagues, competitions and incentives</w:t>
      </w:r>
    </w:p>
    <w:p w14:paraId="618C2468" w14:textId="7F67F6E3" w:rsidR="001D76B7" w:rsidRPr="001D76B7" w:rsidRDefault="001D76B7" w:rsidP="001D76B7">
      <w:pPr>
        <w:numPr>
          <w:ilvl w:val="1"/>
          <w:numId w:val="5"/>
        </w:numPr>
      </w:pPr>
      <w:r w:rsidRPr="001D76B7">
        <w:t>The OBPP should not engage in games, leagues, schemes, competitions, etc. involving prize monies, medals, gifts, or similar incentives tied to investments in any OBPP product.</w:t>
      </w:r>
      <w:r w:rsidR="00DB5901" w:rsidRPr="001D76B7">
        <w:t xml:space="preserve"> </w:t>
      </w:r>
    </w:p>
    <w:p w14:paraId="585D9B99" w14:textId="5E50A2F1" w:rsidR="001D76B7" w:rsidRPr="001D76B7" w:rsidRDefault="001D76B7" w:rsidP="001D76B7">
      <w:pPr>
        <w:numPr>
          <w:ilvl w:val="1"/>
          <w:numId w:val="5"/>
        </w:numPr>
      </w:pPr>
      <w:r w:rsidRPr="001D76B7">
        <w:t>The model should treat any mention of contests, gifts, or prizes linked to investing as non</w:t>
      </w:r>
      <w:r w:rsidRPr="001D76B7">
        <w:noBreakHyphen/>
        <w:t>compliant and suggest removal.</w:t>
      </w:r>
      <w:r w:rsidR="00DB5901" w:rsidRPr="001D76B7">
        <w:t xml:space="preserve"> </w:t>
      </w:r>
    </w:p>
    <w:p w14:paraId="1A27130D" w14:textId="77777777" w:rsidR="001D76B7" w:rsidRPr="001D76B7" w:rsidRDefault="001D76B7" w:rsidP="001D76B7">
      <w:pPr>
        <w:numPr>
          <w:ilvl w:val="0"/>
          <w:numId w:val="5"/>
        </w:numPr>
      </w:pPr>
      <w:r w:rsidRPr="001D76B7">
        <w:rPr>
          <w:b/>
          <w:bCs/>
        </w:rPr>
        <w:t>Third</w:t>
      </w:r>
      <w:r w:rsidRPr="001D76B7">
        <w:rPr>
          <w:b/>
          <w:bCs/>
        </w:rPr>
        <w:noBreakHyphen/>
        <w:t>party schemes and data</w:t>
      </w:r>
      <w:r w:rsidRPr="001D76B7">
        <w:rPr>
          <w:b/>
          <w:bCs/>
        </w:rPr>
        <w:noBreakHyphen/>
        <w:t>sharing</w:t>
      </w:r>
    </w:p>
    <w:p w14:paraId="6812A4B9" w14:textId="5AD5C202" w:rsidR="001D76B7" w:rsidRPr="001D76B7" w:rsidRDefault="001D76B7" w:rsidP="001D76B7">
      <w:pPr>
        <w:numPr>
          <w:ilvl w:val="1"/>
          <w:numId w:val="5"/>
        </w:numPr>
      </w:pPr>
      <w:r w:rsidRPr="001D76B7">
        <w:t>OBPPs shall not share any client information with third parties, even with client consent, where the third party launches schemes/leagues/competitions, and shall not take any financial liability for such schemes.</w:t>
      </w:r>
      <w:r w:rsidR="00005215" w:rsidRPr="001D76B7">
        <w:t xml:space="preserve"> </w:t>
      </w:r>
    </w:p>
    <w:p w14:paraId="590EF295" w14:textId="7C6BD8CD" w:rsidR="001D76B7" w:rsidRPr="001D76B7" w:rsidRDefault="001D76B7" w:rsidP="001D76B7">
      <w:pPr>
        <w:numPr>
          <w:ilvl w:val="1"/>
          <w:numId w:val="5"/>
        </w:numPr>
      </w:pPr>
      <w:r w:rsidRPr="001D76B7">
        <w:t>The model should refuse to generate or approve creatives that refer to third</w:t>
      </w:r>
      <w:r w:rsidRPr="001D76B7">
        <w:noBreakHyphen/>
        <w:t>party investor schemes involving OBPP client data or financial liability.</w:t>
      </w:r>
    </w:p>
    <w:p w14:paraId="2D7D3544" w14:textId="77777777" w:rsidR="001D76B7" w:rsidRPr="001D76B7" w:rsidRDefault="001D76B7" w:rsidP="001D76B7">
      <w:pPr>
        <w:rPr>
          <w:b/>
          <w:bCs/>
        </w:rPr>
      </w:pPr>
      <w:r w:rsidRPr="001D76B7">
        <w:rPr>
          <w:b/>
          <w:bCs/>
        </w:rPr>
        <w:t>5. Conditional Logic / Edge Cases to Encode</w:t>
      </w:r>
    </w:p>
    <w:p w14:paraId="37714433" w14:textId="77777777" w:rsidR="001D76B7" w:rsidRPr="001D76B7" w:rsidRDefault="001D76B7" w:rsidP="001D76B7">
      <w:r w:rsidRPr="001D76B7">
        <w:t>The model should embed the following “if–then” rules:</w:t>
      </w:r>
    </w:p>
    <w:p w14:paraId="0F5231D8" w14:textId="17FA9FED" w:rsidR="001D76B7" w:rsidRPr="001D76B7" w:rsidRDefault="001D76B7" w:rsidP="001D76B7">
      <w:pPr>
        <w:numPr>
          <w:ilvl w:val="0"/>
          <w:numId w:val="6"/>
        </w:numPr>
      </w:pPr>
      <w:r w:rsidRPr="001D76B7">
        <w:rPr>
          <w:b/>
          <w:bCs/>
        </w:rPr>
        <w:lastRenderedPageBreak/>
        <w:t>If</w:t>
      </w:r>
      <w:r w:rsidRPr="001D76B7">
        <w:t xml:space="preserve"> channel = SMS/message/pop</w:t>
      </w:r>
      <w:r w:rsidRPr="001D76B7">
        <w:noBreakHyphen/>
        <w:t xml:space="preserve">up and full mandatory details absent, </w:t>
      </w:r>
      <w:r w:rsidRPr="001D76B7">
        <w:rPr>
          <w:b/>
          <w:bCs/>
        </w:rPr>
        <w:t>then</w:t>
      </w:r>
      <w:r w:rsidRPr="001D76B7">
        <w:t xml:space="preserve"> require hyperlink to official website and confirm that website copy itself is compliant.</w:t>
      </w:r>
      <w:r w:rsidR="00005215" w:rsidRPr="001D76B7">
        <w:t xml:space="preserve"> </w:t>
      </w:r>
    </w:p>
    <w:p w14:paraId="5F4EF2B9" w14:textId="2E50A498" w:rsidR="001D76B7" w:rsidRPr="001D76B7" w:rsidRDefault="001D76B7" w:rsidP="001D76B7">
      <w:pPr>
        <w:numPr>
          <w:ilvl w:val="0"/>
          <w:numId w:val="6"/>
        </w:numPr>
      </w:pPr>
      <w:r w:rsidRPr="001D76B7">
        <w:rPr>
          <w:b/>
          <w:bCs/>
        </w:rPr>
        <w:t>If</w:t>
      </w:r>
      <w:r w:rsidRPr="001D76B7">
        <w:t xml:space="preserve"> ad mentions a specific bond/security or issuer, </w:t>
      </w:r>
      <w:r w:rsidRPr="001D76B7">
        <w:rPr>
          <w:b/>
          <w:bCs/>
        </w:rPr>
        <w:t>then</w:t>
      </w:r>
      <w:r w:rsidRPr="001D76B7">
        <w:t xml:space="preserve"> enforce inclusion of issuer name, tenor, rating (if any), security nature (secured/unsecured), YTM and YTM disclaimer.</w:t>
      </w:r>
      <w:r w:rsidR="00005215" w:rsidRPr="001D76B7">
        <w:t xml:space="preserve"> </w:t>
      </w:r>
    </w:p>
    <w:p w14:paraId="72C29971" w14:textId="6BF95707" w:rsidR="001D76B7" w:rsidRPr="001D76B7" w:rsidRDefault="001D76B7" w:rsidP="001D76B7">
      <w:pPr>
        <w:numPr>
          <w:ilvl w:val="0"/>
          <w:numId w:val="6"/>
        </w:numPr>
      </w:pPr>
      <w:r w:rsidRPr="001D76B7">
        <w:rPr>
          <w:b/>
          <w:bCs/>
        </w:rPr>
        <w:t>If</w:t>
      </w:r>
      <w:r w:rsidRPr="001D76B7">
        <w:t xml:space="preserve"> the wording uses “fixed returns”, </w:t>
      </w:r>
      <w:r w:rsidRPr="001D76B7">
        <w:rPr>
          <w:b/>
          <w:bCs/>
        </w:rPr>
        <w:t>then</w:t>
      </w:r>
      <w:r w:rsidRPr="001D76B7">
        <w:t xml:space="preserve"> verify that the exact standard warning is present and prominent; otherwise, disallow term or auto</w:t>
      </w:r>
      <w:r w:rsidRPr="001D76B7">
        <w:noBreakHyphen/>
        <w:t>replace.</w:t>
      </w:r>
      <w:r w:rsidR="00005215" w:rsidRPr="001D76B7">
        <w:t xml:space="preserve"> </w:t>
      </w:r>
    </w:p>
    <w:p w14:paraId="2E857605" w14:textId="70535A4C" w:rsidR="001D76B7" w:rsidRPr="001D76B7" w:rsidRDefault="001D76B7" w:rsidP="001D76B7">
      <w:pPr>
        <w:numPr>
          <w:ilvl w:val="0"/>
          <w:numId w:val="6"/>
        </w:numPr>
      </w:pPr>
      <w:r w:rsidRPr="001D76B7">
        <w:rPr>
          <w:b/>
          <w:bCs/>
        </w:rPr>
        <w:t>If</w:t>
      </w:r>
      <w:r w:rsidRPr="001D76B7">
        <w:t xml:space="preserve"> any performance/comparison claim is described as “research</w:t>
      </w:r>
      <w:r w:rsidRPr="001D76B7">
        <w:noBreakHyphen/>
        <w:t xml:space="preserve">based” or “based on independent data”, </w:t>
      </w:r>
      <w:r w:rsidRPr="001D76B7">
        <w:rPr>
          <w:b/>
          <w:bCs/>
        </w:rPr>
        <w:t>then</w:t>
      </w:r>
      <w:r w:rsidRPr="001D76B7">
        <w:t xml:space="preserve"> require explicit source and period fields.</w:t>
      </w:r>
      <w:r w:rsidR="00005215" w:rsidRPr="001D76B7">
        <w:t xml:space="preserve"> </w:t>
      </w:r>
    </w:p>
    <w:p w14:paraId="510D5BEE" w14:textId="23A744C1" w:rsidR="001D76B7" w:rsidRPr="001D76B7" w:rsidRDefault="001D76B7" w:rsidP="001D76B7">
      <w:pPr>
        <w:numPr>
          <w:ilvl w:val="0"/>
          <w:numId w:val="6"/>
        </w:numPr>
      </w:pPr>
      <w:r w:rsidRPr="001D76B7">
        <w:rPr>
          <w:b/>
          <w:bCs/>
        </w:rPr>
        <w:t>If</w:t>
      </w:r>
      <w:r w:rsidRPr="001D76B7">
        <w:t xml:space="preserve"> the ad is purely educational/market commentary without any product/OBPP/service reference or inducement to invest, </w:t>
      </w:r>
      <w:r w:rsidRPr="001D76B7">
        <w:rPr>
          <w:b/>
          <w:bCs/>
        </w:rPr>
        <w:t>then</w:t>
      </w:r>
      <w:r w:rsidRPr="001D76B7">
        <w:t xml:space="preserve"> mark as “Approval Exempt – Educational” (while still checking for absence of prohibited elements like SEBI/NSE logos or celebrity endorsements).</w:t>
      </w:r>
      <w:r w:rsidR="00005215" w:rsidRPr="001D76B7">
        <w:t xml:space="preserve"> </w:t>
      </w:r>
    </w:p>
    <w:p w14:paraId="17517C3D" w14:textId="1ED24F8E" w:rsidR="001D76B7" w:rsidRPr="001D76B7" w:rsidRDefault="001D76B7" w:rsidP="001D76B7">
      <w:pPr>
        <w:numPr>
          <w:ilvl w:val="0"/>
          <w:numId w:val="6"/>
        </w:numPr>
      </w:pPr>
      <w:r w:rsidRPr="00005215">
        <w:rPr>
          <w:b/>
          <w:bCs/>
        </w:rPr>
        <w:t>If</w:t>
      </w:r>
      <w:r w:rsidRPr="001D76B7">
        <w:t xml:space="preserve"> the ad is non</w:t>
      </w:r>
      <w:r w:rsidRPr="001D76B7">
        <w:noBreakHyphen/>
        <w:t xml:space="preserve">template and promotional, </w:t>
      </w:r>
      <w:r w:rsidRPr="00005215">
        <w:rPr>
          <w:b/>
          <w:bCs/>
        </w:rPr>
        <w:t>then</w:t>
      </w:r>
      <w:r w:rsidRPr="001D76B7">
        <w:t xml:space="preserve"> label as “Exchange approval mandatory prior to issue” and optionally generate a checklist/covering note for the approval file.</w:t>
      </w:r>
    </w:p>
    <w:p w14:paraId="2C17E6DC" w14:textId="77777777" w:rsidR="001D76B7" w:rsidRPr="001D76B7" w:rsidRDefault="001D76B7" w:rsidP="001D76B7">
      <w:pPr>
        <w:rPr>
          <w:b/>
          <w:bCs/>
        </w:rPr>
      </w:pPr>
      <w:r w:rsidRPr="001D76B7">
        <w:rPr>
          <w:b/>
          <w:bCs/>
        </w:rPr>
        <w:t>6. Model Behaviour for Template vs. Non</w:t>
      </w:r>
      <w:r w:rsidRPr="001D76B7">
        <w:rPr>
          <w:b/>
          <w:bCs/>
        </w:rPr>
        <w:noBreakHyphen/>
        <w:t>Template Ads</w:t>
      </w:r>
    </w:p>
    <w:p w14:paraId="2C005054" w14:textId="5A273816" w:rsidR="001D76B7" w:rsidRPr="001D76B7" w:rsidRDefault="001D76B7" w:rsidP="001D76B7">
      <w:pPr>
        <w:numPr>
          <w:ilvl w:val="0"/>
          <w:numId w:val="7"/>
        </w:numPr>
      </w:pPr>
      <w:r w:rsidRPr="001D76B7">
        <w:t>The Exchange can approve standard templates for common ads; subsequent use of such templates (with only factual updates) does not require fresh approval if issued within 180 days.</w:t>
      </w:r>
      <w:r w:rsidR="00280CE2" w:rsidRPr="001D76B7">
        <w:t xml:space="preserve"> </w:t>
      </w:r>
    </w:p>
    <w:p w14:paraId="23166828" w14:textId="77777777" w:rsidR="001D76B7" w:rsidRPr="001D76B7" w:rsidRDefault="001D76B7" w:rsidP="001D76B7">
      <w:pPr>
        <w:numPr>
          <w:ilvl w:val="0"/>
          <w:numId w:val="7"/>
        </w:numPr>
      </w:pPr>
      <w:r w:rsidRPr="001D76B7">
        <w:t>The model should:</w:t>
      </w:r>
    </w:p>
    <w:p w14:paraId="2DA67E81" w14:textId="59DAEEBA" w:rsidR="001D76B7" w:rsidRPr="001D76B7" w:rsidRDefault="001D76B7" w:rsidP="001D76B7">
      <w:pPr>
        <w:numPr>
          <w:ilvl w:val="1"/>
          <w:numId w:val="7"/>
        </w:numPr>
      </w:pPr>
      <w:r w:rsidRPr="001D76B7">
        <w:t>store a library of “approved templates” with locked structure and only editable factual fields (issuer, ISIN, coupon, tenor, issue dates, etc.);</w:t>
      </w:r>
      <w:r w:rsidR="00280CE2" w:rsidRPr="001D76B7">
        <w:t xml:space="preserve"> </w:t>
      </w:r>
    </w:p>
    <w:p w14:paraId="674FE8A3" w14:textId="7E005CA5" w:rsidR="001D76B7" w:rsidRPr="001D76B7" w:rsidRDefault="001D76B7" w:rsidP="001D76B7">
      <w:pPr>
        <w:numPr>
          <w:ilvl w:val="1"/>
          <w:numId w:val="7"/>
        </w:numPr>
      </w:pPr>
      <w:r w:rsidRPr="001D76B7">
        <w:t>restrict marketing users to editing only those factual fields and prevent structural copy changes unless the ad is re</w:t>
      </w:r>
      <w:r w:rsidRPr="001D76B7">
        <w:noBreakHyphen/>
        <w:t>classified as “new creative” needing approval;</w:t>
      </w:r>
      <w:r w:rsidR="00280CE2" w:rsidRPr="001D76B7">
        <w:t xml:space="preserve"> </w:t>
      </w:r>
    </w:p>
    <w:p w14:paraId="3747F9CE" w14:textId="46A0B3E8" w:rsidR="001D76B7" w:rsidRPr="001D76B7" w:rsidRDefault="001D76B7" w:rsidP="001D76B7">
      <w:pPr>
        <w:numPr>
          <w:ilvl w:val="1"/>
          <w:numId w:val="7"/>
        </w:numPr>
      </w:pPr>
      <w:r w:rsidRPr="001D76B7">
        <w:t>tag any modification beyond factual updates as “requires fresh Exchange approval” and flag it accordingly.</w:t>
      </w:r>
    </w:p>
    <w:p w14:paraId="5F473278" w14:textId="77777777" w:rsidR="001D76B7" w:rsidRPr="001D76B7" w:rsidRDefault="001D76B7" w:rsidP="001D76B7">
      <w:pPr>
        <w:rPr>
          <w:b/>
          <w:bCs/>
        </w:rPr>
      </w:pPr>
      <w:r w:rsidRPr="001D76B7">
        <w:rPr>
          <w:b/>
          <w:bCs/>
        </w:rPr>
        <w:t>7. Approval, Record</w:t>
      </w:r>
      <w:r w:rsidRPr="001D76B7">
        <w:rPr>
          <w:b/>
          <w:bCs/>
        </w:rPr>
        <w:noBreakHyphen/>
        <w:t>Keeping and Penalty Awareness</w:t>
      </w:r>
    </w:p>
    <w:p w14:paraId="49680F3E" w14:textId="77777777" w:rsidR="001D76B7" w:rsidRPr="001D76B7" w:rsidRDefault="001D76B7" w:rsidP="001D76B7">
      <w:r w:rsidRPr="001D76B7">
        <w:t>While this is more for workflow than copy, it helps to embed in the model’s outputs:</w:t>
      </w:r>
    </w:p>
    <w:p w14:paraId="381D9BB6" w14:textId="3CBFEA9A" w:rsidR="001D76B7" w:rsidRPr="001D76B7" w:rsidRDefault="001D76B7" w:rsidP="001D76B7">
      <w:pPr>
        <w:numPr>
          <w:ilvl w:val="0"/>
          <w:numId w:val="8"/>
        </w:numPr>
      </w:pPr>
      <w:r w:rsidRPr="001D76B7">
        <w:t>Any non</w:t>
      </w:r>
      <w:r w:rsidRPr="001D76B7">
        <w:noBreakHyphen/>
        <w:t>template promotional ad must be output with a header note: “Requires prior Exchange approval; submit at least seven working days in advance with full content (including linked material and videos).”</w:t>
      </w:r>
      <w:r w:rsidR="00280CE2" w:rsidRPr="001D76B7">
        <w:t xml:space="preserve"> </w:t>
      </w:r>
    </w:p>
    <w:p w14:paraId="290EC6A5" w14:textId="4F51BDAD" w:rsidR="00411C96" w:rsidRDefault="001D76B7" w:rsidP="006E44B9">
      <w:pPr>
        <w:numPr>
          <w:ilvl w:val="0"/>
          <w:numId w:val="8"/>
        </w:numPr>
      </w:pPr>
      <w:r w:rsidRPr="001D76B7">
        <w:t xml:space="preserve">The model should generate a “submission pack” summary (final text, screenshots/storyboards, links) to ease filing </w:t>
      </w:r>
      <w:r w:rsidR="00280CE2">
        <w:t>with Exchanges</w:t>
      </w:r>
      <w:r w:rsidRPr="001D76B7">
        <w:t>.</w:t>
      </w:r>
      <w:r w:rsidR="00280CE2" w:rsidRPr="001D76B7">
        <w:t xml:space="preserve"> </w:t>
      </w:r>
      <w:r>
        <w:t xml:space="preserve"> </w:t>
      </w:r>
    </w:p>
    <w:sectPr w:rsidR="00411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580"/>
    <w:multiLevelType w:val="multilevel"/>
    <w:tmpl w:val="AB1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31B6"/>
    <w:multiLevelType w:val="multilevel"/>
    <w:tmpl w:val="9074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76BF4"/>
    <w:multiLevelType w:val="multilevel"/>
    <w:tmpl w:val="5B2E7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02473"/>
    <w:multiLevelType w:val="multilevel"/>
    <w:tmpl w:val="F9E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2331D"/>
    <w:multiLevelType w:val="multilevel"/>
    <w:tmpl w:val="5B0C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661C3"/>
    <w:multiLevelType w:val="multilevel"/>
    <w:tmpl w:val="6C94D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0105F8"/>
    <w:multiLevelType w:val="multilevel"/>
    <w:tmpl w:val="566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796160"/>
    <w:multiLevelType w:val="multilevel"/>
    <w:tmpl w:val="DE3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42C14"/>
    <w:multiLevelType w:val="multilevel"/>
    <w:tmpl w:val="9334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14386">
    <w:abstractNumId w:val="3"/>
  </w:num>
  <w:num w:numId="2" w16cid:durableId="49577281">
    <w:abstractNumId w:val="1"/>
  </w:num>
  <w:num w:numId="3" w16cid:durableId="379331426">
    <w:abstractNumId w:val="0"/>
  </w:num>
  <w:num w:numId="4" w16cid:durableId="964970745">
    <w:abstractNumId w:val="2"/>
  </w:num>
  <w:num w:numId="5" w16cid:durableId="2097483075">
    <w:abstractNumId w:val="5"/>
  </w:num>
  <w:num w:numId="6" w16cid:durableId="2146268088">
    <w:abstractNumId w:val="8"/>
  </w:num>
  <w:num w:numId="7" w16cid:durableId="313490132">
    <w:abstractNumId w:val="4"/>
  </w:num>
  <w:num w:numId="8" w16cid:durableId="2112239735">
    <w:abstractNumId w:val="7"/>
  </w:num>
  <w:num w:numId="9" w16cid:durableId="610599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B7"/>
    <w:rsid w:val="00005215"/>
    <w:rsid w:val="001D76B7"/>
    <w:rsid w:val="00270254"/>
    <w:rsid w:val="00276DAF"/>
    <w:rsid w:val="00280CE2"/>
    <w:rsid w:val="002C6BEE"/>
    <w:rsid w:val="00411C96"/>
    <w:rsid w:val="005B5D0F"/>
    <w:rsid w:val="006E44B9"/>
    <w:rsid w:val="008D1C3A"/>
    <w:rsid w:val="00AC0BFE"/>
    <w:rsid w:val="00C55472"/>
    <w:rsid w:val="00D36D42"/>
    <w:rsid w:val="00DB5901"/>
    <w:rsid w:val="00EE4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4A25"/>
  <w15:chartTrackingRefBased/>
  <w15:docId w15:val="{4319E70F-E381-4B27-994B-CBDE9F0F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6B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76B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76B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76B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76B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7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6B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76B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76B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76B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76B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7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6B7"/>
    <w:rPr>
      <w:rFonts w:eastAsiaTheme="majorEastAsia" w:cstheme="majorBidi"/>
      <w:color w:val="272727" w:themeColor="text1" w:themeTint="D8"/>
    </w:rPr>
  </w:style>
  <w:style w:type="paragraph" w:styleId="Title">
    <w:name w:val="Title"/>
    <w:basedOn w:val="Normal"/>
    <w:next w:val="Normal"/>
    <w:link w:val="TitleChar"/>
    <w:uiPriority w:val="10"/>
    <w:qFormat/>
    <w:rsid w:val="001D7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6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6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6B7"/>
    <w:rPr>
      <w:i/>
      <w:iCs/>
      <w:color w:val="404040" w:themeColor="text1" w:themeTint="BF"/>
    </w:rPr>
  </w:style>
  <w:style w:type="paragraph" w:styleId="ListParagraph">
    <w:name w:val="List Paragraph"/>
    <w:basedOn w:val="Normal"/>
    <w:uiPriority w:val="34"/>
    <w:qFormat/>
    <w:rsid w:val="001D76B7"/>
    <w:pPr>
      <w:ind w:left="720"/>
      <w:contextualSpacing/>
    </w:pPr>
  </w:style>
  <w:style w:type="character" w:styleId="IntenseEmphasis">
    <w:name w:val="Intense Emphasis"/>
    <w:basedOn w:val="DefaultParagraphFont"/>
    <w:uiPriority w:val="21"/>
    <w:qFormat/>
    <w:rsid w:val="001D76B7"/>
    <w:rPr>
      <w:i/>
      <w:iCs/>
      <w:color w:val="365F91" w:themeColor="accent1" w:themeShade="BF"/>
    </w:rPr>
  </w:style>
  <w:style w:type="paragraph" w:styleId="IntenseQuote">
    <w:name w:val="Intense Quote"/>
    <w:basedOn w:val="Normal"/>
    <w:next w:val="Normal"/>
    <w:link w:val="IntenseQuoteChar"/>
    <w:uiPriority w:val="30"/>
    <w:qFormat/>
    <w:rsid w:val="001D76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76B7"/>
    <w:rPr>
      <w:i/>
      <w:iCs/>
      <w:color w:val="365F91" w:themeColor="accent1" w:themeShade="BF"/>
    </w:rPr>
  </w:style>
  <w:style w:type="character" w:styleId="IntenseReference">
    <w:name w:val="Intense Reference"/>
    <w:basedOn w:val="DefaultParagraphFont"/>
    <w:uiPriority w:val="32"/>
    <w:qFormat/>
    <w:rsid w:val="001D76B7"/>
    <w:rPr>
      <w:b/>
      <w:bCs/>
      <w:smallCaps/>
      <w:color w:val="365F91" w:themeColor="accent1" w:themeShade="BF"/>
      <w:spacing w:val="5"/>
    </w:rPr>
  </w:style>
  <w:style w:type="character" w:styleId="Hyperlink">
    <w:name w:val="Hyperlink"/>
    <w:basedOn w:val="DefaultParagraphFont"/>
    <w:uiPriority w:val="99"/>
    <w:unhideWhenUsed/>
    <w:rsid w:val="001D76B7"/>
    <w:rPr>
      <w:color w:val="0000FF" w:themeColor="hyperlink"/>
      <w:u w:val="single"/>
    </w:rPr>
  </w:style>
  <w:style w:type="character" w:styleId="UnresolvedMention">
    <w:name w:val="Unresolved Mention"/>
    <w:basedOn w:val="DefaultParagraphFont"/>
    <w:uiPriority w:val="99"/>
    <w:semiHidden/>
    <w:unhideWhenUsed/>
    <w:rsid w:val="001D7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1906</Words>
  <Characters>11346</Characters>
  <Application>Microsoft Office Word</Application>
  <DocSecurity>0</DocSecurity>
  <Lines>226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Kshitiz Gupta</dc:creator>
  <cp:keywords/>
  <dc:description/>
  <cp:lastModifiedBy>Kshitiz Gupta</cp:lastModifiedBy>
  <cp:revision>2</cp:revision>
  <dcterms:created xsi:type="dcterms:W3CDTF">2026-06-22T06:27:00Z</dcterms:created>
  <dcterms:modified xsi:type="dcterms:W3CDTF">2026-06-22T06:27:00Z</dcterms:modified>
</cp:coreProperties>
</file>