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20" w:leader="none"/>
        </w:tabs>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their determination to accept or reject this subscription.  The undersigned hereby agrees to indemnify and hold harmless the Partnership, the General Partner, and any agent, director, officer or employee thereof from and against any and all loss, damage or liability due to or arising out of a breach of any representation, warranty or agreement of the undersigned contained in this Subscription Agreement.  The undersigned shall also indemnify and hold harmless the General Partner from and against any and all claims, losses, costs, expenses (including, without limitation, attorney’s fees and court costs), damages, actions or causes of action arising from, on account of or in connection with the performance by the General Partner of its duties under the Partnership Agreement, other than such of the foregoing arising from, on account of or in connection with the bad faith, gross negligence or breach of trust of the General Partner.  The federal and state securities laws impose liabilities under certain circumstances on persons who act in good faith; nothing in this Subscription Agreement shall constitute a waiver or limitation of any rights which the undersigned may have under applicable federal and state securities laws.  </w:t>
      </w:r>
    </w:p>
    <w:p>
      <w:pPr>
        <w:pStyle w:val="Normal"/>
        <w:tabs>
          <w:tab w:val="clear" w:pos="720"/>
          <w:tab w:val="left" w:pos="-720" w:leader="none"/>
        </w:tabs>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left" w:pos="-720" w:leader="none"/>
        </w:tabs>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5.</w:t>
        <w:tab/>
      </w:r>
      <w:r>
        <w:rPr>
          <w:rFonts w:eastAsia="Times New Roman" w:cs="Times New Roman" w:ascii="Times New Roman" w:hAnsi="Times New Roman"/>
          <w:b/>
          <w:bCs/>
          <w:sz w:val="24"/>
          <w:szCs w:val="24"/>
          <w:u w:val="single"/>
        </w:rPr>
        <w:t>Effective Date of Contribution</w:t>
      </w:r>
      <w:r>
        <w:rPr>
          <w:rFonts w:eastAsia="Times New Roman" w:cs="Times New Roman" w:ascii="Times New Roman" w:hAnsi="Times New Roman"/>
          <w:b/>
          <w:bCs/>
          <w:sz w:val="24"/>
          <w:szCs w:val="24"/>
        </w:rPr>
        <w:t>.</w:t>
      </w:r>
      <w:r>
        <w:rPr>
          <w:rFonts w:eastAsia="Times New Roman" w:cs="Times New Roman" w:ascii="Times New Roman" w:hAnsi="Times New Roman"/>
          <w:sz w:val="24"/>
          <w:szCs w:val="24"/>
        </w:rPr>
        <w:t xml:space="preserve">  The undersigned shall become a Limited Partner in the Partnership as of a given date only to the extent that the General Partner receives immediately available funds attributable to such contribution on such date and such funds are actually credited to the Partnership.</w:t>
      </w:r>
    </w:p>
    <w:p>
      <w:pPr>
        <w:pStyle w:val="Normal"/>
        <w:tabs>
          <w:tab w:val="clear" w:pos="720"/>
          <w:tab w:val="left" w:pos="-720"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left" w:pos="-720" w:leader="none"/>
        </w:tabs>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6.</w:t>
        <w:tab/>
      </w:r>
      <w:r>
        <w:rPr>
          <w:rFonts w:eastAsia="Times New Roman" w:cs="Times New Roman" w:ascii="Times New Roman" w:hAnsi="Times New Roman"/>
          <w:b/>
          <w:bCs/>
          <w:sz w:val="24"/>
          <w:szCs w:val="24"/>
          <w:u w:val="single"/>
        </w:rPr>
        <w:t>Governing Law</w:t>
      </w:r>
      <w:r>
        <w:rPr>
          <w:rFonts w:eastAsia="Times New Roman" w:cs="Times New Roman" w:ascii="Times New Roman" w:hAnsi="Times New Roman"/>
          <w:b/>
          <w:bCs/>
          <w:sz w:val="24"/>
          <w:szCs w:val="24"/>
        </w:rPr>
        <w:t>.</w:t>
      </w:r>
      <w:r>
        <w:rPr>
          <w:rFonts w:eastAsia="Times New Roman" w:cs="Times New Roman" w:ascii="Times New Roman" w:hAnsi="Times New Roman"/>
          <w:sz w:val="24"/>
          <w:szCs w:val="24"/>
        </w:rPr>
        <w:t xml:space="preserve">  This Subscription Agreement and all amendments hereto shall be governed by and construed in accordance with the laws of the State of Delaware and, together with the rights and obligations of the parties hereunder, shall be construed under and governed by the laws of such state without giving effect to any choice or conflict of law provisions or rules that would cause the application of the domestic substantive laws of any other jurisdiction.</w:t>
      </w:r>
    </w:p>
    <w:p>
      <w:pPr>
        <w:pStyle w:val="Normal"/>
        <w:tabs>
          <w:tab w:val="clear" w:pos="720"/>
          <w:tab w:val="left" w:pos="-720"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7.</w:t>
        <w:tab/>
      </w:r>
      <w:r>
        <w:rPr>
          <w:rFonts w:eastAsia="Times New Roman" w:cs="Times New Roman" w:ascii="Times New Roman" w:hAnsi="Times New Roman"/>
          <w:b/>
          <w:bCs/>
          <w:sz w:val="24"/>
          <w:szCs w:val="24"/>
          <w:u w:val="single"/>
        </w:rPr>
        <w:t>Signature and Confirmation</w:t>
      </w:r>
      <w:r>
        <w:rPr>
          <w:rFonts w:eastAsia="Times New Roman" w:cs="Times New Roman" w:ascii="Times New Roman" w:hAnsi="Times New Roman"/>
          <w:b/>
          <w:bCs/>
          <w:sz w:val="24"/>
          <w:szCs w:val="24"/>
        </w:rPr>
        <w:t>.</w:t>
      </w:r>
      <w:r>
        <w:rPr>
          <w:rFonts w:eastAsia="Times New Roman" w:cs="Times New Roman" w:ascii="Times New Roman" w:hAnsi="Times New Roman"/>
          <w:sz w:val="24"/>
          <w:szCs w:val="24"/>
        </w:rPr>
        <w:t xml:space="preserve">  The agreements and representations made by the undersigned herein extend to and apply to all of the Capital Contributions now or hereafter made to the Partnership by the undersigned.  The signature by the undersigned shall constitute a confirmation by the undersigned that all agreements, representations and warranties made herein shall be true and correct as of the date hereof.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tabs>
          <w:tab w:val="clear" w:pos="720"/>
          <w:tab w:val="left" w:pos="-475" w:leader="none"/>
          <w:tab w:val="left" w:pos="-5" w:leader="none"/>
        </w:tabs>
        <w:spacing w:lineRule="auto" w:line="240" w:before="0" w:after="0"/>
        <w:jc w:val="center"/>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t>[Signatures on following page.]</w:t>
      </w:r>
      <w:r>
        <w:br w:type="page"/>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240" w:before="0" w:after="0"/>
        <w:jc w:val="center"/>
        <w:rPr>
          <w:rFonts w:ascii="Times New Roman" w:hAnsi="Times New Roman" w:eastAsia="Times New Roman" w:cs="Times New Roman"/>
          <w:b/>
          <w:b/>
          <w:bCs/>
          <w:spacing w:val="-2"/>
          <w:sz w:val="24"/>
          <w:szCs w:val="24"/>
        </w:rPr>
      </w:pPr>
      <w:r>
        <w:rPr>
          <w:rFonts w:eastAsia="Times New Roman" w:cs="Times New Roman" w:ascii="Times New Roman" w:hAnsi="Times New Roman"/>
          <w:b/>
          <w:bCs/>
          <w:spacing w:val="-2"/>
          <w:sz w:val="24"/>
          <w:szCs w:val="24"/>
        </w:rPr>
        <w:t>SECTION 3 – INVESTOR SIGNATURE PAGE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240" w:before="0" w:after="0"/>
        <w:jc w:val="center"/>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r>
    </w:p>
    <w:p>
      <w:pPr>
        <w:pStyle w:val="Normal"/>
        <w:widowControl w:val="false"/>
        <w:spacing w:lineRule="auto" w:line="240" w:before="0" w:after="0"/>
        <w:rPr>
          <w:rFonts w:ascii="Courier New" w:hAnsi="Courier New" w:eastAsia="Times New Roman" w:cs="Courier New"/>
          <w:sz w:val="24"/>
          <w:szCs w:val="24"/>
        </w:rPr>
      </w:pPr>
      <w:r>
        <w:rPr>
          <w:rFonts w:eastAsia="Times New Roman" w:cs="Courier New" w:ascii="Courier New" w:hAnsi="Courier New"/>
          <w:sz w:val="24"/>
          <w:szCs w:val="24"/>
        </w:rPr>
      </w:r>
    </w:p>
    <w:p>
      <w:pPr>
        <w:pStyle w:val="Normal"/>
        <w:widowControl w:val="false"/>
        <w:spacing w:lineRule="auto" w:line="240" w:before="0" w:after="0"/>
        <w:rPr>
          <w:rFonts w:ascii="Courier New" w:hAnsi="Courier New" w:eastAsia="Times New Roman" w:cs="Courier New"/>
          <w:sz w:val="24"/>
          <w:szCs w:val="24"/>
        </w:rPr>
      </w:pPr>
      <w:r>
        <w:rPr>
          <w:rFonts w:eastAsia="Times New Roman" w:cs="Courier New" w:ascii="Courier New" w:hAnsi="Courier New"/>
          <w:sz w:val="24"/>
          <w:szCs w:val="24"/>
        </w:rPr>
      </w:r>
    </w:p>
    <w:tbl>
      <w:tblPr>
        <w:tblW w:w="9360"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4622"/>
        <w:gridCol w:w="4737"/>
      </w:tblGrid>
      <w:tr>
        <w:trPr/>
        <w:tc>
          <w:tcPr>
            <w:tcW w:w="4622" w:type="dxa"/>
            <w:tcBorders/>
          </w:tcPr>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b/>
                <w:b/>
                <w:bCs/>
                <w:spacing w:val="-2"/>
                <w:sz w:val="23"/>
                <w:szCs w:val="23"/>
              </w:rPr>
            </w:pPr>
            <w:r>
              <w:rPr>
                <w:rFonts w:eastAsia="Times New Roman" w:cs="Times New Roman" w:ascii="Times New Roman" w:hAnsi="Times New Roman"/>
                <w:b/>
                <w:bCs/>
                <w:spacing w:val="-2"/>
                <w:sz w:val="23"/>
                <w:szCs w:val="23"/>
              </w:rPr>
              <w:t>For Individuals:</w:t>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t>_______________________________________</w:t>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t xml:space="preserve">Signature of Investor  </w:t>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r>
          </w:p>
          <w:p>
            <w:pPr>
              <w:pStyle w:val="Normal"/>
              <w:widowControl w:val="false"/>
              <w:tabs>
                <w:tab w:val="clear" w:pos="720"/>
                <w:tab w:val="left" w:pos="-720"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t>Print Name:_____________________________</w:t>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t>_______________________________________</w:t>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t xml:space="preserve">Additional Signature (For Joint Investors)  </w:t>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t>Print Name:_____________________________</w:t>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r>
          </w:p>
        </w:tc>
        <w:tc>
          <w:tcPr>
            <w:tcW w:w="4737" w:type="dxa"/>
            <w:tcBorders/>
          </w:tcPr>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b/>
                <w:b/>
                <w:bCs/>
                <w:spacing w:val="-2"/>
                <w:sz w:val="23"/>
                <w:szCs w:val="23"/>
              </w:rPr>
            </w:pPr>
            <w:r>
              <w:rPr>
                <w:rFonts w:eastAsia="Times New Roman" w:cs="Times New Roman" w:ascii="Times New Roman" w:hAnsi="Times New Roman"/>
                <w:b/>
                <w:bCs/>
                <w:spacing w:val="-2"/>
                <w:sz w:val="23"/>
                <w:szCs w:val="23"/>
              </w:rPr>
              <w:t>For IRA Investors:</w:t>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t>________________________________________</w:t>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t xml:space="preserve">Signature of Trustee </w:t>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t>Print Name:______________________________</w:t>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u w:val="single"/>
              </w:rPr>
            </w:pPr>
            <w:r>
              <w:rPr>
                <w:rFonts w:eastAsia="Times New Roman" w:cs="Times New Roman" w:ascii="Times New Roman" w:hAnsi="Times New Roman"/>
                <w:spacing w:val="-2"/>
                <w:sz w:val="23"/>
                <w:szCs w:val="23"/>
              </w:rPr>
              <w:t>Trustee Tax ID:___________________________</w:t>
            </w:r>
          </w:p>
          <w:p>
            <w:pPr>
              <w:pStyle w:val="Normal"/>
              <w:keepNext w:val="true"/>
              <w:widowControl w:val="false"/>
              <w:tabs>
                <w:tab w:val="clear" w:pos="720"/>
                <w:tab w:val="left" w:pos="-475" w:leader="none"/>
                <w:tab w:val="left" w:pos="-5"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r>
          </w:p>
        </w:tc>
      </w:tr>
    </w:tbl>
    <w:p>
      <w:pPr>
        <w:pStyle w:val="Normal"/>
        <w:tabs>
          <w:tab w:val="clear" w:pos="720"/>
          <w:tab w:val="left" w:pos="4320" w:leader="none"/>
          <w:tab w:val="left" w:pos="4790" w:leader="none"/>
        </w:tabs>
        <w:spacing w:lineRule="auto" w:line="240" w:before="0" w:after="0"/>
        <w:jc w:val="both"/>
        <w:rPr>
          <w:rFonts w:ascii="Times New Roman" w:hAnsi="Times New Roman" w:eastAsia="Times New Roman" w:cs="Times New Roman"/>
          <w:spacing w:val="-2"/>
          <w:sz w:val="23"/>
          <w:szCs w:val="23"/>
        </w:rPr>
      </w:pPr>
      <w:r>
        <w:rPr>
          <w:rFonts w:eastAsia="Times New Roman" w:cs="Times New Roman" w:ascii="Times New Roman" w:hAnsi="Times New Roman"/>
          <w:spacing w:val="-2"/>
          <w:sz w:val="23"/>
          <w:szCs w:val="23"/>
        </w:rPr>
      </w:r>
    </w:p>
    <w:p>
      <w:pPr>
        <w:pStyle w:val="Normal"/>
        <w:tabs>
          <w:tab w:val="clear" w:pos="720"/>
          <w:tab w:val="left" w:pos="-720" w:leader="none"/>
        </w:tabs>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bCs/>
        </w:rPr>
        <w:t>THE PARTNERSHIP INTERESTS REFERRED TO IN THIS SUBSCRIPTION AGREEMENT HAVE NOT BEEN REGISTERED UNDER THE SECURITIES ACT, OR UNDER APPLICABLE STATE SECURITIES LAWS.  SUCH PARTNERSHIP INTERESTS ARE BEING OFFERED AND SOLD UNDER EXEMPTIONS FROM REGISTRATION PROVIDED BY SECTIONS 4(a)(2) AND 3(b) OF THE SECURITIES ACT AND REGULATION D PROMULGATED THEREUNDER.  ACCORDINGLY, THE PARTNERSHIP INTERESTS CANNOT BE RESOLD OR TRANSFERRED BY ANY INVESTOR WITHOUT REGISTRATION OF THE SECURITIES UNDER THE SECURITIES ACT AND APPLICABLE STATE LAWS, OR IN A TRANSACTION WHICH IS EXEMPT FROM SUCH LAWS.</w:t>
      </w:r>
    </w:p>
    <w:p>
      <w:pPr>
        <w:pStyle w:val="Normal"/>
        <w:tabs>
          <w:tab w:val="clear" w:pos="720"/>
          <w:tab w:val="left" w:pos="-720"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ACCEPTED on the </w:t>
      </w:r>
      <w:r>
        <w:rPr>
          <w:rFonts w:eastAsia="Times New Roman" w:cs="Times New Roman" w:ascii="Times New Roman" w:hAnsi="Times New Roman"/>
          <w:color w:val="FFFFFF" w:themeColor="background1"/>
          <w:sz w:val="24"/>
          <w:szCs w:val="24"/>
        </w:rPr>
        <w:t>/f21/</w:t>
      </w:r>
      <w:r>
        <w:rPr>
          <w:rFonts w:eastAsia="Times New Roman" w:cs="Times New Roman" w:ascii="Times New Roman" w:hAnsi="Times New Roman"/>
          <w:sz w:val="24"/>
          <w:szCs w:val="24"/>
        </w:rPr>
        <w:t>.</w:t>
      </w:r>
    </w:p>
    <w:p>
      <w:pPr>
        <w:pStyle w:val="Normal"/>
        <w:tabs>
          <w:tab w:val="clear" w:pos="720"/>
          <w:tab w:val="left" w:pos="-720"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s>
        <w:spacing w:lineRule="auto" w:line="240" w:before="0" w:after="0"/>
        <w:ind w:left="4320" w:hanging="432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tab/>
        <w:tab/>
        <w:tab/>
        <w:tab/>
        <w:tab/>
      </w:r>
      <w:r>
        <w:rPr>
          <w:rFonts w:eastAsia="Times New Roman" w:cs="Times New Roman" w:ascii="Times New Roman" w:hAnsi="Times New Roman"/>
          <w:b/>
          <w:bCs/>
          <w:sz w:val="24"/>
          <w:szCs w:val="24"/>
        </w:rPr>
        <w:t>LOX Alternate Fund-1 LP</w:t>
      </w:r>
    </w:p>
    <w:p>
      <w:pPr>
        <w:pStyle w:val="Normal"/>
        <w:tabs>
          <w:tab w:val="clear" w:pos="720"/>
          <w:tab w:val="left" w:pos="-720"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spacing w:lineRule="auto" w:line="240" w:before="0" w:after="0"/>
        <w:ind w:left="5040" w:hanging="50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By:</w:t>
        <w:tab/>
        <w:t>LiquidOx Alternative Fund, LLC</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spacing w:lineRule="auto" w:line="240" w:before="0" w:after="0"/>
        <w:ind w:left="5040" w:hanging="50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General Partner</w:t>
      </w:r>
    </w:p>
    <w:p>
      <w:pPr>
        <w:pStyle w:val="Normal"/>
        <w:tabs>
          <w:tab w:val="clear" w:pos="720"/>
          <w:tab w:val="left" w:pos="-720"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By:</w:t>
        <w:tab/>
      </w:r>
      <w:r>
        <w:rPr>
          <w:rFonts w:eastAsia="Times New Roman" w:cs="Times New Roman" w:ascii="Times New Roman" w:hAnsi="Times New Roman"/>
          <w:sz w:val="24"/>
          <w:szCs w:val="24"/>
          <w:u w:val="single"/>
        </w:rPr>
        <w:tab/>
        <w:tab/>
        <w:tab/>
        <w:tab/>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Name:</w:t>
        <w:tab/>
        <w:t>Srikanth Lakshminarayan</w:t>
      </w:r>
    </w:p>
    <w:p>
      <w:pPr>
        <w:pStyle w:val="Normal"/>
        <w:spacing w:lineRule="auto" w:line="240" w:before="0" w:after="0"/>
        <w:ind w:left="5040" w:hanging="50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Title:</w:t>
        <w:tab/>
        <w:t>Chief Executive Officer of LiquidOx Labs, Inc.</w:t>
      </w:r>
    </w:p>
    <w:p>
      <w:pPr>
        <w:pStyle w:val="Normal"/>
        <w:spacing w:lineRule="auto" w:line="240" w:before="0" w:after="0"/>
        <w:ind w:left="5040" w:hanging="50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b/>
        <w:t>Its: Manager</w:t>
      </w:r>
    </w:p>
    <w:sectPr>
      <w:headerReference w:type="default" r:id="rId2"/>
      <w:footerReference w:type="default" r:id="rId3"/>
      <w:type w:val="nextPage"/>
      <w:pgSz w:w="12240" w:h="15840"/>
      <w:pgMar w:left="1440" w:right="1440" w:gutter="0" w:header="1440" w:top="1497" w:footer="1152" w:bottom="1440"/>
      <w:pgNumType w:start="0"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rPr/>
    </w:lvl>
    <w:lvl w:ilvl="1">
      <w:start w:val="1"/>
      <w:pStyle w:val="Heading2"/>
      <w:numFmt w:val="none"/>
      <w:suff w:val="nothing"/>
      <w:lvlText w:val=""/>
      <w:lvlJc w:val="left"/>
      <w:pPr>
        <w:tabs>
          <w:tab w:val="num" w:pos="0"/>
        </w:tabs>
        <w:ind w:left="720" w:hanging="0"/>
      </w:pPr>
      <w:rPr/>
    </w:lvl>
    <w:lvl w:ilvl="2">
      <w:start w:val="1"/>
      <w:numFmt w:val="none"/>
      <w:suff w:val="nothing"/>
      <w:lvlText w:val=""/>
      <w:lvlJc w:val="left"/>
      <w:pPr>
        <w:tabs>
          <w:tab w:val="num" w:pos="0"/>
        </w:tabs>
        <w:ind w:left="0" w:hanging="0"/>
      </w:pPr>
      <w:rPr/>
    </w:lvl>
    <w:lvl w:ilvl="3">
      <w:start w:val="1"/>
      <w:pStyle w:val="Heading4"/>
      <w:numFmt w:val="lowerLetter"/>
      <w:lvlText w:val="%4."/>
      <w:lvlJc w:val="left"/>
      <w:pPr>
        <w:tabs>
          <w:tab w:val="num" w:pos="0"/>
        </w:tabs>
        <w:ind w:left="1440" w:hanging="0"/>
      </w:pPr>
      <w:rPr>
        <w:smallCaps w:val="false"/>
        <w:caps w:val="false"/>
        <w:dstrike w:val="false"/>
        <w:strike w:val="false"/>
        <w:vertAlign w:val="baseline"/>
        <w:position w:val="0"/>
        <w:sz w:val="22"/>
        <w:sz w:val="22"/>
        <w:spacing w:val="0"/>
        <w:i w:val="false"/>
        <w:u w:val="none"/>
        <w:b w:val="false"/>
        <w:kern w:val="0"/>
        <w:effect w:val="none"/>
        <w:w w:val="100"/>
        <w:vanish w:val="false"/>
        <w:color w:val="000000"/>
      </w:rPr>
    </w:lvl>
    <w:lvl w:ilvl="4">
      <w:start w:val="1"/>
      <w:pStyle w:val="Heading5"/>
      <w:numFmt w:val="lowerRoman"/>
      <w:lvlText w:val="%5."/>
      <w:lvlJc w:val="left"/>
      <w:pPr>
        <w:tabs>
          <w:tab w:val="num" w:pos="0"/>
        </w:tabs>
        <w:ind w:left="0" w:hanging="0"/>
      </w:pPr>
      <w:rPr>
        <w:smallCaps w:val="false"/>
        <w:caps w:val="false"/>
        <w:dstrike w:val="false"/>
        <w:strike w:val="false"/>
        <w:vertAlign w:val="baseline"/>
        <w:position w:val="0"/>
        <w:sz w:val="22"/>
        <w:sz w:val="22"/>
        <w:spacing w:val="0"/>
        <w:i w:val="false"/>
        <w:u w:val="none"/>
        <w:b w:val="false"/>
        <w:kern w:val="0"/>
        <w:effect w:val="none"/>
        <w:w w:val="100"/>
        <w:vanish w:val="false"/>
        <w:color w:val="000000"/>
      </w:rPr>
    </w:lvl>
    <w:lvl w:ilvl="5">
      <w:start w:val="1"/>
      <w:pStyle w:val="Heading6"/>
      <w:numFmt w:val="decimal"/>
      <w:lvlText w:val="%6."/>
      <w:lvlJc w:val="left"/>
      <w:pPr>
        <w:tabs>
          <w:tab w:val="num" w:pos="0"/>
        </w:tabs>
        <w:ind w:left="0" w:hanging="0"/>
      </w:pPr>
      <w:rPr>
        <w:smallCaps w:val="false"/>
        <w:caps w:val="false"/>
        <w:dstrike w:val="false"/>
        <w:strike w:val="false"/>
        <w:vertAlign w:val="baseline"/>
        <w:position w:val="0"/>
        <w:sz w:val="22"/>
        <w:sz w:val="22"/>
        <w:spacing w:val="0"/>
        <w:i w:val="false"/>
        <w:u w:val="none"/>
        <w:b w:val="false"/>
        <w:kern w:val="0"/>
        <w:effect w:val="none"/>
        <w:w w:val="100"/>
        <w:vanish w:val="false"/>
        <w:color w:val="000000"/>
      </w:rPr>
    </w:lvl>
    <w:lvl w:ilvl="6">
      <w:start w:val="1"/>
      <w:pStyle w:val="Heading7"/>
      <w:numFmt w:val="lowerRoman"/>
      <w:lvlText w:val="(%7)"/>
      <w:lvlJc w:val="left"/>
      <w:pPr>
        <w:tabs>
          <w:tab w:val="num" w:pos="0"/>
        </w:tabs>
        <w:ind w:left="0" w:hanging="0"/>
      </w:pPr>
      <w:rPr>
        <w:smallCaps w:val="false"/>
        <w:caps w:val="false"/>
        <w:dstrike w:val="false"/>
        <w:strike w:val="false"/>
        <w:vertAlign w:val="baseline"/>
        <w:position w:val="0"/>
        <w:sz w:val="22"/>
        <w:sz w:val="22"/>
        <w:spacing w:val="0"/>
        <w:i w:val="false"/>
        <w:u w:val="none"/>
        <w:b w:val="false"/>
        <w:kern w:val="0"/>
        <w:effect w:val="none"/>
        <w:w w:val="100"/>
        <w:vanish w:val="false"/>
        <w:color w:val="000000"/>
      </w:rPr>
    </w:lvl>
    <w:lvl w:ilvl="7">
      <w:start w:val="1"/>
      <w:pStyle w:val="Heading8"/>
      <w:numFmt w:val="decimal"/>
      <w:lvlText w:val="%8."/>
      <w:lvlJc w:val="left"/>
      <w:pPr>
        <w:tabs>
          <w:tab w:val="num" w:pos="0"/>
        </w:tabs>
        <w:ind w:left="0" w:hanging="0"/>
      </w:pPr>
      <w:rPr>
        <w:smallCaps w:val="false"/>
        <w:caps w:val="false"/>
        <w:dstrike w:val="false"/>
        <w:strike w:val="false"/>
        <w:vertAlign w:val="baseline"/>
        <w:position w:val="0"/>
        <w:sz w:val="22"/>
        <w:sz w:val="22"/>
        <w:spacing w:val="0"/>
        <w:i w:val="false"/>
        <w:u w:val="none"/>
        <w:b w:val="false"/>
        <w:kern w:val="0"/>
        <w:effect w:val="none"/>
        <w:w w:val="100"/>
        <w:vanish w:val="false"/>
        <w:color w:val="000000"/>
      </w:rPr>
    </w:lvl>
    <w:lvl w:ilvl="8">
      <w:start w:val="1"/>
      <w:pStyle w:val="Heading9"/>
      <w:numFmt w:val="lowerLetter"/>
      <w:lvlText w:val="(%9)"/>
      <w:lvlJc w:val="left"/>
      <w:pPr>
        <w:tabs>
          <w:tab w:val="num" w:pos="0"/>
        </w:tabs>
        <w:ind w:left="0" w:hanging="0"/>
      </w:pPr>
      <w:rPr>
        <w:smallCaps w:val="false"/>
        <w:caps w:val="false"/>
        <w:dstrike w:val="false"/>
        <w:strike w:val="false"/>
        <w:vertAlign w:val="baseline"/>
        <w:position w:val="0"/>
        <w:sz w:val="22"/>
        <w:sz w:val="22"/>
        <w:spacing w:val="0"/>
        <w:i w:val="false"/>
        <w:u w:val="none"/>
        <w:b w:val="false"/>
        <w:kern w:val="0"/>
        <w:effect w:val="none"/>
        <w:w w:val="100"/>
        <w:vanish w:val="false"/>
        <w:color w:val="000000"/>
      </w:r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fb6c4b"/>
    <w:pPr>
      <w:keepNext w:val="true"/>
      <w:keepLines/>
      <w:numPr>
        <w:ilvl w:val="0"/>
        <w:numId w:val="1"/>
      </w:numPr>
      <w:spacing w:lineRule="auto" w:line="240" w:before="0" w:after="240"/>
      <w:jc w:val="center"/>
      <w:outlineLvl w:val="0"/>
    </w:pPr>
    <w:rPr>
      <w:rFonts w:ascii="Times New Roman" w:hAnsi="Times New Roman" w:eastAsia="Times New Roman" w:cs="Times New Roman"/>
      <w:b/>
      <w:caps/>
      <w:kern w:val="2"/>
      <w:szCs w:val="20"/>
    </w:rPr>
  </w:style>
  <w:style w:type="paragraph" w:styleId="Heading2">
    <w:name w:val="Heading 2"/>
    <w:basedOn w:val="Normal"/>
    <w:next w:val="Normal"/>
    <w:link w:val="Heading2Char"/>
    <w:qFormat/>
    <w:rsid w:val="00fb6c4b"/>
    <w:pPr>
      <w:keepNext w:val="true"/>
      <w:keepLines/>
      <w:numPr>
        <w:ilvl w:val="1"/>
        <w:numId w:val="1"/>
      </w:numPr>
      <w:spacing w:lineRule="auto" w:line="240" w:before="0" w:after="240"/>
      <w:jc w:val="both"/>
      <w:outlineLvl w:val="1"/>
    </w:pPr>
    <w:rPr>
      <w:rFonts w:ascii="Times New Roman" w:hAnsi="Times New Roman" w:eastAsia="Times New Roman" w:cs="Times New Roman"/>
      <w:b/>
      <w:szCs w:val="20"/>
    </w:rPr>
  </w:style>
  <w:style w:type="paragraph" w:styleId="Heading4">
    <w:name w:val="Heading 4"/>
    <w:basedOn w:val="Normal"/>
    <w:next w:val="Normal"/>
    <w:link w:val="Heading4Char"/>
    <w:qFormat/>
    <w:rsid w:val="00fb6c4b"/>
    <w:pPr>
      <w:keepNext w:val="true"/>
      <w:numPr>
        <w:ilvl w:val="3"/>
        <w:numId w:val="1"/>
      </w:numPr>
      <w:spacing w:lineRule="auto" w:line="240" w:before="240" w:after="60"/>
      <w:jc w:val="both"/>
      <w:outlineLvl w:val="3"/>
    </w:pPr>
    <w:rPr>
      <w:rFonts w:ascii="Times New Roman" w:hAnsi="Times New Roman" w:eastAsia="Times New Roman" w:cs="Times New Roman"/>
      <w:b/>
      <w:szCs w:val="20"/>
    </w:rPr>
  </w:style>
  <w:style w:type="paragraph" w:styleId="Heading5">
    <w:name w:val="Heading 5"/>
    <w:basedOn w:val="Normal"/>
    <w:next w:val="Normal"/>
    <w:link w:val="Heading5Char"/>
    <w:qFormat/>
    <w:rsid w:val="00fb6c4b"/>
    <w:pPr>
      <w:numPr>
        <w:ilvl w:val="4"/>
        <w:numId w:val="1"/>
      </w:numPr>
      <w:spacing w:lineRule="auto" w:line="240" w:before="240" w:after="60"/>
      <w:jc w:val="both"/>
      <w:outlineLvl w:val="4"/>
    </w:pPr>
    <w:rPr>
      <w:rFonts w:ascii="Times New Roman" w:hAnsi="Times New Roman" w:eastAsia="Times New Roman" w:cs="Times New Roman"/>
      <w:szCs w:val="20"/>
    </w:rPr>
  </w:style>
  <w:style w:type="paragraph" w:styleId="Heading6">
    <w:name w:val="Heading 6"/>
    <w:basedOn w:val="Normal"/>
    <w:next w:val="Normal"/>
    <w:link w:val="Heading6Char"/>
    <w:qFormat/>
    <w:rsid w:val="00fb6c4b"/>
    <w:pPr>
      <w:numPr>
        <w:ilvl w:val="5"/>
        <w:numId w:val="1"/>
      </w:numPr>
      <w:spacing w:lineRule="auto" w:line="240" w:before="240" w:after="60"/>
      <w:jc w:val="both"/>
      <w:outlineLvl w:val="5"/>
    </w:pPr>
    <w:rPr>
      <w:rFonts w:ascii="Times New Roman" w:hAnsi="Times New Roman" w:eastAsia="Times New Roman" w:cs="Times New Roman"/>
      <w:i/>
      <w:szCs w:val="20"/>
    </w:rPr>
  </w:style>
  <w:style w:type="paragraph" w:styleId="Heading7">
    <w:name w:val="Heading 7"/>
    <w:basedOn w:val="Normal"/>
    <w:next w:val="Normal"/>
    <w:link w:val="Heading7Char"/>
    <w:qFormat/>
    <w:rsid w:val="00fb6c4b"/>
    <w:pPr>
      <w:numPr>
        <w:ilvl w:val="6"/>
        <w:numId w:val="1"/>
      </w:numPr>
      <w:spacing w:lineRule="auto" w:line="240" w:before="240" w:after="60"/>
      <w:jc w:val="both"/>
      <w:outlineLvl w:val="6"/>
    </w:pPr>
    <w:rPr>
      <w:rFonts w:ascii="Times New Roman" w:hAnsi="Times New Roman" w:eastAsia="Times New Roman" w:cs="Times New Roman"/>
      <w:szCs w:val="20"/>
    </w:rPr>
  </w:style>
  <w:style w:type="paragraph" w:styleId="Heading8">
    <w:name w:val="Heading 8"/>
    <w:basedOn w:val="Normal"/>
    <w:next w:val="Normal"/>
    <w:link w:val="Heading8Char"/>
    <w:qFormat/>
    <w:rsid w:val="00fb6c4b"/>
    <w:pPr>
      <w:numPr>
        <w:ilvl w:val="7"/>
        <w:numId w:val="1"/>
      </w:numPr>
      <w:spacing w:lineRule="auto" w:line="240" w:before="240" w:after="60"/>
      <w:jc w:val="both"/>
      <w:outlineLvl w:val="7"/>
    </w:pPr>
    <w:rPr>
      <w:rFonts w:ascii="Times New Roman" w:hAnsi="Times New Roman" w:eastAsia="Times New Roman" w:cs="Times New Roman"/>
      <w:i/>
      <w:szCs w:val="20"/>
    </w:rPr>
  </w:style>
  <w:style w:type="paragraph" w:styleId="Heading9">
    <w:name w:val="Heading 9"/>
    <w:basedOn w:val="Normal"/>
    <w:next w:val="Normal"/>
    <w:link w:val="Heading9Char"/>
    <w:qFormat/>
    <w:rsid w:val="00fb6c4b"/>
    <w:pPr>
      <w:numPr>
        <w:ilvl w:val="8"/>
        <w:numId w:val="1"/>
      </w:numPr>
      <w:spacing w:lineRule="auto" w:line="240" w:before="240" w:after="60"/>
      <w:jc w:val="both"/>
      <w:outlineLvl w:val="8"/>
    </w:pPr>
    <w:rPr>
      <w:rFonts w:ascii="Times New Roman" w:hAnsi="Times New Roman" w:eastAsia="Times New Roman" w:cs="Times New Roman"/>
      <w:b/>
      <w:i/>
      <w:szCs w:val="20"/>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
    <w:uiPriority w:val="99"/>
    <w:semiHidden/>
    <w:qFormat/>
    <w:rsid w:val="006d2cb4"/>
    <w:rPr>
      <w:sz w:val="20"/>
      <w:szCs w:val="20"/>
    </w:rPr>
  </w:style>
  <w:style w:type="character" w:styleId="FootnoteCharacters" w:customStyle="1">
    <w:name w:val="Footnote Characters"/>
    <w:basedOn w:val="DefaultParagraphFont"/>
    <w:uiPriority w:val="99"/>
    <w:semiHidden/>
    <w:unhideWhenUsed/>
    <w:qFormat/>
    <w:rsid w:val="006d2cb4"/>
    <w:rPr>
      <w:rFonts w:ascii="Times New Roman" w:hAnsi="Times New Roman" w:cs="Times New Roman"/>
      <w:vertAlign w:val="superscript"/>
    </w:rPr>
  </w:style>
  <w:style w:type="character" w:styleId="FootnoteAnchor" w:customStyle="1">
    <w:name w:val="Footnote Anchor"/>
    <w:rPr>
      <w:rFonts w:ascii="Times New Roman" w:hAnsi="Times New Roman" w:cs="Times New Roman"/>
      <w:vertAlign w:val="superscript"/>
    </w:rPr>
  </w:style>
  <w:style w:type="character" w:styleId="HeaderChar" w:customStyle="1">
    <w:name w:val="Header Char"/>
    <w:basedOn w:val="DefaultParagraphFont"/>
    <w:link w:val="Header"/>
    <w:uiPriority w:val="99"/>
    <w:qFormat/>
    <w:rsid w:val="005d2365"/>
    <w:rPr/>
  </w:style>
  <w:style w:type="character" w:styleId="FooterChar" w:customStyle="1">
    <w:name w:val="Footer Char"/>
    <w:basedOn w:val="DefaultParagraphFont"/>
    <w:link w:val="Footer"/>
    <w:uiPriority w:val="99"/>
    <w:qFormat/>
    <w:rsid w:val="005d2365"/>
    <w:rPr/>
  </w:style>
  <w:style w:type="character" w:styleId="Annotationreference">
    <w:name w:val="annotation reference"/>
    <w:basedOn w:val="DefaultParagraphFont"/>
    <w:uiPriority w:val="99"/>
    <w:semiHidden/>
    <w:unhideWhenUsed/>
    <w:qFormat/>
    <w:rsid w:val="00de5a56"/>
    <w:rPr>
      <w:sz w:val="16"/>
      <w:szCs w:val="16"/>
    </w:rPr>
  </w:style>
  <w:style w:type="character" w:styleId="CommentTextChar" w:customStyle="1">
    <w:name w:val="Comment Text Char"/>
    <w:basedOn w:val="DefaultParagraphFont"/>
    <w:link w:val="Annotationtext"/>
    <w:uiPriority w:val="99"/>
    <w:semiHidden/>
    <w:qFormat/>
    <w:rsid w:val="00de5a56"/>
    <w:rPr>
      <w:sz w:val="20"/>
      <w:szCs w:val="20"/>
    </w:rPr>
  </w:style>
  <w:style w:type="character" w:styleId="CommentSubjectChar" w:customStyle="1">
    <w:name w:val="Comment Subject Char"/>
    <w:basedOn w:val="CommentTextChar"/>
    <w:link w:val="Annotationsubject"/>
    <w:uiPriority w:val="99"/>
    <w:semiHidden/>
    <w:qFormat/>
    <w:rsid w:val="00de5a56"/>
    <w:rPr>
      <w:b/>
      <w:bCs/>
      <w:sz w:val="20"/>
      <w:szCs w:val="20"/>
    </w:rPr>
  </w:style>
  <w:style w:type="character" w:styleId="BalloonTextChar" w:customStyle="1">
    <w:name w:val="Balloon Text Char"/>
    <w:basedOn w:val="DefaultParagraphFont"/>
    <w:link w:val="BalloonText"/>
    <w:uiPriority w:val="99"/>
    <w:semiHidden/>
    <w:qFormat/>
    <w:rsid w:val="00fb6c4b"/>
    <w:rPr>
      <w:rFonts w:ascii="Segoe UI" w:hAnsi="Segoe UI" w:cs="Segoe UI"/>
      <w:sz w:val="18"/>
      <w:szCs w:val="18"/>
    </w:rPr>
  </w:style>
  <w:style w:type="character" w:styleId="Heading1Char" w:customStyle="1">
    <w:name w:val="Heading 1 Char"/>
    <w:basedOn w:val="DefaultParagraphFont"/>
    <w:link w:val="Heading1"/>
    <w:qFormat/>
    <w:rsid w:val="00fb6c4b"/>
    <w:rPr>
      <w:rFonts w:ascii="Times New Roman" w:hAnsi="Times New Roman" w:eastAsia="Times New Roman" w:cs="Times New Roman"/>
      <w:b/>
      <w:caps/>
      <w:kern w:val="2"/>
      <w:szCs w:val="20"/>
    </w:rPr>
  </w:style>
  <w:style w:type="character" w:styleId="Heading2Char" w:customStyle="1">
    <w:name w:val="Heading 2 Char"/>
    <w:basedOn w:val="DefaultParagraphFont"/>
    <w:link w:val="Heading2"/>
    <w:qFormat/>
    <w:rsid w:val="00fb6c4b"/>
    <w:rPr>
      <w:rFonts w:ascii="Times New Roman" w:hAnsi="Times New Roman" w:eastAsia="Times New Roman" w:cs="Times New Roman"/>
      <w:b/>
      <w:szCs w:val="20"/>
    </w:rPr>
  </w:style>
  <w:style w:type="character" w:styleId="Heading4Char" w:customStyle="1">
    <w:name w:val="Heading 4 Char"/>
    <w:basedOn w:val="DefaultParagraphFont"/>
    <w:link w:val="Heading4"/>
    <w:qFormat/>
    <w:rsid w:val="00fb6c4b"/>
    <w:rPr>
      <w:rFonts w:ascii="Times New Roman" w:hAnsi="Times New Roman" w:eastAsia="Times New Roman" w:cs="Times New Roman"/>
      <w:b/>
      <w:szCs w:val="20"/>
    </w:rPr>
  </w:style>
  <w:style w:type="character" w:styleId="Heading5Char" w:customStyle="1">
    <w:name w:val="Heading 5 Char"/>
    <w:basedOn w:val="DefaultParagraphFont"/>
    <w:link w:val="Heading5"/>
    <w:qFormat/>
    <w:rsid w:val="00fb6c4b"/>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fb6c4b"/>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fb6c4b"/>
    <w:rPr>
      <w:rFonts w:ascii="Times New Roman" w:hAnsi="Times New Roman" w:eastAsia="Times New Roman" w:cs="Times New Roman"/>
      <w:szCs w:val="20"/>
    </w:rPr>
  </w:style>
  <w:style w:type="character" w:styleId="Heading8Char" w:customStyle="1">
    <w:name w:val="Heading 8 Char"/>
    <w:basedOn w:val="DefaultParagraphFont"/>
    <w:link w:val="Heading8"/>
    <w:qFormat/>
    <w:rsid w:val="00fb6c4b"/>
    <w:rPr>
      <w:rFonts w:ascii="Times New Roman" w:hAnsi="Times New Roman" w:eastAsia="Times New Roman" w:cs="Times New Roman"/>
      <w:i/>
      <w:szCs w:val="20"/>
    </w:rPr>
  </w:style>
  <w:style w:type="character" w:styleId="Heading9Char" w:customStyle="1">
    <w:name w:val="Heading 9 Char"/>
    <w:basedOn w:val="DefaultParagraphFont"/>
    <w:link w:val="Heading9"/>
    <w:qFormat/>
    <w:rsid w:val="00fb6c4b"/>
    <w:rPr>
      <w:rFonts w:ascii="Times New Roman" w:hAnsi="Times New Roman" w:eastAsia="Times New Roman" w:cs="Times New Roman"/>
      <w:b/>
      <w:i/>
      <w:szCs w:val="20"/>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Footnote">
    <w:name w:val="Footnote Text"/>
    <w:basedOn w:val="Normal"/>
    <w:link w:val="FootnoteTextChar"/>
    <w:uiPriority w:val="99"/>
    <w:semiHidden/>
    <w:unhideWhenUsed/>
    <w:rsid w:val="006d2cb4"/>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d236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2365"/>
    <w:pPr>
      <w:tabs>
        <w:tab w:val="clear" w:pos="720"/>
        <w:tab w:val="center" w:pos="4680" w:leader="none"/>
        <w:tab w:val="right" w:pos="9360" w:leader="none"/>
      </w:tabs>
      <w:spacing w:lineRule="auto" w:line="240" w:before="0" w:after="0"/>
    </w:pPr>
    <w:rPr/>
  </w:style>
  <w:style w:type="paragraph" w:styleId="TableText" w:customStyle="1">
    <w:name w:val="Table Text"/>
    <w:basedOn w:val="Normal"/>
    <w:qFormat/>
    <w:rsid w:val="00de5a56"/>
    <w:pPr>
      <w:spacing w:lineRule="auto" w:line="240" w:before="0" w:after="0"/>
    </w:pPr>
    <w:rPr>
      <w:rFonts w:ascii="Times New Roman" w:hAnsi="Times New Roman" w:eastAsia="Times New Roman" w:cs="Times New Roman"/>
      <w:szCs w:val="24"/>
    </w:rPr>
  </w:style>
  <w:style w:type="paragraph" w:styleId="Annotationtext">
    <w:name w:val="annotation text"/>
    <w:basedOn w:val="Normal"/>
    <w:link w:val="CommentTextChar"/>
    <w:uiPriority w:val="99"/>
    <w:semiHidden/>
    <w:unhideWhenUsed/>
    <w:qFormat/>
    <w:rsid w:val="00de5a5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e5a56"/>
    <w:pPr/>
    <w:rPr>
      <w:b/>
      <w:bCs/>
    </w:rPr>
  </w:style>
  <w:style w:type="paragraph" w:styleId="BalloonText">
    <w:name w:val="Balloon Text"/>
    <w:basedOn w:val="Normal"/>
    <w:link w:val="BalloonTextChar"/>
    <w:uiPriority w:val="99"/>
    <w:semiHidden/>
    <w:unhideWhenUsed/>
    <w:qFormat/>
    <w:rsid w:val="00fb6c4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www.imanage.com/work/xmlschema">
  <documentid>iManageDocs!6276669.1</documentid>
  <senderid>2329</senderid>
  <senderemail>JENNIFER.TROWBRIDGE@PROCOPIO.COM</senderemail>
  <lastmodified>2022-10-03T21:59:00.0000000-07:00</lastmodified>
  <database>iManageDocs</database>
</properties>
</file>

<file path=customXml/itemProps1.xml><?xml version="1.0" encoding="utf-8"?>
<ds:datastoreItem xmlns:ds="http://schemas.openxmlformats.org/officeDocument/2006/customXml" ds:itemID="{D686D7F1-65A9-324C-B785-5B1659909F99}">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LibreOffice/7.3.7.2$Linux_X86_64 LibreOffice_project/30$Build-2</Application>
  <AppVersion>15.0000</AppVersion>
  <DocSecurity>0</DocSecurity>
  <Pages>2</Pages>
  <Words>529</Words>
  <Characters>3144</Characters>
  <CharactersWithSpaces>3705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2022-12-09T05:45:00Z</dcterms:created>
  <dc:creator>Jennifer Trowbridge</dc:creator>
  <dc:description/>
  <dc:language>en-IN</dc:language>
  <cp:lastModifiedBy/>
  <dcterms:modified xsi:type="dcterms:W3CDTF">2023-09-25T10:13:25Z</dcterms:modified>
  <cp:revision>10</cp:revision>
  <dc:subject>00254389.DOCX</dc:subject>
  <dc:title>Exhibit B- Individual Subscription Agreement 6.2.21 (00254389).DOCX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2329</vt:lpwstr>
  </property>
  <property fmtid="{D5CDD505-2E9C-101B-9397-08002B2CF9AE}" pid="3" name="ClientName">
    <vt:lpwstr>Srikanth Lakshminarayan</vt:lpwstr>
  </property>
  <property fmtid="{D5CDD505-2E9C-101B-9397-08002B2CF9AE}" pid="4" name="ClientNumber">
    <vt:lpwstr>131867</vt:lpwstr>
  </property>
  <property fmtid="{D5CDD505-2E9C-101B-9397-08002B2CF9AE}" pid="5" name="DatabaseName">
    <vt:lpwstr>IMANAGEDOCS</vt:lpwstr>
  </property>
  <property fmtid="{D5CDD505-2E9C-101B-9397-08002B2CF9AE}" pid="6" name="DocumentNumber">
    <vt:lpwstr>6276669</vt:lpwstr>
  </property>
  <property fmtid="{D5CDD505-2E9C-101B-9397-08002B2CF9AE}" pid="7" name="DocumentVersion">
    <vt:lpwstr>1</vt:lpwstr>
  </property>
  <property fmtid="{D5CDD505-2E9C-101B-9397-08002B2CF9AE}" pid="8" name="EditDate">
    <vt:lpwstr>1/1/0001 12:00:00 AM</vt:lpwstr>
  </property>
  <property fmtid="{D5CDD505-2E9C-101B-9397-08002B2CF9AE}" pid="9" name="EditTime">
    <vt:lpwstr/>
  </property>
  <property fmtid="{D5CDD505-2E9C-101B-9397-08002B2CF9AE}" pid="10" name="HyperlinksChanged">
    <vt:bool>0</vt:bool>
  </property>
  <property fmtid="{D5CDD505-2E9C-101B-9397-08002B2CF9AE}" pid="11" name="InUseBy">
    <vt:lpwstr/>
  </property>
  <property fmtid="{D5CDD505-2E9C-101B-9397-08002B2CF9AE}" pid="12" name="IsiManageWork">
    <vt:lpwstr>True</vt:lpwstr>
  </property>
  <property fmtid="{D5CDD505-2E9C-101B-9397-08002B2CF9AE}" pid="13" name="LinksUpToDate">
    <vt:bool>0</vt:bool>
  </property>
  <property fmtid="{D5CDD505-2E9C-101B-9397-08002B2CF9AE}" pid="14" name="MatterName">
    <vt:lpwstr>Securities</vt:lpwstr>
  </property>
  <property fmtid="{D5CDD505-2E9C-101B-9397-08002B2CF9AE}" pid="15" name="MatterNumber">
    <vt:lpwstr>00000003</vt:lpwstr>
  </property>
  <property fmtid="{D5CDD505-2E9C-101B-9397-08002B2CF9AE}" pid="16" name="PresentationFormat">
    <vt:lpwstr>15|.DOCX</vt:lpwstr>
  </property>
  <property fmtid="{D5CDD505-2E9C-101B-9397-08002B2CF9AE}" pid="17" name="ScaleCrop">
    <vt:bool>0</vt:bool>
  </property>
  <property fmtid="{D5CDD505-2E9C-101B-9397-08002B2CF9AE}" pid="18" name="ShareDoc">
    <vt:bool>0</vt:bool>
  </property>
  <property fmtid="{D5CDD505-2E9C-101B-9397-08002B2CF9AE}" pid="19" name="TypistName">
    <vt:lpwstr>2329</vt:lpwstr>
  </property>
</Properties>
</file>