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Home Loan Analysis Dashboard</w: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Project Overview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 xml:space="preserve">This Power BI project focuses on </w:t>
      </w:r>
      <w:proofErr w:type="spellStart"/>
      <w:r w:rsidRPr="00716DE3">
        <w:rPr>
          <w:rFonts w:ascii="Times New Roman" w:hAnsi="Times New Roman" w:cs="Times New Roman"/>
        </w:rPr>
        <w:t>analyzing</w:t>
      </w:r>
      <w:proofErr w:type="spellEnd"/>
      <w:r w:rsidRPr="00716DE3">
        <w:rPr>
          <w:rFonts w:ascii="Times New Roman" w:hAnsi="Times New Roman" w:cs="Times New Roman"/>
        </w:rPr>
        <w:t xml:space="preserve"> home loan application data to gain insights into customer profiles, loan performance, and approval trends. The dashboard helps financial institutions, analysts, and decision-makers monitor key performance metrics, evaluate applicant risk, and identify factors affecting loan approvals and defaults.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The report provides an interactive and visual overview of the loan lifecycle — from application to disbursement — enabling data-driven decisions and operational efficiency.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3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Dataset Description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The dataset used in this project contains comprehensive information about home loan applicants, loan status, and related financial parameters.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The major data fields include:</w:t>
      </w:r>
    </w:p>
    <w:p w:rsidR="00716DE3" w:rsidRPr="00716DE3" w:rsidRDefault="00716DE3" w:rsidP="00716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Applicant Information:</w:t>
      </w:r>
      <w:r w:rsidRPr="00716DE3">
        <w:rPr>
          <w:rFonts w:ascii="Times New Roman" w:hAnsi="Times New Roman" w:cs="Times New Roman"/>
        </w:rPr>
        <w:t xml:space="preserve"> Gender, marital status, dependents, education, employment status, and income details.</w:t>
      </w:r>
    </w:p>
    <w:p w:rsidR="00716DE3" w:rsidRPr="00716DE3" w:rsidRDefault="00716DE3" w:rsidP="00716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Loan Details:</w:t>
      </w:r>
      <w:r w:rsidRPr="00716DE3">
        <w:rPr>
          <w:rFonts w:ascii="Times New Roman" w:hAnsi="Times New Roman" w:cs="Times New Roman"/>
        </w:rPr>
        <w:t xml:space="preserve"> Loan amount, loan term, interest rate, property area, and loan purpose.</w:t>
      </w:r>
    </w:p>
    <w:p w:rsidR="00716DE3" w:rsidRPr="00716DE3" w:rsidRDefault="00716DE3" w:rsidP="00716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Credit History:</w:t>
      </w:r>
      <w:r w:rsidRPr="00716DE3">
        <w:rPr>
          <w:rFonts w:ascii="Times New Roman" w:hAnsi="Times New Roman" w:cs="Times New Roman"/>
        </w:rPr>
        <w:t xml:space="preserve"> Applicant’s past credit performance and credit score.</w:t>
      </w:r>
    </w:p>
    <w:p w:rsidR="00716DE3" w:rsidRPr="00716DE3" w:rsidRDefault="00716DE3" w:rsidP="00716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Loan Status:</w:t>
      </w:r>
      <w:r w:rsidRPr="00716DE3">
        <w:rPr>
          <w:rFonts w:ascii="Times New Roman" w:hAnsi="Times New Roman" w:cs="Times New Roman"/>
        </w:rPr>
        <w:t xml:space="preserve"> Indicates whether the loan was approved, rejected, or pending.</w:t>
      </w:r>
    </w:p>
    <w:p w:rsidR="00716DE3" w:rsidRPr="00716DE3" w:rsidRDefault="00716DE3" w:rsidP="00716DE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Property and Location Data:</w:t>
      </w:r>
      <w:r w:rsidRPr="00716DE3">
        <w:rPr>
          <w:rFonts w:ascii="Times New Roman" w:hAnsi="Times New Roman" w:cs="Times New Roman"/>
        </w:rPr>
        <w:t xml:space="preserve"> Property type, city, and geographic classification (urban/rural/semi-urban).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i/>
          <w:iCs/>
        </w:rPr>
        <w:t>Note:</w:t>
      </w:r>
      <w:r w:rsidRPr="00716DE3">
        <w:rPr>
          <w:rFonts w:ascii="Times New Roman" w:hAnsi="Times New Roman" w:cs="Times New Roman"/>
        </w:rPr>
        <w:t xml:space="preserve"> The .</w:t>
      </w:r>
      <w:proofErr w:type="spellStart"/>
      <w:r w:rsidRPr="00716DE3">
        <w:rPr>
          <w:rFonts w:ascii="Times New Roman" w:hAnsi="Times New Roman" w:cs="Times New Roman"/>
        </w:rPr>
        <w:t>pbix</w:t>
      </w:r>
      <w:proofErr w:type="spellEnd"/>
      <w:r w:rsidRPr="00716DE3">
        <w:rPr>
          <w:rFonts w:ascii="Times New Roman" w:hAnsi="Times New Roman" w:cs="Times New Roman"/>
        </w:rPr>
        <w:t xml:space="preserve"> file may use sample or real-world data connected from Excel or other data sources. Always verify data source connections when opening the report in Power BI.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4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Business Objectives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The main objectives of this project are:</w:t>
      </w:r>
    </w:p>
    <w:p w:rsidR="00716DE3" w:rsidRPr="00716DE3" w:rsidRDefault="00716DE3" w:rsidP="00716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 xml:space="preserve">To </w:t>
      </w:r>
      <w:proofErr w:type="spellStart"/>
      <w:r w:rsidRPr="00716DE3">
        <w:rPr>
          <w:rFonts w:ascii="Times New Roman" w:hAnsi="Times New Roman" w:cs="Times New Roman"/>
        </w:rPr>
        <w:t>analyze</w:t>
      </w:r>
      <w:proofErr w:type="spellEnd"/>
      <w:r w:rsidRPr="00716DE3">
        <w:rPr>
          <w:rFonts w:ascii="Times New Roman" w:hAnsi="Times New Roman" w:cs="Times New Roman"/>
        </w:rPr>
        <w:t xml:space="preserve"> loan approval and rejection trends across different applicant segments.</w:t>
      </w:r>
    </w:p>
    <w:p w:rsidR="00716DE3" w:rsidRPr="00716DE3" w:rsidRDefault="00716DE3" w:rsidP="00716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To identify the key factors influencing loan eligibility and disbursement.</w:t>
      </w:r>
    </w:p>
    <w:p w:rsidR="00716DE3" w:rsidRPr="00716DE3" w:rsidRDefault="00716DE3" w:rsidP="00716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To monitor customer income profiles and credit histories in relation to approval rates.</w:t>
      </w:r>
    </w:p>
    <w:p w:rsidR="00716DE3" w:rsidRPr="00716DE3" w:rsidRDefault="00716DE3" w:rsidP="00716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To provide management with a visual summary of loan performance metrics.</w:t>
      </w:r>
    </w:p>
    <w:p w:rsidR="00716DE3" w:rsidRPr="00716DE3" w:rsidRDefault="00716DE3" w:rsidP="00716DE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To support data-driven decisions that enhance approval efficiency and reduce risk.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5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Key Business Questions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What is the overall loan approval rate?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Which applicant demographics are most likely to be approved for loans?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How does credit history impact loan approval outcomes?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lastRenderedPageBreak/>
        <w:t>What is the distribution of loan amounts across income levels and property areas?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Which regions or property types have the highest default or rejection rates?</w:t>
      </w:r>
    </w:p>
    <w:p w:rsidR="00716DE3" w:rsidRPr="00716DE3" w:rsidRDefault="00716DE3" w:rsidP="00716DE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Are there seasonal or monthly trends in loan applications and approvals?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6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Tools and Techniques</w:t>
      </w:r>
    </w:p>
    <w:p w:rsidR="00716DE3" w:rsidRPr="00716DE3" w:rsidRDefault="00716DE3" w:rsidP="00716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Power BI Desktop:</w:t>
      </w:r>
      <w:r w:rsidRPr="00716DE3">
        <w:rPr>
          <w:rFonts w:ascii="Times New Roman" w:hAnsi="Times New Roman" w:cs="Times New Roman"/>
        </w:rPr>
        <w:t xml:space="preserve"> For building dashboards, reports, and data models.</w:t>
      </w:r>
    </w:p>
    <w:p w:rsidR="00716DE3" w:rsidRPr="00716DE3" w:rsidRDefault="00716DE3" w:rsidP="00716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Power Query (M Language):</w:t>
      </w:r>
      <w:r w:rsidRPr="00716DE3">
        <w:rPr>
          <w:rFonts w:ascii="Times New Roman" w:hAnsi="Times New Roman" w:cs="Times New Roman"/>
        </w:rPr>
        <w:t xml:space="preserve"> Used for data cleaning, transformation, and integration of multiple data sources.</w:t>
      </w:r>
    </w:p>
    <w:p w:rsidR="00716DE3" w:rsidRPr="00716DE3" w:rsidRDefault="00716DE3" w:rsidP="00716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DAX (Data Analysis Expressions):</w:t>
      </w:r>
      <w:r w:rsidRPr="00716DE3">
        <w:rPr>
          <w:rFonts w:ascii="Times New Roman" w:hAnsi="Times New Roman" w:cs="Times New Roman"/>
        </w:rPr>
        <w:t xml:space="preserve"> To create calculated fields, KPIs, and performance measures.</w:t>
      </w:r>
    </w:p>
    <w:p w:rsidR="00716DE3" w:rsidRPr="00716DE3" w:rsidRDefault="00716DE3" w:rsidP="00716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 xml:space="preserve">Data </w:t>
      </w:r>
      <w:proofErr w:type="spellStart"/>
      <w:r w:rsidRPr="00716DE3">
        <w:rPr>
          <w:rFonts w:ascii="Times New Roman" w:hAnsi="Times New Roman" w:cs="Times New Roman"/>
          <w:b/>
          <w:bCs/>
        </w:rPr>
        <w:t>Modeling</w:t>
      </w:r>
      <w:proofErr w:type="spellEnd"/>
      <w:r w:rsidRPr="00716DE3">
        <w:rPr>
          <w:rFonts w:ascii="Times New Roman" w:hAnsi="Times New Roman" w:cs="Times New Roman"/>
          <w:b/>
          <w:bCs/>
        </w:rPr>
        <w:t>:</w:t>
      </w:r>
      <w:r w:rsidRPr="00716DE3">
        <w:rPr>
          <w:rFonts w:ascii="Times New Roman" w:hAnsi="Times New Roman" w:cs="Times New Roman"/>
        </w:rPr>
        <w:t xml:space="preserve"> Establishes relationships between applicant, loan, and credit data tables for accurate analytics.</w:t>
      </w:r>
    </w:p>
    <w:p w:rsidR="00716DE3" w:rsidRPr="00716DE3" w:rsidRDefault="00716DE3" w:rsidP="00716DE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Visualization Techniques:</w:t>
      </w:r>
      <w:r w:rsidRPr="00716DE3">
        <w:rPr>
          <w:rFonts w:ascii="Times New Roman" w:hAnsi="Times New Roman" w:cs="Times New Roman"/>
        </w:rPr>
        <w:t xml:space="preserve"> Includes charts, cards, slicers, and filters for dynamic and interactive analysis.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7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Insights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Some of the key insights derived from the analysis include:</w:t>
      </w:r>
    </w:p>
    <w:p w:rsidR="00716DE3" w:rsidRPr="00716DE3" w:rsidRDefault="00716DE3" w:rsidP="00716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Applicants with strong credit histories have significantly higher approval rates.</w:t>
      </w:r>
    </w:p>
    <w:p w:rsidR="00716DE3" w:rsidRPr="00716DE3" w:rsidRDefault="00716DE3" w:rsidP="00716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Self-employed applicants tend to request higher loan amounts, but with lower approval rates.</w:t>
      </w:r>
    </w:p>
    <w:p w:rsidR="00716DE3" w:rsidRPr="00716DE3" w:rsidRDefault="00716DE3" w:rsidP="00716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Urban and semi-urban areas account for the majority of loan disbursements.</w:t>
      </w:r>
    </w:p>
    <w:p w:rsidR="00716DE3" w:rsidRPr="00716DE3" w:rsidRDefault="00716DE3" w:rsidP="00716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Higher applicant income correlates positively with larger approved loan amounts.</w:t>
      </w:r>
    </w:p>
    <w:p w:rsidR="00716DE3" w:rsidRPr="00716DE3" w:rsidRDefault="00716DE3" w:rsidP="00716DE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Education and employment type are key determinants of approval likelihood.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8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Future Enhancements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Predictive Analytics:</w:t>
      </w:r>
      <w:r w:rsidRPr="00716DE3">
        <w:rPr>
          <w:rFonts w:ascii="Times New Roman" w:hAnsi="Times New Roman" w:cs="Times New Roman"/>
        </w:rPr>
        <w:t xml:space="preserve"> Implement machine learning models to predict loan approval probabilities.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Automated Data Refresh:</w:t>
      </w:r>
      <w:r w:rsidRPr="00716DE3">
        <w:rPr>
          <w:rFonts w:ascii="Times New Roman" w:hAnsi="Times New Roman" w:cs="Times New Roman"/>
        </w:rPr>
        <w:t xml:space="preserve"> Integrate live database connections and enable scheduled refresh in Power BI Service.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Risk Analysis Dashboard:</w:t>
      </w:r>
      <w:r w:rsidRPr="00716DE3">
        <w:rPr>
          <w:rFonts w:ascii="Times New Roman" w:hAnsi="Times New Roman" w:cs="Times New Roman"/>
        </w:rPr>
        <w:t xml:space="preserve"> Add visualizations to evaluate risk exposure and potential defaults.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Geospatial Analysis:</w:t>
      </w:r>
      <w:r w:rsidRPr="00716DE3">
        <w:rPr>
          <w:rFonts w:ascii="Times New Roman" w:hAnsi="Times New Roman" w:cs="Times New Roman"/>
        </w:rPr>
        <w:t xml:space="preserve"> Include interactive maps to visualize loan distribution by region.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Customer Segmentation:</w:t>
      </w:r>
      <w:r w:rsidRPr="00716DE3">
        <w:rPr>
          <w:rFonts w:ascii="Times New Roman" w:hAnsi="Times New Roman" w:cs="Times New Roman"/>
        </w:rPr>
        <w:t xml:space="preserve"> Use clustering to group applicants by financial </w:t>
      </w:r>
      <w:proofErr w:type="spellStart"/>
      <w:r w:rsidRPr="00716DE3">
        <w:rPr>
          <w:rFonts w:ascii="Times New Roman" w:hAnsi="Times New Roman" w:cs="Times New Roman"/>
        </w:rPr>
        <w:t>behavior</w:t>
      </w:r>
      <w:proofErr w:type="spellEnd"/>
      <w:r w:rsidRPr="00716DE3">
        <w:rPr>
          <w:rFonts w:ascii="Times New Roman" w:hAnsi="Times New Roman" w:cs="Times New Roman"/>
        </w:rPr>
        <w:t xml:space="preserve"> and risk level.</w:t>
      </w:r>
    </w:p>
    <w:p w:rsidR="00716DE3" w:rsidRPr="00716DE3" w:rsidRDefault="00716DE3" w:rsidP="00716DE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Mobile View Optimization:</w:t>
      </w:r>
      <w:r w:rsidRPr="00716DE3">
        <w:rPr>
          <w:rFonts w:ascii="Times New Roman" w:hAnsi="Times New Roman" w:cs="Times New Roman"/>
        </w:rPr>
        <w:t xml:space="preserve"> Create responsive layouts for mobile dashboard accessibility.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79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lastRenderedPageBreak/>
        <w:t>File Information</w:t>
      </w:r>
    </w:p>
    <w:p w:rsidR="00716DE3" w:rsidRPr="00716DE3" w:rsidRDefault="00716DE3" w:rsidP="00716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File Name:</w:t>
      </w:r>
      <w:r w:rsidRPr="00716DE3">
        <w:rPr>
          <w:rFonts w:ascii="Times New Roman" w:hAnsi="Times New Roman" w:cs="Times New Roman"/>
        </w:rPr>
        <w:t xml:space="preserve"> Home-</w:t>
      </w:r>
      <w:proofErr w:type="spellStart"/>
      <w:r w:rsidRPr="00716DE3">
        <w:rPr>
          <w:rFonts w:ascii="Times New Roman" w:hAnsi="Times New Roman" w:cs="Times New Roman"/>
        </w:rPr>
        <w:t>Loan_Dataset_Practice.pbix</w:t>
      </w:r>
      <w:proofErr w:type="spellEnd"/>
    </w:p>
    <w:p w:rsidR="00716DE3" w:rsidRPr="00716DE3" w:rsidRDefault="00716DE3" w:rsidP="00716DE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  <w:b/>
          <w:bCs/>
        </w:rPr>
        <w:t>Tool Used:</w:t>
      </w:r>
      <w:r w:rsidRPr="00716DE3">
        <w:rPr>
          <w:rFonts w:ascii="Times New Roman" w:hAnsi="Times New Roman" w:cs="Times New Roman"/>
        </w:rPr>
        <w:t xml:space="preserve"> Power BI Desktop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pict>
          <v:rect id="_x0000_i1080" style="width:0;height:1.5pt" o:hralign="center" o:hrstd="t" o:hr="t" fillcolor="#a0a0a0" stroked="f"/>
        </w:pict>
      </w:r>
    </w:p>
    <w:p w:rsidR="00716DE3" w:rsidRPr="00716DE3" w:rsidRDefault="00716DE3" w:rsidP="00716DE3">
      <w:pPr>
        <w:rPr>
          <w:rFonts w:ascii="Times New Roman" w:hAnsi="Times New Roman" w:cs="Times New Roman"/>
          <w:b/>
          <w:bCs/>
        </w:rPr>
      </w:pPr>
      <w:r w:rsidRPr="00716DE3">
        <w:rPr>
          <w:rFonts w:ascii="Times New Roman" w:hAnsi="Times New Roman" w:cs="Times New Roman"/>
          <w:b/>
          <w:bCs/>
        </w:rPr>
        <w:t>Author</w:t>
      </w:r>
    </w:p>
    <w:p w:rsidR="00716DE3" w:rsidRPr="00716DE3" w:rsidRDefault="00716DE3" w:rsidP="00716DE3">
      <w:pPr>
        <w:rPr>
          <w:rFonts w:ascii="Times New Roman" w:hAnsi="Times New Roman" w:cs="Times New Roman"/>
        </w:rPr>
      </w:pPr>
      <w:r w:rsidRPr="00716DE3">
        <w:rPr>
          <w:rFonts w:ascii="Times New Roman" w:hAnsi="Times New Roman" w:cs="Times New Roman"/>
        </w:rPr>
        <w:t>Jayesh Gosavi</w:t>
      </w:r>
    </w:p>
    <w:p w:rsidR="00A47B41" w:rsidRPr="00716DE3" w:rsidRDefault="00A47B41">
      <w:pPr>
        <w:rPr>
          <w:rFonts w:ascii="Times New Roman" w:hAnsi="Times New Roman" w:cs="Times New Roman"/>
        </w:rPr>
      </w:pPr>
    </w:p>
    <w:sectPr w:rsidR="00A47B41" w:rsidRPr="0071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676A1"/>
    <w:multiLevelType w:val="multilevel"/>
    <w:tmpl w:val="91F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875F8"/>
    <w:multiLevelType w:val="multilevel"/>
    <w:tmpl w:val="0C2C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8467F8"/>
    <w:multiLevelType w:val="multilevel"/>
    <w:tmpl w:val="AF28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C20D9"/>
    <w:multiLevelType w:val="multilevel"/>
    <w:tmpl w:val="C3B0B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1E637E"/>
    <w:multiLevelType w:val="multilevel"/>
    <w:tmpl w:val="6C62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F3C15"/>
    <w:multiLevelType w:val="multilevel"/>
    <w:tmpl w:val="3FA8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9532CD"/>
    <w:multiLevelType w:val="multilevel"/>
    <w:tmpl w:val="25906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3770993">
    <w:abstractNumId w:val="1"/>
  </w:num>
  <w:num w:numId="2" w16cid:durableId="722484912">
    <w:abstractNumId w:val="6"/>
  </w:num>
  <w:num w:numId="3" w16cid:durableId="691492026">
    <w:abstractNumId w:val="3"/>
  </w:num>
  <w:num w:numId="4" w16cid:durableId="211968125">
    <w:abstractNumId w:val="0"/>
  </w:num>
  <w:num w:numId="5" w16cid:durableId="1471554482">
    <w:abstractNumId w:val="5"/>
  </w:num>
  <w:num w:numId="6" w16cid:durableId="595095080">
    <w:abstractNumId w:val="2"/>
  </w:num>
  <w:num w:numId="7" w16cid:durableId="1387102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DE3"/>
    <w:rsid w:val="00232BA5"/>
    <w:rsid w:val="00716DE3"/>
    <w:rsid w:val="00937A9F"/>
    <w:rsid w:val="00A47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38317"/>
  <w15:chartTrackingRefBased/>
  <w15:docId w15:val="{AE72F97E-6CDE-4A18-A36A-11423EE1D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DE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DE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DE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DE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DE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DE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DE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DE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DE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DE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DE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Jayesh Gosavi</dc:creator>
  <cp:keywords/>
  <dc:description/>
  <cp:lastModifiedBy>Jayesh Gosavi</cp:lastModifiedBy>
  <cp:revision>1</cp:revision>
  <dcterms:created xsi:type="dcterms:W3CDTF">2025-11-12T07:19:00Z</dcterms:created>
  <dcterms:modified xsi:type="dcterms:W3CDTF">2025-11-12T07:20:00Z</dcterms:modified>
</cp:coreProperties>
</file>