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5A6A7" w14:textId="4DCC6665" w:rsidR="003C18D6" w:rsidRDefault="001F067E" w:rsidP="001F067E">
      <w:pPr>
        <w:pStyle w:val="ListParagraph"/>
        <w:numPr>
          <w:ilvl w:val="0"/>
          <w:numId w:val="1"/>
        </w:numPr>
      </w:pPr>
      <w:proofErr w:type="gramStart"/>
      <w:r>
        <w:t>UREA :</w:t>
      </w:r>
      <w:proofErr w:type="gramEnd"/>
    </w:p>
    <w:p w14:paraId="35811073" w14:textId="77777777" w:rsidR="00E06ED9" w:rsidRDefault="00E06ED9" w:rsidP="00E06ED9"/>
    <w:p w14:paraId="022B781C" w14:textId="6A9D130F" w:rsidR="001F067E" w:rsidRDefault="00E06ED9" w:rsidP="001F067E">
      <w:pPr>
        <w:pStyle w:val="ListParagraph"/>
      </w:pPr>
      <w:r>
        <w:rPr>
          <w:noProof/>
        </w:rPr>
        <w:drawing>
          <wp:inline distT="0" distB="0" distL="0" distR="0" wp14:anchorId="2C4DE281" wp14:editId="57476FE9">
            <wp:extent cx="4930140" cy="4114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0140" cy="4114800"/>
                    </a:xfrm>
                    <a:prstGeom prst="rect">
                      <a:avLst/>
                    </a:prstGeom>
                  </pic:spPr>
                </pic:pic>
              </a:graphicData>
            </a:graphic>
          </wp:inline>
        </w:drawing>
      </w:r>
    </w:p>
    <w:p w14:paraId="26F1295A" w14:textId="2575BC2A" w:rsidR="00E06ED9" w:rsidRDefault="00E06ED9" w:rsidP="001F067E">
      <w:pPr>
        <w:pStyle w:val="ListParagraph"/>
      </w:pPr>
    </w:p>
    <w:p w14:paraId="30C05753" w14:textId="5DE2CA3E" w:rsidR="00E06ED9" w:rsidRDefault="00E06ED9" w:rsidP="001F067E">
      <w:pPr>
        <w:pStyle w:val="ListParagraph"/>
      </w:pPr>
    </w:p>
    <w:p w14:paraId="6075841D" w14:textId="7C48900A" w:rsidR="00E06ED9" w:rsidRDefault="00E06ED9" w:rsidP="001F067E">
      <w:pPr>
        <w:pStyle w:val="ListParagraph"/>
      </w:pPr>
      <w:r>
        <w:t xml:space="preserve">Dear </w:t>
      </w:r>
      <w:proofErr w:type="spellStart"/>
      <w:r>
        <w:t>Farmking</w:t>
      </w:r>
      <w:proofErr w:type="spellEnd"/>
      <w:r>
        <w:t>,</w:t>
      </w:r>
    </w:p>
    <w:p w14:paraId="06CADB9A" w14:textId="46593A98" w:rsidR="00E06ED9" w:rsidRDefault="00E06ED9" w:rsidP="001F067E">
      <w:pPr>
        <w:pStyle w:val="ListParagraph"/>
        <w:rPr>
          <w:b/>
          <w:bCs/>
        </w:rPr>
      </w:pPr>
      <w:r>
        <w:t xml:space="preserve">     </w:t>
      </w:r>
      <w:proofErr w:type="gramStart"/>
      <w:r>
        <w:t>According  to</w:t>
      </w:r>
      <w:proofErr w:type="gramEnd"/>
      <w:r>
        <w:t xml:space="preserve"> your soil analysis and crop type the best suited fertilizer is </w:t>
      </w:r>
      <w:r w:rsidRPr="00E06ED9">
        <w:rPr>
          <w:b/>
          <w:bCs/>
        </w:rPr>
        <w:t>UREA.</w:t>
      </w:r>
    </w:p>
    <w:p w14:paraId="6829B9A6" w14:textId="0251365A" w:rsidR="00E06ED9" w:rsidRDefault="00E06ED9" w:rsidP="001F067E">
      <w:pPr>
        <w:pStyle w:val="ListParagraph"/>
        <w:rPr>
          <w:rFonts w:ascii="Arial" w:hAnsi="Arial" w:cs="Arial"/>
          <w:color w:val="424141"/>
          <w:sz w:val="18"/>
          <w:szCs w:val="18"/>
          <w:shd w:val="clear" w:color="auto" w:fill="FFFFFF"/>
        </w:rPr>
      </w:pPr>
      <w:r>
        <w:rPr>
          <w:rFonts w:ascii="Arial" w:hAnsi="Arial" w:cs="Arial"/>
          <w:color w:val="424141"/>
          <w:sz w:val="18"/>
          <w:szCs w:val="18"/>
          <w:shd w:val="clear" w:color="auto" w:fill="FFFFFF"/>
        </w:rPr>
        <w:t xml:space="preserve">     </w:t>
      </w:r>
      <w:r>
        <w:rPr>
          <w:rFonts w:ascii="Arial" w:hAnsi="Arial" w:cs="Arial"/>
          <w:color w:val="424141"/>
          <w:sz w:val="18"/>
          <w:szCs w:val="18"/>
          <w:shd w:val="clear" w:color="auto" w:fill="FFFFFF"/>
        </w:rPr>
        <w:t>Urea is the most important nitrogenous fertilizer in the market, with the highest Nitrogen content</w:t>
      </w:r>
      <w:r>
        <w:rPr>
          <w:rFonts w:ascii="Arial" w:hAnsi="Arial" w:cs="Arial"/>
          <w:color w:val="424141"/>
          <w:sz w:val="18"/>
          <w:szCs w:val="18"/>
          <w:shd w:val="clear" w:color="auto" w:fill="FFFFFF"/>
        </w:rPr>
        <w:t>.</w:t>
      </w:r>
    </w:p>
    <w:p w14:paraId="49E9CCE5" w14:textId="583F18D8" w:rsidR="00E06ED9" w:rsidRPr="00E06ED9" w:rsidRDefault="00E06ED9" w:rsidP="00E06ED9">
      <w:pPr>
        <w:shd w:val="clear" w:color="auto" w:fill="FFFFFF"/>
        <w:spacing w:after="150" w:line="240" w:lineRule="auto"/>
        <w:rPr>
          <w:rFonts w:ascii="sapientsansregularregular" w:eastAsia="Times New Roman" w:hAnsi="sapientsansregularregular" w:cs="Times New Roman"/>
          <w:b/>
          <w:bCs/>
          <w:color w:val="4E4E4E"/>
          <w:sz w:val="23"/>
          <w:szCs w:val="23"/>
          <w:lang w:eastAsia="en-IN"/>
        </w:rPr>
      </w:pPr>
      <w:r>
        <w:rPr>
          <w:rFonts w:ascii="sapientsansregularregular" w:eastAsia="Times New Roman" w:hAnsi="sapientsansregularregular" w:cs="Times New Roman"/>
          <w:b/>
          <w:bCs/>
          <w:color w:val="4E4E4E"/>
          <w:sz w:val="23"/>
          <w:szCs w:val="23"/>
          <w:lang w:eastAsia="en-IN"/>
        </w:rPr>
        <w:t xml:space="preserve">            </w:t>
      </w:r>
      <w:r w:rsidRPr="00E06ED9">
        <w:rPr>
          <w:rFonts w:ascii="sapientsansregularregular" w:eastAsia="Times New Roman" w:hAnsi="sapientsansregularregular" w:cs="Times New Roman"/>
          <w:b/>
          <w:bCs/>
          <w:color w:val="4E4E4E"/>
          <w:sz w:val="23"/>
          <w:szCs w:val="23"/>
          <w:lang w:eastAsia="en-IN"/>
        </w:rPr>
        <w:t>How to Use Urea Fertilizer?</w:t>
      </w:r>
    </w:p>
    <w:p w14:paraId="2966484E" w14:textId="77777777" w:rsidR="00E06ED9" w:rsidRPr="00E06ED9" w:rsidRDefault="00E06ED9" w:rsidP="00E06ED9">
      <w:pPr>
        <w:numPr>
          <w:ilvl w:val="0"/>
          <w:numId w:val="2"/>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 xml:space="preserve">Urea should be applied at the time of sowing. It should not </w:t>
      </w:r>
      <w:proofErr w:type="gramStart"/>
      <w:r w:rsidRPr="00E06ED9">
        <w:rPr>
          <w:rFonts w:ascii="Arial" w:eastAsia="Times New Roman" w:hAnsi="Arial" w:cs="Arial"/>
          <w:color w:val="424141"/>
          <w:sz w:val="18"/>
          <w:szCs w:val="18"/>
          <w:lang w:eastAsia="en-IN"/>
        </w:rPr>
        <w:t>come in contact with</w:t>
      </w:r>
      <w:proofErr w:type="gramEnd"/>
      <w:r w:rsidRPr="00E06ED9">
        <w:rPr>
          <w:rFonts w:ascii="Arial" w:eastAsia="Times New Roman" w:hAnsi="Arial" w:cs="Arial"/>
          <w:color w:val="424141"/>
          <w:sz w:val="18"/>
          <w:szCs w:val="18"/>
          <w:lang w:eastAsia="en-IN"/>
        </w:rPr>
        <w:t xml:space="preserve"> the seeds. It also can be applied as a top dressing.</w:t>
      </w:r>
    </w:p>
    <w:p w14:paraId="53F0AD61" w14:textId="77777777" w:rsidR="00E06ED9" w:rsidRPr="00E06ED9" w:rsidRDefault="00E06ED9" w:rsidP="00E06ED9">
      <w:pPr>
        <w:numPr>
          <w:ilvl w:val="0"/>
          <w:numId w:val="3"/>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Since Urea is highly Nitrogen-concentrated, it should be used in combination with earth or sand before its application.</w:t>
      </w:r>
    </w:p>
    <w:p w14:paraId="5338424C" w14:textId="07A8F7BB" w:rsidR="00E06ED9" w:rsidRDefault="00E06ED9" w:rsidP="00E06ED9">
      <w:pPr>
        <w:numPr>
          <w:ilvl w:val="0"/>
          <w:numId w:val="4"/>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Urea should not be applied when the soil contains free water or likely to remain wet for three or four days after application.</w:t>
      </w:r>
    </w:p>
    <w:p w14:paraId="78346B91" w14:textId="0E0F8115" w:rsidR="00E06ED9" w:rsidRDefault="00E06ED9" w:rsidP="00E06ED9">
      <w:pPr>
        <w:shd w:val="clear" w:color="auto" w:fill="FFFFFF"/>
        <w:spacing w:after="75" w:line="270" w:lineRule="atLeast"/>
        <w:ind w:left="945"/>
        <w:jc w:val="both"/>
        <w:rPr>
          <w:rFonts w:ascii="Arial" w:eastAsia="Times New Roman" w:hAnsi="Arial" w:cs="Arial"/>
          <w:color w:val="424141"/>
          <w:sz w:val="18"/>
          <w:szCs w:val="18"/>
          <w:lang w:eastAsia="en-IN"/>
        </w:rPr>
      </w:pPr>
    </w:p>
    <w:p w14:paraId="7BE6867E" w14:textId="45D23563" w:rsidR="00E06ED9" w:rsidRPr="00E06ED9" w:rsidRDefault="00E06ED9" w:rsidP="00E06ED9">
      <w:pPr>
        <w:shd w:val="clear" w:color="auto" w:fill="FFFFFF"/>
        <w:spacing w:after="150" w:line="240" w:lineRule="auto"/>
        <w:rPr>
          <w:rFonts w:ascii="sapientsansregularregular" w:eastAsia="Times New Roman" w:hAnsi="sapientsansregularregular" w:cs="Times New Roman"/>
          <w:b/>
          <w:bCs/>
          <w:color w:val="4E4E4E"/>
          <w:sz w:val="23"/>
          <w:szCs w:val="23"/>
          <w:lang w:eastAsia="en-IN"/>
        </w:rPr>
      </w:pPr>
      <w:r>
        <w:rPr>
          <w:rFonts w:ascii="sapientsansregularregular" w:eastAsia="Times New Roman" w:hAnsi="sapientsansregularregular" w:cs="Times New Roman"/>
          <w:b/>
          <w:bCs/>
          <w:color w:val="4E4E4E"/>
          <w:sz w:val="23"/>
          <w:szCs w:val="23"/>
          <w:lang w:eastAsia="en-IN"/>
        </w:rPr>
        <w:t xml:space="preserve">         </w:t>
      </w:r>
      <w:r w:rsidRPr="00E06ED9">
        <w:rPr>
          <w:rFonts w:ascii="sapientsansregularregular" w:eastAsia="Times New Roman" w:hAnsi="sapientsansregularregular" w:cs="Times New Roman"/>
          <w:b/>
          <w:bCs/>
          <w:color w:val="4E4E4E"/>
          <w:sz w:val="23"/>
          <w:szCs w:val="23"/>
          <w:lang w:eastAsia="en-IN"/>
        </w:rPr>
        <w:t>Tips of Blending Urea with Other Fertilizers</w:t>
      </w:r>
    </w:p>
    <w:p w14:paraId="55C27E97" w14:textId="7D10B07A" w:rsidR="00E06ED9" w:rsidRPr="00E06ED9" w:rsidRDefault="00E06ED9" w:rsidP="00E06ED9">
      <w:pPr>
        <w:shd w:val="clear" w:color="auto" w:fill="FFFFFF"/>
        <w:spacing w:after="225" w:line="300" w:lineRule="atLeast"/>
        <w:jc w:val="both"/>
        <w:rPr>
          <w:rFonts w:ascii="Arial" w:eastAsia="Times New Roman" w:hAnsi="Arial" w:cs="Arial"/>
          <w:color w:val="424141"/>
          <w:sz w:val="18"/>
          <w:szCs w:val="18"/>
          <w:lang w:eastAsia="en-IN"/>
        </w:rPr>
      </w:pPr>
      <w:r>
        <w:rPr>
          <w:rFonts w:ascii="Arial" w:eastAsia="Times New Roman" w:hAnsi="Arial" w:cs="Arial"/>
          <w:color w:val="424141"/>
          <w:sz w:val="18"/>
          <w:szCs w:val="18"/>
          <w:lang w:eastAsia="en-IN"/>
        </w:rPr>
        <w:t xml:space="preserve">        </w:t>
      </w:r>
      <w:r w:rsidRPr="00E06ED9">
        <w:rPr>
          <w:rFonts w:ascii="Arial" w:eastAsia="Times New Roman" w:hAnsi="Arial" w:cs="Arial"/>
          <w:color w:val="424141"/>
          <w:sz w:val="18"/>
          <w:szCs w:val="18"/>
          <w:lang w:eastAsia="en-IN"/>
        </w:rPr>
        <w:t xml:space="preserve">Urea can easily be blended with Mono-ammonium Phosphate (MAP) or Di-ammonium Phosphate (DAP). </w:t>
      </w:r>
      <w:r>
        <w:rPr>
          <w:rFonts w:ascii="Arial" w:eastAsia="Times New Roman" w:hAnsi="Arial" w:cs="Arial"/>
          <w:color w:val="424141"/>
          <w:sz w:val="18"/>
          <w:szCs w:val="18"/>
          <w:lang w:eastAsia="en-IN"/>
        </w:rPr>
        <w:t xml:space="preserve">      </w:t>
      </w:r>
      <w:r w:rsidRPr="00E06ED9">
        <w:rPr>
          <w:rFonts w:ascii="Arial" w:eastAsia="Times New Roman" w:hAnsi="Arial" w:cs="Arial"/>
          <w:color w:val="424141"/>
          <w:sz w:val="18"/>
          <w:szCs w:val="18"/>
          <w:lang w:eastAsia="en-IN"/>
        </w:rPr>
        <w:t>However, Urea must not be mixed with any superphosphate unless applied immediately after blending as Urea reacts with superphosphate liberating water molecules. This will produce a damp material that is hard to store and apply.</w:t>
      </w:r>
    </w:p>
    <w:p w14:paraId="56A27E68" w14:textId="77777777" w:rsidR="00E06ED9" w:rsidRPr="00E06ED9" w:rsidRDefault="00E06ED9" w:rsidP="00E06ED9">
      <w:pPr>
        <w:shd w:val="clear" w:color="auto" w:fill="FFFFFF"/>
        <w:spacing w:after="150" w:line="240" w:lineRule="auto"/>
        <w:rPr>
          <w:rFonts w:ascii="sapientsansregularregular" w:eastAsia="Times New Roman" w:hAnsi="sapientsansregularregular" w:cs="Times New Roman"/>
          <w:b/>
          <w:bCs/>
          <w:color w:val="4E4E4E"/>
          <w:sz w:val="23"/>
          <w:szCs w:val="23"/>
          <w:lang w:eastAsia="en-IN"/>
        </w:rPr>
      </w:pPr>
      <w:r w:rsidRPr="00E06ED9">
        <w:rPr>
          <w:rFonts w:ascii="sapientsansregularregular" w:eastAsia="Times New Roman" w:hAnsi="sapientsansregularregular" w:cs="Times New Roman"/>
          <w:b/>
          <w:bCs/>
          <w:color w:val="4E4E4E"/>
          <w:sz w:val="23"/>
          <w:szCs w:val="23"/>
          <w:lang w:eastAsia="en-IN"/>
        </w:rPr>
        <w:t>Advantages of Urea Fertilizer</w:t>
      </w:r>
    </w:p>
    <w:p w14:paraId="32D84E46" w14:textId="77777777" w:rsidR="00E06ED9" w:rsidRPr="00E06ED9" w:rsidRDefault="00E06ED9" w:rsidP="00E06ED9">
      <w:pPr>
        <w:numPr>
          <w:ilvl w:val="0"/>
          <w:numId w:val="5"/>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lastRenderedPageBreak/>
        <w:t>Superior Nitrogen content</w:t>
      </w:r>
    </w:p>
    <w:p w14:paraId="2F3F9BE3" w14:textId="77777777" w:rsidR="00E06ED9" w:rsidRPr="00E06ED9" w:rsidRDefault="00E06ED9" w:rsidP="00E06ED9">
      <w:pPr>
        <w:numPr>
          <w:ilvl w:val="0"/>
          <w:numId w:val="6"/>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 xml:space="preserve">Low production cost, as source is </w:t>
      </w:r>
      <w:proofErr w:type="gramStart"/>
      <w:r w:rsidRPr="00E06ED9">
        <w:rPr>
          <w:rFonts w:ascii="Arial" w:eastAsia="Times New Roman" w:hAnsi="Arial" w:cs="Arial"/>
          <w:color w:val="424141"/>
          <w:sz w:val="18"/>
          <w:szCs w:val="18"/>
          <w:lang w:eastAsia="en-IN"/>
        </w:rPr>
        <w:t>natural</w:t>
      </w:r>
      <w:proofErr w:type="gramEnd"/>
    </w:p>
    <w:p w14:paraId="364C1FBE" w14:textId="77777777" w:rsidR="00E06ED9" w:rsidRPr="00E06ED9" w:rsidRDefault="00E06ED9" w:rsidP="00E06ED9">
      <w:pPr>
        <w:numPr>
          <w:ilvl w:val="0"/>
          <w:numId w:val="7"/>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Non-flammable and risk-free storage</w:t>
      </w:r>
    </w:p>
    <w:p w14:paraId="216A926B" w14:textId="77777777" w:rsidR="00E06ED9" w:rsidRPr="00E06ED9" w:rsidRDefault="00E06ED9" w:rsidP="00E06ED9">
      <w:pPr>
        <w:numPr>
          <w:ilvl w:val="0"/>
          <w:numId w:val="8"/>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Wide application range, for all types of crops and soils</w:t>
      </w:r>
    </w:p>
    <w:p w14:paraId="107FD6E9" w14:textId="77777777" w:rsidR="00E06ED9" w:rsidRPr="00E06ED9" w:rsidRDefault="00E06ED9" w:rsidP="00E06ED9">
      <w:pPr>
        <w:numPr>
          <w:ilvl w:val="0"/>
          <w:numId w:val="9"/>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 xml:space="preserve">Neutral pH and harmless to crops and </w:t>
      </w:r>
      <w:proofErr w:type="gramStart"/>
      <w:r w:rsidRPr="00E06ED9">
        <w:rPr>
          <w:rFonts w:ascii="Arial" w:eastAsia="Times New Roman" w:hAnsi="Arial" w:cs="Arial"/>
          <w:color w:val="424141"/>
          <w:sz w:val="18"/>
          <w:szCs w:val="18"/>
          <w:lang w:eastAsia="en-IN"/>
        </w:rPr>
        <w:t>soil</w:t>
      </w:r>
      <w:proofErr w:type="gramEnd"/>
    </w:p>
    <w:p w14:paraId="03D7A939" w14:textId="07C79E10" w:rsidR="00E06ED9" w:rsidRDefault="00E06ED9" w:rsidP="00E06ED9">
      <w:pPr>
        <w:shd w:val="clear" w:color="auto" w:fill="FFFFFF"/>
        <w:spacing w:after="75" w:line="270" w:lineRule="atLeast"/>
        <w:jc w:val="both"/>
        <w:rPr>
          <w:rFonts w:ascii="Arial" w:eastAsia="Times New Roman" w:hAnsi="Arial" w:cs="Arial"/>
          <w:color w:val="424141"/>
          <w:sz w:val="18"/>
          <w:szCs w:val="18"/>
          <w:lang w:eastAsia="en-IN"/>
        </w:rPr>
      </w:pPr>
    </w:p>
    <w:p w14:paraId="1007722E" w14:textId="3E566172" w:rsidR="00E06ED9" w:rsidRPr="00E06ED9" w:rsidRDefault="00E06ED9" w:rsidP="00E06ED9">
      <w:pPr>
        <w:pStyle w:val="ListParagraph"/>
        <w:numPr>
          <w:ilvl w:val="0"/>
          <w:numId w:val="1"/>
        </w:numPr>
        <w:shd w:val="clear" w:color="auto" w:fill="FFFFFF"/>
        <w:spacing w:after="75" w:line="270" w:lineRule="atLeast"/>
        <w:jc w:val="both"/>
        <w:rPr>
          <w:rFonts w:ascii="Arial" w:eastAsia="Times New Roman" w:hAnsi="Arial" w:cs="Arial"/>
          <w:b/>
          <w:bCs/>
          <w:color w:val="424141"/>
          <w:sz w:val="18"/>
          <w:szCs w:val="18"/>
          <w:lang w:eastAsia="en-IN"/>
        </w:rPr>
      </w:pPr>
      <w:r w:rsidRPr="00E06ED9">
        <w:rPr>
          <w:rFonts w:ascii="Arial" w:eastAsia="Times New Roman" w:hAnsi="Arial" w:cs="Arial"/>
          <w:b/>
          <w:bCs/>
          <w:color w:val="424141"/>
          <w:sz w:val="18"/>
          <w:szCs w:val="18"/>
          <w:lang w:eastAsia="en-IN"/>
        </w:rPr>
        <w:t>DAP</w:t>
      </w:r>
    </w:p>
    <w:p w14:paraId="2D6A8F23" w14:textId="7C5DDFD1" w:rsidR="00E06ED9" w:rsidRDefault="00E06ED9" w:rsidP="00E06ED9">
      <w:pPr>
        <w:shd w:val="clear" w:color="auto" w:fill="FFFFFF"/>
        <w:spacing w:after="75" w:line="270" w:lineRule="atLeast"/>
        <w:jc w:val="both"/>
        <w:rPr>
          <w:rFonts w:ascii="Arial" w:eastAsia="Times New Roman" w:hAnsi="Arial" w:cs="Arial"/>
          <w:color w:val="424141"/>
          <w:sz w:val="18"/>
          <w:szCs w:val="18"/>
          <w:lang w:eastAsia="en-IN"/>
        </w:rPr>
      </w:pPr>
      <w:r>
        <w:rPr>
          <w:noProof/>
        </w:rPr>
        <w:drawing>
          <wp:inline distT="0" distB="0" distL="0" distR="0" wp14:anchorId="43723D21" wp14:editId="2599449C">
            <wp:extent cx="3970020" cy="4137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0020" cy="4137660"/>
                    </a:xfrm>
                    <a:prstGeom prst="rect">
                      <a:avLst/>
                    </a:prstGeom>
                  </pic:spPr>
                </pic:pic>
              </a:graphicData>
            </a:graphic>
          </wp:inline>
        </w:drawing>
      </w:r>
    </w:p>
    <w:p w14:paraId="620DABFA" w14:textId="77777777" w:rsidR="00E06ED9" w:rsidRDefault="00E06ED9" w:rsidP="00E06ED9">
      <w:pPr>
        <w:pStyle w:val="ListParagraph"/>
      </w:pPr>
      <w:r>
        <w:t xml:space="preserve">Dear </w:t>
      </w:r>
      <w:proofErr w:type="spellStart"/>
      <w:r>
        <w:t>Farmking</w:t>
      </w:r>
      <w:proofErr w:type="spellEnd"/>
      <w:r>
        <w:t>,</w:t>
      </w:r>
    </w:p>
    <w:p w14:paraId="418B76C7" w14:textId="202CDC81" w:rsidR="00E06ED9" w:rsidRDefault="00E06ED9" w:rsidP="00E06ED9">
      <w:pPr>
        <w:pStyle w:val="ListParagraph"/>
        <w:rPr>
          <w:b/>
          <w:bCs/>
        </w:rPr>
      </w:pPr>
      <w:r>
        <w:t xml:space="preserve">     </w:t>
      </w:r>
      <w:proofErr w:type="gramStart"/>
      <w:r>
        <w:t>According  to</w:t>
      </w:r>
      <w:proofErr w:type="gramEnd"/>
      <w:r>
        <w:t xml:space="preserve"> your soil analysis and crop type the best suited fertilizer is </w:t>
      </w:r>
      <w:r>
        <w:rPr>
          <w:b/>
          <w:bCs/>
        </w:rPr>
        <w:t>DAP</w:t>
      </w:r>
      <w:r w:rsidRPr="00E06ED9">
        <w:rPr>
          <w:b/>
          <w:bCs/>
        </w:rPr>
        <w:t>.</w:t>
      </w:r>
    </w:p>
    <w:p w14:paraId="1E588BC8" w14:textId="1603B5C0" w:rsidR="00E06ED9" w:rsidRDefault="00E06ED9" w:rsidP="00E06ED9">
      <w:pPr>
        <w:pStyle w:val="ListParagraph"/>
        <w:rPr>
          <w:rFonts w:ascii="Segoe UI" w:hAnsi="Segoe UI" w:cs="Segoe UI"/>
          <w:color w:val="212529"/>
          <w:sz w:val="20"/>
          <w:szCs w:val="20"/>
          <w:shd w:val="clear" w:color="auto" w:fill="FFFFFF"/>
        </w:rPr>
      </w:pPr>
      <w:r>
        <w:rPr>
          <w:rFonts w:ascii="Arial" w:hAnsi="Arial" w:cs="Arial"/>
          <w:color w:val="424141"/>
          <w:sz w:val="18"/>
          <w:szCs w:val="18"/>
          <w:shd w:val="clear" w:color="auto" w:fill="FFFFFF"/>
        </w:rPr>
        <w:t xml:space="preserve">     </w:t>
      </w:r>
      <w:r w:rsidR="001060C0" w:rsidRPr="001060C0">
        <w:rPr>
          <w:rFonts w:ascii="Segoe UI" w:hAnsi="Segoe UI" w:cs="Segoe UI"/>
          <w:color w:val="212529"/>
          <w:sz w:val="20"/>
          <w:szCs w:val="20"/>
          <w:shd w:val="clear" w:color="auto" w:fill="FFFFFF"/>
        </w:rPr>
        <w:t>Di-ammonium Phosphate popularly known as DAP is a preferred fertilizer in India because it contains both Nitrogen and Phosphorus which are primary macro-nutrients and part of 18 essential plant nutrients.</w:t>
      </w:r>
    </w:p>
    <w:p w14:paraId="27603D00" w14:textId="77777777" w:rsidR="001060C0" w:rsidRDefault="001060C0" w:rsidP="00E06ED9">
      <w:pPr>
        <w:pStyle w:val="ListParagraph"/>
        <w:rPr>
          <w:rFonts w:ascii="Segoe UI" w:hAnsi="Segoe UI" w:cs="Segoe UI"/>
          <w:color w:val="212529"/>
          <w:sz w:val="20"/>
          <w:szCs w:val="20"/>
          <w:shd w:val="clear" w:color="auto" w:fill="FFFFFF"/>
        </w:rPr>
      </w:pPr>
    </w:p>
    <w:p w14:paraId="349DB0A4" w14:textId="59844421" w:rsidR="001060C0" w:rsidRDefault="001060C0" w:rsidP="00E06ED9">
      <w:pPr>
        <w:pStyle w:val="ListParagraph"/>
        <w:rPr>
          <w:rFonts w:ascii="Segoe UI" w:hAnsi="Segoe UI" w:cs="Segoe UI"/>
          <w:color w:val="212529"/>
          <w:sz w:val="20"/>
          <w:szCs w:val="20"/>
          <w:shd w:val="clear" w:color="auto" w:fill="FFFFFF"/>
        </w:rPr>
      </w:pPr>
      <w:r>
        <w:rPr>
          <w:rFonts w:ascii="Segoe UI" w:hAnsi="Segoe UI" w:cs="Segoe UI"/>
          <w:color w:val="212529"/>
          <w:sz w:val="20"/>
          <w:szCs w:val="20"/>
          <w:shd w:val="clear" w:color="auto" w:fill="FFFFFF"/>
        </w:rPr>
        <w:t>HOW TO EFFICIENTLY USE DAP?</w:t>
      </w:r>
    </w:p>
    <w:p w14:paraId="5608DA7A" w14:textId="77777777" w:rsidR="001060C0" w:rsidRPr="001060C0" w:rsidRDefault="001060C0" w:rsidP="001060C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sidRPr="001060C0">
        <w:rPr>
          <w:rFonts w:ascii="Segoe UI" w:eastAsia="Times New Roman" w:hAnsi="Segoe UI" w:cs="Segoe UI"/>
          <w:b/>
          <w:bCs/>
          <w:color w:val="008000"/>
          <w:sz w:val="20"/>
          <w:szCs w:val="20"/>
          <w:lang w:eastAsia="en-IN"/>
        </w:rPr>
        <w:t>Soil Testing:</w:t>
      </w:r>
      <w:r w:rsidRPr="001060C0">
        <w:rPr>
          <w:rFonts w:ascii="Segoe UI" w:eastAsia="Times New Roman" w:hAnsi="Segoe UI" w:cs="Segoe UI"/>
          <w:color w:val="212529"/>
          <w:sz w:val="20"/>
          <w:szCs w:val="20"/>
          <w:lang w:eastAsia="en-IN"/>
        </w:rPr>
        <w:t xml:space="preserve"> For efficient use of this fertilizer, soil must be tested for nitrogen and phosphorus content </w:t>
      </w:r>
      <w:proofErr w:type="gramStart"/>
      <w:r w:rsidRPr="001060C0">
        <w:rPr>
          <w:rFonts w:ascii="Segoe UI" w:eastAsia="Times New Roman" w:hAnsi="Segoe UI" w:cs="Segoe UI"/>
          <w:color w:val="212529"/>
          <w:sz w:val="20"/>
          <w:szCs w:val="20"/>
          <w:lang w:eastAsia="en-IN"/>
        </w:rPr>
        <w:t>in order to</w:t>
      </w:r>
      <w:proofErr w:type="gramEnd"/>
      <w:r w:rsidRPr="001060C0">
        <w:rPr>
          <w:rFonts w:ascii="Segoe UI" w:eastAsia="Times New Roman" w:hAnsi="Segoe UI" w:cs="Segoe UI"/>
          <w:color w:val="212529"/>
          <w:sz w:val="20"/>
          <w:szCs w:val="20"/>
          <w:lang w:eastAsia="en-IN"/>
        </w:rPr>
        <w:t xml:space="preserve"> determine the required amount of DAP.</w:t>
      </w:r>
    </w:p>
    <w:p w14:paraId="2CB24CF8" w14:textId="77777777" w:rsidR="001060C0" w:rsidRPr="001060C0" w:rsidRDefault="001060C0" w:rsidP="001060C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sidRPr="001060C0">
        <w:rPr>
          <w:rFonts w:ascii="Segoe UI" w:eastAsia="Times New Roman" w:hAnsi="Segoe UI" w:cs="Segoe UI"/>
          <w:b/>
          <w:bCs/>
          <w:color w:val="008000"/>
          <w:sz w:val="20"/>
          <w:szCs w:val="20"/>
          <w:lang w:eastAsia="en-IN"/>
        </w:rPr>
        <w:t>Basal Dose:</w:t>
      </w:r>
      <w:r w:rsidRPr="001060C0">
        <w:rPr>
          <w:rFonts w:ascii="Segoe UI" w:eastAsia="Times New Roman" w:hAnsi="Segoe UI" w:cs="Segoe UI"/>
          <w:color w:val="212529"/>
          <w:sz w:val="20"/>
          <w:szCs w:val="20"/>
          <w:lang w:eastAsia="en-IN"/>
        </w:rPr>
        <w:t xml:space="preserve"> DAP is the best suited fertilizer for basal dose as through this we can apply full dose of phosphorus and one-third to half dose of nitrogen. Remaining dosage of nitrogen can be applied through splits of urea at other stages of </w:t>
      </w:r>
      <w:proofErr w:type="gramStart"/>
      <w:r w:rsidRPr="001060C0">
        <w:rPr>
          <w:rFonts w:ascii="Segoe UI" w:eastAsia="Times New Roman" w:hAnsi="Segoe UI" w:cs="Segoe UI"/>
          <w:color w:val="212529"/>
          <w:sz w:val="20"/>
          <w:szCs w:val="20"/>
          <w:lang w:eastAsia="en-IN"/>
        </w:rPr>
        <w:t>crop .</w:t>
      </w:r>
      <w:proofErr w:type="gramEnd"/>
      <w:r w:rsidRPr="001060C0">
        <w:rPr>
          <w:rFonts w:ascii="Segoe UI" w:eastAsia="Times New Roman" w:hAnsi="Segoe UI" w:cs="Segoe UI"/>
          <w:color w:val="212529"/>
          <w:sz w:val="20"/>
          <w:szCs w:val="20"/>
          <w:lang w:eastAsia="en-IN"/>
        </w:rPr>
        <w:t xml:space="preserve"> </w:t>
      </w:r>
      <w:proofErr w:type="gramStart"/>
      <w:r w:rsidRPr="001060C0">
        <w:rPr>
          <w:rFonts w:ascii="Segoe UI" w:eastAsia="Times New Roman" w:hAnsi="Segoe UI" w:cs="Segoe UI"/>
          <w:color w:val="212529"/>
          <w:sz w:val="20"/>
          <w:szCs w:val="20"/>
          <w:lang w:eastAsia="en-IN"/>
        </w:rPr>
        <w:t>So</w:t>
      </w:r>
      <w:proofErr w:type="gramEnd"/>
      <w:r w:rsidRPr="001060C0">
        <w:rPr>
          <w:rFonts w:ascii="Segoe UI" w:eastAsia="Times New Roman" w:hAnsi="Segoe UI" w:cs="Segoe UI"/>
          <w:color w:val="212529"/>
          <w:sz w:val="20"/>
          <w:szCs w:val="20"/>
          <w:lang w:eastAsia="en-IN"/>
        </w:rPr>
        <w:t xml:space="preserve"> DAP gives the best combination with urea fertilizer. DAP is also the best fertilizer for pulses where less nitrogen and higher phosphorus is needed as starter dose.</w:t>
      </w:r>
    </w:p>
    <w:p w14:paraId="4F3F86FB" w14:textId="77777777" w:rsidR="001060C0" w:rsidRPr="001060C0" w:rsidRDefault="001060C0" w:rsidP="001060C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sidRPr="001060C0">
        <w:rPr>
          <w:rFonts w:ascii="Segoe UI" w:eastAsia="Times New Roman" w:hAnsi="Segoe UI" w:cs="Segoe UI"/>
          <w:b/>
          <w:bCs/>
          <w:color w:val="008000"/>
          <w:sz w:val="20"/>
          <w:szCs w:val="20"/>
          <w:lang w:eastAsia="en-IN"/>
        </w:rPr>
        <w:lastRenderedPageBreak/>
        <w:t>Placement of DAP:</w:t>
      </w:r>
      <w:r w:rsidRPr="001060C0">
        <w:rPr>
          <w:rFonts w:ascii="Segoe UI" w:eastAsia="Times New Roman" w:hAnsi="Segoe UI" w:cs="Segoe UI"/>
          <w:color w:val="212529"/>
          <w:sz w:val="20"/>
          <w:szCs w:val="20"/>
          <w:lang w:eastAsia="en-IN"/>
        </w:rPr>
        <w:t> Since phosphorus is immobile in soil, its source (DAP) should be placed at a distance where plant roots can easily reach. Improper application of DAP may cause seedling injury due to release of ammonia. DAP should be placed below seed, slightly to one side.</w:t>
      </w:r>
    </w:p>
    <w:p w14:paraId="532A3090" w14:textId="65C28D8C" w:rsidR="001060C0" w:rsidRDefault="001060C0" w:rsidP="001060C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sidRPr="001060C0">
        <w:rPr>
          <w:rFonts w:ascii="Segoe UI" w:eastAsia="Times New Roman" w:hAnsi="Segoe UI" w:cs="Segoe UI"/>
          <w:b/>
          <w:bCs/>
          <w:color w:val="008000"/>
          <w:sz w:val="20"/>
          <w:szCs w:val="20"/>
          <w:lang w:eastAsia="en-IN"/>
        </w:rPr>
        <w:t>Soil Amendments: </w:t>
      </w:r>
      <w:r w:rsidRPr="001060C0">
        <w:rPr>
          <w:rFonts w:ascii="Segoe UI" w:eastAsia="Times New Roman" w:hAnsi="Segoe UI" w:cs="Segoe UI"/>
          <w:color w:val="212529"/>
          <w:sz w:val="20"/>
          <w:szCs w:val="20"/>
          <w:lang w:eastAsia="en-IN"/>
        </w:rPr>
        <w:t xml:space="preserve">Nitrogen as well as phosphorus, give best results in neutral soils. But in case of alkaline, volatilization losses of ammonia are higher. </w:t>
      </w:r>
      <w:proofErr w:type="gramStart"/>
      <w:r w:rsidRPr="001060C0">
        <w:rPr>
          <w:rFonts w:ascii="Segoe UI" w:eastAsia="Times New Roman" w:hAnsi="Segoe UI" w:cs="Segoe UI"/>
          <w:color w:val="212529"/>
          <w:sz w:val="20"/>
          <w:szCs w:val="20"/>
          <w:lang w:eastAsia="en-IN"/>
        </w:rPr>
        <w:t>So</w:t>
      </w:r>
      <w:proofErr w:type="gramEnd"/>
      <w:r w:rsidRPr="001060C0">
        <w:rPr>
          <w:rFonts w:ascii="Segoe UI" w:eastAsia="Times New Roman" w:hAnsi="Segoe UI" w:cs="Segoe UI"/>
          <w:color w:val="212529"/>
          <w:sz w:val="20"/>
          <w:szCs w:val="20"/>
          <w:lang w:eastAsia="en-IN"/>
        </w:rPr>
        <w:t xml:space="preserve"> nitrogen use efficiency is reduced. Similarly excessive presence of calcium in alkaline soils, makes complexes with phosphorus and ultimately results in poor phosphorus recovery. </w:t>
      </w:r>
      <w:proofErr w:type="gramStart"/>
      <w:r w:rsidRPr="001060C0">
        <w:rPr>
          <w:rFonts w:ascii="Segoe UI" w:eastAsia="Times New Roman" w:hAnsi="Segoe UI" w:cs="Segoe UI"/>
          <w:color w:val="212529"/>
          <w:sz w:val="20"/>
          <w:szCs w:val="20"/>
          <w:lang w:eastAsia="en-IN"/>
        </w:rPr>
        <w:t>So</w:t>
      </w:r>
      <w:proofErr w:type="gramEnd"/>
      <w:r w:rsidRPr="001060C0">
        <w:rPr>
          <w:rFonts w:ascii="Segoe UI" w:eastAsia="Times New Roman" w:hAnsi="Segoe UI" w:cs="Segoe UI"/>
          <w:color w:val="212529"/>
          <w:sz w:val="20"/>
          <w:szCs w:val="20"/>
          <w:lang w:eastAsia="en-IN"/>
        </w:rPr>
        <w:t xml:space="preserve"> bringing soil pH to neutral by adding gypsum and leaching can only improve N and P use efficiency of DAP.</w:t>
      </w:r>
    </w:p>
    <w:p w14:paraId="73BD30B0" w14:textId="3C01C14E" w:rsidR="001060C0" w:rsidRDefault="001060C0" w:rsidP="001060C0">
      <w:pPr>
        <w:shd w:val="clear" w:color="auto" w:fill="FFFFFF"/>
        <w:spacing w:before="100" w:beforeAutospacing="1" w:after="100" w:afterAutospacing="1" w:line="240" w:lineRule="auto"/>
        <w:ind w:left="720"/>
        <w:jc w:val="both"/>
        <w:rPr>
          <w:rFonts w:ascii="Segoe UI" w:eastAsia="Times New Roman" w:hAnsi="Segoe UI" w:cs="Segoe UI"/>
          <w:b/>
          <w:bCs/>
          <w:color w:val="008000"/>
          <w:sz w:val="20"/>
          <w:szCs w:val="20"/>
          <w:lang w:eastAsia="en-IN"/>
        </w:rPr>
      </w:pPr>
    </w:p>
    <w:p w14:paraId="2A61A06F" w14:textId="6C2FD7DE" w:rsidR="001060C0" w:rsidRDefault="001060C0" w:rsidP="001060C0">
      <w:pPr>
        <w:pStyle w:val="ListParagraph"/>
        <w:numPr>
          <w:ilvl w:val="0"/>
          <w:numId w:val="1"/>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Pr>
          <w:rFonts w:ascii="Segoe UI" w:eastAsia="Times New Roman" w:hAnsi="Segoe UI" w:cs="Segoe UI"/>
          <w:color w:val="212529"/>
          <w:sz w:val="20"/>
          <w:szCs w:val="20"/>
          <w:lang w:eastAsia="en-IN"/>
        </w:rPr>
        <w:t>17-17-17</w:t>
      </w:r>
    </w:p>
    <w:p w14:paraId="027953F1" w14:textId="0395F46F"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2ACEFC6D" w14:textId="38C01F99"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Pr>
          <w:noProof/>
        </w:rPr>
        <w:drawing>
          <wp:inline distT="0" distB="0" distL="0" distR="0" wp14:anchorId="036EC6D9" wp14:editId="2919A65F">
            <wp:extent cx="385572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5720" cy="3154680"/>
                    </a:xfrm>
                    <a:prstGeom prst="rect">
                      <a:avLst/>
                    </a:prstGeom>
                    <a:noFill/>
                    <a:ln>
                      <a:noFill/>
                    </a:ln>
                  </pic:spPr>
                </pic:pic>
              </a:graphicData>
            </a:graphic>
          </wp:inline>
        </w:drawing>
      </w:r>
    </w:p>
    <w:p w14:paraId="3D891476" w14:textId="4EE2D193"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7AF4CAE1" w14:textId="77777777" w:rsidR="001060C0" w:rsidRDefault="001060C0" w:rsidP="001060C0">
      <w:pPr>
        <w:pStyle w:val="ListParagraph"/>
      </w:pPr>
      <w:r>
        <w:t xml:space="preserve">Dear </w:t>
      </w:r>
      <w:proofErr w:type="spellStart"/>
      <w:r>
        <w:t>Farmking</w:t>
      </w:r>
      <w:proofErr w:type="spellEnd"/>
      <w:r>
        <w:t>,</w:t>
      </w:r>
    </w:p>
    <w:p w14:paraId="1C180078" w14:textId="11EC6C08" w:rsidR="001060C0" w:rsidRPr="001060C0" w:rsidRDefault="001060C0" w:rsidP="001060C0">
      <w:pPr>
        <w:pStyle w:val="ListParagraph"/>
        <w:rPr>
          <w:b/>
          <w:bCs/>
          <w:sz w:val="20"/>
          <w:szCs w:val="20"/>
        </w:rPr>
      </w:pPr>
      <w:r w:rsidRPr="001060C0">
        <w:rPr>
          <w:sz w:val="20"/>
          <w:szCs w:val="20"/>
        </w:rPr>
        <w:t xml:space="preserve">     </w:t>
      </w:r>
      <w:proofErr w:type="gramStart"/>
      <w:r w:rsidRPr="001060C0">
        <w:rPr>
          <w:sz w:val="20"/>
          <w:szCs w:val="20"/>
        </w:rPr>
        <w:t>According  to</w:t>
      </w:r>
      <w:proofErr w:type="gramEnd"/>
      <w:r w:rsidRPr="001060C0">
        <w:rPr>
          <w:sz w:val="20"/>
          <w:szCs w:val="20"/>
        </w:rPr>
        <w:t xml:space="preserve"> your soil analysis and crop type the best suited fertilizer is </w:t>
      </w:r>
      <w:r w:rsidRPr="001060C0">
        <w:rPr>
          <w:b/>
          <w:bCs/>
          <w:sz w:val="20"/>
          <w:szCs w:val="20"/>
        </w:rPr>
        <w:t>17-17-17</w:t>
      </w:r>
      <w:r w:rsidRPr="001060C0">
        <w:rPr>
          <w:b/>
          <w:bCs/>
          <w:sz w:val="20"/>
          <w:szCs w:val="20"/>
        </w:rPr>
        <w:t>.</w:t>
      </w:r>
    </w:p>
    <w:p w14:paraId="35F92E12" w14:textId="79FC5755" w:rsidR="001060C0" w:rsidRPr="001060C0" w:rsidRDefault="001060C0" w:rsidP="001060C0">
      <w:pPr>
        <w:pStyle w:val="ListParagraph"/>
        <w:rPr>
          <w:rFonts w:ascii="Georgia" w:hAnsi="Georgia"/>
          <w:color w:val="1E1E1E"/>
          <w:sz w:val="20"/>
          <w:szCs w:val="20"/>
          <w:shd w:val="clear" w:color="auto" w:fill="FFFFFF"/>
        </w:rPr>
      </w:pPr>
      <w:r w:rsidRPr="001060C0">
        <w:rPr>
          <w:rFonts w:ascii="Georgia" w:hAnsi="Georgia"/>
          <w:color w:val="1E1E1E"/>
          <w:sz w:val="20"/>
          <w:szCs w:val="20"/>
          <w:shd w:val="clear" w:color="auto" w:fill="FFFFFF"/>
        </w:rPr>
        <w:t>In short, 17 17 17 is a balanced fertilizer (potash) used for many plants, grasses, and shrubs.</w:t>
      </w:r>
      <w:r w:rsidRPr="001060C0">
        <w:rPr>
          <w:rFonts w:ascii="Georgia" w:hAnsi="Georgia"/>
          <w:color w:val="1E1E1E"/>
          <w:sz w:val="20"/>
          <w:szCs w:val="20"/>
          <w:shd w:val="clear" w:color="auto" w:fill="FFFFFF"/>
        </w:rPr>
        <w:t xml:space="preserve"> </w:t>
      </w:r>
      <w:r w:rsidRPr="001060C0">
        <w:rPr>
          <w:rFonts w:ascii="Georgia" w:hAnsi="Georgia"/>
          <w:color w:val="1E1E1E"/>
          <w:sz w:val="20"/>
          <w:szCs w:val="20"/>
          <w:shd w:val="clear" w:color="auto" w:fill="FFFFFF"/>
        </w:rPr>
        <w:t xml:space="preserve">There are other similar fertilizers, like fertilizer with </w:t>
      </w:r>
      <w:proofErr w:type="spellStart"/>
      <w:r w:rsidRPr="001060C0">
        <w:rPr>
          <w:rFonts w:ascii="Georgia" w:hAnsi="Georgia"/>
          <w:color w:val="1E1E1E"/>
          <w:sz w:val="20"/>
          <w:szCs w:val="20"/>
          <w:shd w:val="clear" w:color="auto" w:fill="FFFFFF"/>
        </w:rPr>
        <w:t>npk</w:t>
      </w:r>
      <w:proofErr w:type="spellEnd"/>
      <w:r w:rsidRPr="001060C0">
        <w:rPr>
          <w:rFonts w:ascii="Georgia" w:hAnsi="Georgia"/>
          <w:color w:val="1E1E1E"/>
          <w:sz w:val="20"/>
          <w:szCs w:val="20"/>
          <w:shd w:val="clear" w:color="auto" w:fill="FFFFFF"/>
        </w:rPr>
        <w:t xml:space="preserve"> 15 15 15, but if you need slightly higher mineral concentrations, use triple 17.</w:t>
      </w:r>
    </w:p>
    <w:p w14:paraId="60AF4B57" w14:textId="3FEA455D" w:rsidR="001060C0" w:rsidRPr="001060C0" w:rsidRDefault="001060C0" w:rsidP="001060C0">
      <w:pPr>
        <w:pStyle w:val="ListParagraph"/>
        <w:rPr>
          <w:rFonts w:ascii="Georgia" w:hAnsi="Georgia"/>
          <w:color w:val="1E1E1E"/>
          <w:sz w:val="20"/>
          <w:szCs w:val="20"/>
          <w:shd w:val="clear" w:color="auto" w:fill="FFFFFF"/>
        </w:rPr>
      </w:pPr>
    </w:p>
    <w:p w14:paraId="4E16EC0F" w14:textId="3A57112C" w:rsidR="001060C0" w:rsidRPr="001060C0" w:rsidRDefault="001060C0" w:rsidP="001060C0">
      <w:pPr>
        <w:shd w:val="clear" w:color="auto" w:fill="FFFFFF"/>
        <w:spacing w:after="100" w:afterAutospacing="1" w:line="240" w:lineRule="auto"/>
        <w:outlineLvl w:val="1"/>
        <w:rPr>
          <w:rFonts w:ascii="Georgia" w:eastAsia="Times New Roman" w:hAnsi="Georgia" w:cs="Times New Roman"/>
          <w:b/>
          <w:bCs/>
          <w:color w:val="1E1E1E"/>
          <w:sz w:val="20"/>
          <w:szCs w:val="20"/>
          <w:lang w:eastAsia="en-IN"/>
        </w:rPr>
      </w:pPr>
      <w:r w:rsidRPr="001060C0">
        <w:rPr>
          <w:rFonts w:ascii="Georgia" w:eastAsia="Times New Roman" w:hAnsi="Georgia" w:cs="Times New Roman"/>
          <w:b/>
          <w:bCs/>
          <w:color w:val="1E1E1E"/>
          <w:sz w:val="20"/>
          <w:szCs w:val="20"/>
          <w:lang w:eastAsia="en-IN"/>
        </w:rPr>
        <w:t xml:space="preserve">        </w:t>
      </w:r>
      <w:r w:rsidRPr="001060C0">
        <w:rPr>
          <w:rFonts w:ascii="Georgia" w:eastAsia="Times New Roman" w:hAnsi="Georgia" w:cs="Times New Roman"/>
          <w:b/>
          <w:bCs/>
          <w:color w:val="1E1E1E"/>
          <w:sz w:val="20"/>
          <w:szCs w:val="20"/>
          <w:lang w:eastAsia="en-IN"/>
        </w:rPr>
        <w:t>How To Apply Triple 17</w:t>
      </w:r>
      <w:r w:rsidRPr="001060C0">
        <w:rPr>
          <w:rFonts w:ascii="Georgia" w:eastAsia="Times New Roman" w:hAnsi="Georgia" w:cs="Times New Roman"/>
          <w:b/>
          <w:bCs/>
          <w:color w:val="1E1E1E"/>
          <w:sz w:val="20"/>
          <w:szCs w:val="20"/>
          <w:lang w:eastAsia="en-IN"/>
        </w:rPr>
        <w:t>?</w:t>
      </w:r>
    </w:p>
    <w:p w14:paraId="3CA81738"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b/>
          <w:bCs/>
          <w:color w:val="1E1E1E"/>
          <w:sz w:val="20"/>
          <w:szCs w:val="20"/>
        </w:rPr>
        <w:t xml:space="preserve">        </w:t>
      </w:r>
      <w:r w:rsidRPr="001060C0">
        <w:rPr>
          <w:rFonts w:ascii="Georgia" w:hAnsi="Georgia"/>
          <w:color w:val="1E1E1E"/>
          <w:sz w:val="20"/>
          <w:szCs w:val="20"/>
        </w:rPr>
        <w:t>Once your soil test has concluded that the soil needs balanced fertilizer, it’s time to apply 17 17 17.</w:t>
      </w:r>
    </w:p>
    <w:p w14:paraId="178F9E95"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However, if your plant lacks some nutrients, you can add other soil amendments like foliar fertilizers alongside the triple 17 fertilizer.</w:t>
      </w:r>
    </w:p>
    <w:p w14:paraId="7BC3686E"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There are two methods to apply this fertilizer to the soil.</w:t>
      </w:r>
    </w:p>
    <w:p w14:paraId="128A4DE8"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The first method includes using granular fertilizer (triple 17) and water. The amount of water you should add is written on the packaging (product specifications). Mix 17 17 17 with water, fill a spray bottle with the mixture, and spray the soil. If the plants you want to fertilize are in raised beds or containers, use a garden hose to apply the triple 17.</w:t>
      </w:r>
    </w:p>
    <w:p w14:paraId="5EDB8031"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lastRenderedPageBreak/>
        <w:t>The second method involves using triple 17 in crystal form.</w:t>
      </w:r>
    </w:p>
    <w:p w14:paraId="25D1B982"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You can add slow-release crystals in two ways:</w:t>
      </w:r>
    </w:p>
    <w:p w14:paraId="79C684AB"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1. Add crystals to the surrounding topsoil of the plant.</w:t>
      </w:r>
    </w:p>
    <w:p w14:paraId="4FDC8929"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2. Mix crystals with the soil before planting.</w:t>
      </w:r>
    </w:p>
    <w:p w14:paraId="5A86B93E" w14:textId="2C452862" w:rsidR="001060C0" w:rsidRDefault="001060C0" w:rsidP="001060C0">
      <w:pPr>
        <w:pStyle w:val="NormalWeb"/>
        <w:shd w:val="clear" w:color="auto" w:fill="FFFFFF"/>
        <w:spacing w:before="0" w:beforeAutospacing="0"/>
        <w:rPr>
          <w:rFonts w:ascii="Georgia" w:hAnsi="Georgia"/>
          <w:color w:val="1E1E1E"/>
          <w:sz w:val="20"/>
          <w:szCs w:val="20"/>
          <w:shd w:val="clear" w:color="auto" w:fill="FFFFFF"/>
        </w:rPr>
      </w:pPr>
      <w:r w:rsidRPr="001060C0">
        <w:rPr>
          <w:rFonts w:ascii="Georgia" w:hAnsi="Georgia"/>
          <w:color w:val="1E1E1E"/>
          <w:sz w:val="20"/>
          <w:szCs w:val="20"/>
        </w:rPr>
        <w:t xml:space="preserve">When adding triple 17 granules (compound fertilizers </w:t>
      </w:r>
      <w:proofErr w:type="spellStart"/>
      <w:r w:rsidRPr="001060C0">
        <w:rPr>
          <w:rFonts w:ascii="Georgia" w:hAnsi="Georgia"/>
          <w:color w:val="1E1E1E"/>
          <w:sz w:val="20"/>
          <w:szCs w:val="20"/>
        </w:rPr>
        <w:t>npk</w:t>
      </w:r>
      <w:proofErr w:type="spellEnd"/>
      <w:r w:rsidRPr="001060C0">
        <w:rPr>
          <w:rFonts w:ascii="Georgia" w:hAnsi="Georgia"/>
          <w:color w:val="1E1E1E"/>
          <w:sz w:val="20"/>
          <w:szCs w:val="20"/>
        </w:rPr>
        <w:t xml:space="preserve"> 17 17 17) to the</w:t>
      </w:r>
      <w:r w:rsidRPr="001060C0">
        <w:rPr>
          <w:rFonts w:ascii="Georgia" w:hAnsi="Georgia"/>
          <w:color w:val="1E1E1E"/>
          <w:sz w:val="20"/>
          <w:szCs w:val="20"/>
        </w:rPr>
        <w:t xml:space="preserve"> </w:t>
      </w:r>
      <w:r w:rsidRPr="001060C0">
        <w:rPr>
          <w:rFonts w:ascii="Georgia" w:hAnsi="Georgia"/>
          <w:color w:val="1E1E1E"/>
          <w:sz w:val="20"/>
          <w:szCs w:val="20"/>
          <w:shd w:val="clear" w:color="auto" w:fill="FFFFFF"/>
        </w:rPr>
        <w:t>soil, make sure you spread them evenly.</w:t>
      </w:r>
    </w:p>
    <w:p w14:paraId="3F33B6D7" w14:textId="7EA89951" w:rsidR="001060C0" w:rsidRDefault="001060C0" w:rsidP="001060C0">
      <w:pPr>
        <w:pStyle w:val="Heading3"/>
        <w:shd w:val="clear" w:color="auto" w:fill="FFFFFF"/>
        <w:spacing w:before="0"/>
        <w:rPr>
          <w:rFonts w:ascii="Georgia" w:hAnsi="Georgia"/>
          <w:color w:val="1E1E1E"/>
        </w:rPr>
      </w:pPr>
      <w:r>
        <w:rPr>
          <w:rFonts w:ascii="Georgia" w:hAnsi="Georgia"/>
          <w:color w:val="1E1E1E"/>
        </w:rPr>
        <w:t xml:space="preserve">How Often Should I Fertilize My Lawn </w:t>
      </w:r>
      <w:proofErr w:type="gramStart"/>
      <w:r>
        <w:rPr>
          <w:rFonts w:ascii="Georgia" w:hAnsi="Georgia"/>
          <w:color w:val="1E1E1E"/>
        </w:rPr>
        <w:t>With</w:t>
      </w:r>
      <w:proofErr w:type="gramEnd"/>
      <w:r>
        <w:rPr>
          <w:rFonts w:ascii="Georgia" w:hAnsi="Georgia"/>
          <w:color w:val="1E1E1E"/>
        </w:rPr>
        <w:t xml:space="preserve"> NPK 17 17 17?</w:t>
      </w:r>
    </w:p>
    <w:p w14:paraId="593430BD"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The frequency of application depends on the type of triple 17 fertilizer you intend to use.</w:t>
      </w:r>
    </w:p>
    <w:p w14:paraId="423E9681" w14:textId="782BB6E5" w:rsidR="001060C0" w:rsidRDefault="001060C0" w:rsidP="001060C0">
      <w:pPr>
        <w:pStyle w:val="NormalWeb"/>
        <w:shd w:val="clear" w:color="auto" w:fill="FFFFFF"/>
        <w:spacing w:before="0" w:beforeAutospacing="0"/>
        <w:rPr>
          <w:rFonts w:ascii="Georgia" w:hAnsi="Georgia"/>
          <w:color w:val="1E1E1E"/>
          <w:sz w:val="30"/>
          <w:szCs w:val="30"/>
        </w:rPr>
      </w:pPr>
      <w:r w:rsidRPr="001060C0">
        <w:rPr>
          <w:rFonts w:ascii="Georgia" w:hAnsi="Georgia"/>
          <w:color w:val="1E1E1E"/>
          <w:sz w:val="20"/>
          <w:szCs w:val="20"/>
        </w:rPr>
        <w:t>If you use a water-soluble fertilizer, you can apply it during the growing season</w:t>
      </w:r>
      <w:r>
        <w:rPr>
          <w:rFonts w:ascii="Georgia" w:hAnsi="Georgia"/>
          <w:color w:val="1E1E1E"/>
          <w:sz w:val="30"/>
          <w:szCs w:val="30"/>
        </w:rPr>
        <w:t>.</w:t>
      </w:r>
    </w:p>
    <w:p w14:paraId="4014747D" w14:textId="4236958F" w:rsidR="001060C0" w:rsidRDefault="001060C0" w:rsidP="001060C0">
      <w:pPr>
        <w:pStyle w:val="NormalWeb"/>
        <w:numPr>
          <w:ilvl w:val="0"/>
          <w:numId w:val="1"/>
        </w:numPr>
        <w:shd w:val="clear" w:color="auto" w:fill="FFFFFF"/>
        <w:spacing w:before="0" w:beforeAutospacing="0"/>
        <w:rPr>
          <w:rFonts w:ascii="Georgia" w:hAnsi="Georgia"/>
          <w:color w:val="1E1E1E"/>
          <w:sz w:val="30"/>
          <w:szCs w:val="30"/>
        </w:rPr>
      </w:pPr>
      <w:r>
        <w:rPr>
          <w:rFonts w:ascii="Georgia" w:hAnsi="Georgia"/>
          <w:color w:val="1E1E1E"/>
          <w:sz w:val="30"/>
          <w:szCs w:val="30"/>
        </w:rPr>
        <w:t>20-20</w:t>
      </w:r>
    </w:p>
    <w:p w14:paraId="4314542F" w14:textId="48B6E833" w:rsidR="001060C0" w:rsidRDefault="001060C0" w:rsidP="001060C0">
      <w:pPr>
        <w:pStyle w:val="NormalWeb"/>
        <w:shd w:val="clear" w:color="auto" w:fill="FFFFFF"/>
        <w:spacing w:before="0" w:beforeAutospacing="0"/>
        <w:ind w:left="720"/>
        <w:rPr>
          <w:rFonts w:ascii="Georgia" w:hAnsi="Georgia"/>
          <w:color w:val="1E1E1E"/>
          <w:sz w:val="30"/>
          <w:szCs w:val="30"/>
        </w:rPr>
      </w:pPr>
      <w:r>
        <w:rPr>
          <w:noProof/>
        </w:rPr>
        <w:drawing>
          <wp:inline distT="0" distB="0" distL="0" distR="0" wp14:anchorId="62F4EFEF" wp14:editId="253B2ED2">
            <wp:extent cx="4099560" cy="3672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9560" cy="3672840"/>
                    </a:xfrm>
                    <a:prstGeom prst="rect">
                      <a:avLst/>
                    </a:prstGeom>
                    <a:noFill/>
                    <a:ln>
                      <a:noFill/>
                    </a:ln>
                  </pic:spPr>
                </pic:pic>
              </a:graphicData>
            </a:graphic>
          </wp:inline>
        </w:drawing>
      </w:r>
    </w:p>
    <w:p w14:paraId="328FB391" w14:textId="77777777" w:rsidR="00172759" w:rsidRPr="00172759" w:rsidRDefault="00172759" w:rsidP="00172759">
      <w:pPr>
        <w:pStyle w:val="ListParagraph"/>
        <w:rPr>
          <w:sz w:val="20"/>
          <w:szCs w:val="20"/>
        </w:rPr>
      </w:pPr>
      <w:r w:rsidRPr="00172759">
        <w:rPr>
          <w:sz w:val="20"/>
          <w:szCs w:val="20"/>
        </w:rPr>
        <w:t xml:space="preserve">Dear </w:t>
      </w:r>
      <w:proofErr w:type="spellStart"/>
      <w:r w:rsidRPr="00172759">
        <w:rPr>
          <w:sz w:val="20"/>
          <w:szCs w:val="20"/>
        </w:rPr>
        <w:t>Farmking</w:t>
      </w:r>
      <w:proofErr w:type="spellEnd"/>
      <w:r w:rsidRPr="00172759">
        <w:rPr>
          <w:sz w:val="20"/>
          <w:szCs w:val="20"/>
        </w:rPr>
        <w:t>,</w:t>
      </w:r>
    </w:p>
    <w:p w14:paraId="4DE88FD3" w14:textId="4E2AE36D" w:rsidR="00172759" w:rsidRPr="00172759" w:rsidRDefault="00172759" w:rsidP="00172759">
      <w:pPr>
        <w:pStyle w:val="ListParagraph"/>
        <w:rPr>
          <w:b/>
          <w:bCs/>
          <w:sz w:val="20"/>
          <w:szCs w:val="20"/>
        </w:rPr>
      </w:pPr>
      <w:r w:rsidRPr="00172759">
        <w:rPr>
          <w:sz w:val="20"/>
          <w:szCs w:val="20"/>
        </w:rPr>
        <w:t xml:space="preserve">     </w:t>
      </w:r>
      <w:proofErr w:type="gramStart"/>
      <w:r w:rsidRPr="00172759">
        <w:rPr>
          <w:sz w:val="20"/>
          <w:szCs w:val="20"/>
        </w:rPr>
        <w:t>According  to</w:t>
      </w:r>
      <w:proofErr w:type="gramEnd"/>
      <w:r w:rsidRPr="00172759">
        <w:rPr>
          <w:sz w:val="20"/>
          <w:szCs w:val="20"/>
        </w:rPr>
        <w:t xml:space="preserve"> your soil analysis and crop type the best suited fertilizer is </w:t>
      </w:r>
      <w:r w:rsidRPr="00172759">
        <w:rPr>
          <w:b/>
          <w:bCs/>
          <w:sz w:val="20"/>
          <w:szCs w:val="20"/>
        </w:rPr>
        <w:t>20-20</w:t>
      </w:r>
      <w:r w:rsidRPr="00172759">
        <w:rPr>
          <w:b/>
          <w:bCs/>
          <w:sz w:val="20"/>
          <w:szCs w:val="20"/>
        </w:rPr>
        <w:t>.</w:t>
      </w:r>
    </w:p>
    <w:p w14:paraId="5E639880" w14:textId="507290A4" w:rsidR="00172759" w:rsidRPr="00172759" w:rsidRDefault="00172759" w:rsidP="00172759">
      <w:pPr>
        <w:pStyle w:val="ListParagraph"/>
        <w:rPr>
          <w:rFonts w:ascii="Arial" w:hAnsi="Arial" w:cs="Arial"/>
          <w:color w:val="000000"/>
          <w:sz w:val="20"/>
          <w:szCs w:val="20"/>
          <w:bdr w:val="none" w:sz="0" w:space="0" w:color="auto" w:frame="1"/>
          <w:shd w:val="clear" w:color="auto" w:fill="FFFFFF"/>
        </w:rPr>
      </w:pPr>
      <w:r w:rsidRPr="00172759">
        <w:rPr>
          <w:rFonts w:ascii="Arial" w:hAnsi="Arial" w:cs="Arial"/>
          <w:color w:val="000000"/>
          <w:sz w:val="20"/>
          <w:szCs w:val="20"/>
          <w:shd w:val="clear" w:color="auto" w:fill="FFFFFF"/>
        </w:rPr>
        <w:t>The 20-20-20 fertilizer is an all-purpose mix that works well for nearly everything that has green leaves and grows in the dirt.</w:t>
      </w:r>
      <w:r w:rsidRPr="00172759">
        <w:rPr>
          <w:rFonts w:ascii="Arial" w:hAnsi="Arial" w:cs="Arial"/>
          <w:color w:val="000000"/>
          <w:sz w:val="20"/>
          <w:szCs w:val="20"/>
          <w:bdr w:val="none" w:sz="0" w:space="0" w:color="auto" w:frame="1"/>
          <w:shd w:val="clear" w:color="auto" w:fill="FFFFFF"/>
        </w:rPr>
        <w:t xml:space="preserve"> </w:t>
      </w:r>
      <w:r w:rsidRPr="00172759">
        <w:rPr>
          <w:rFonts w:ascii="Arial" w:hAnsi="Arial" w:cs="Arial"/>
          <w:color w:val="000000"/>
          <w:sz w:val="20"/>
          <w:szCs w:val="20"/>
          <w:bdr w:val="none" w:sz="0" w:space="0" w:color="auto" w:frame="1"/>
          <w:shd w:val="clear" w:color="auto" w:fill="FFFFFF"/>
        </w:rPr>
        <w:t>The number signifies that the fertilizer product contains 20% of all </w:t>
      </w:r>
      <w:hyperlink r:id="rId9" w:tgtFrame="_blank" w:history="1">
        <w:r w:rsidRPr="00172759">
          <w:rPr>
            <w:rStyle w:val="Hyperlink"/>
            <w:rFonts w:ascii="Arial" w:hAnsi="Arial" w:cs="Arial"/>
            <w:sz w:val="20"/>
            <w:szCs w:val="20"/>
            <w:bdr w:val="none" w:sz="0" w:space="0" w:color="auto" w:frame="1"/>
            <w:shd w:val="clear" w:color="auto" w:fill="FFFFFF"/>
          </w:rPr>
          <w:t>three major nutrients</w:t>
        </w:r>
      </w:hyperlink>
      <w:r w:rsidRPr="00172759">
        <w:rPr>
          <w:rFonts w:ascii="Arial" w:hAnsi="Arial" w:cs="Arial"/>
          <w:color w:val="000000"/>
          <w:sz w:val="20"/>
          <w:szCs w:val="20"/>
          <w:bdr w:val="none" w:sz="0" w:space="0" w:color="auto" w:frame="1"/>
          <w:shd w:val="clear" w:color="auto" w:fill="FFFFFF"/>
        </w:rPr>
        <w:t> needed by plants (nitrogen, phosphorous, and potassium). </w:t>
      </w:r>
    </w:p>
    <w:p w14:paraId="5623D0D3" w14:textId="370F020C" w:rsidR="00172759" w:rsidRPr="00172759" w:rsidRDefault="00172759" w:rsidP="00172759">
      <w:pPr>
        <w:pStyle w:val="ListParagraph"/>
        <w:rPr>
          <w:rFonts w:ascii="Arial" w:hAnsi="Arial" w:cs="Arial"/>
          <w:color w:val="000000"/>
          <w:sz w:val="20"/>
          <w:szCs w:val="20"/>
          <w:bdr w:val="none" w:sz="0" w:space="0" w:color="auto" w:frame="1"/>
          <w:shd w:val="clear" w:color="auto" w:fill="FFFFFF"/>
        </w:rPr>
      </w:pPr>
    </w:p>
    <w:p w14:paraId="423470AF" w14:textId="77777777" w:rsidR="00172759" w:rsidRPr="00172759" w:rsidRDefault="00172759" w:rsidP="00172759">
      <w:pPr>
        <w:pStyle w:val="Heading2"/>
        <w:shd w:val="clear" w:color="auto" w:fill="FFFFFF"/>
        <w:spacing w:before="0" w:beforeAutospacing="0" w:after="0"/>
        <w:textAlignment w:val="baseline"/>
        <w:rPr>
          <w:rFonts w:ascii="Arial" w:hAnsi="Arial" w:cs="Arial"/>
          <w:color w:val="000000"/>
          <w:sz w:val="20"/>
          <w:szCs w:val="20"/>
        </w:rPr>
      </w:pPr>
      <w:r w:rsidRPr="00172759">
        <w:rPr>
          <w:rStyle w:val="Strong"/>
          <w:rFonts w:ascii="Arial" w:hAnsi="Arial" w:cs="Arial"/>
          <w:b/>
          <w:bCs/>
          <w:color w:val="000000"/>
          <w:sz w:val="20"/>
          <w:szCs w:val="20"/>
          <w:bdr w:val="none" w:sz="0" w:space="0" w:color="auto" w:frame="1"/>
        </w:rPr>
        <w:t>When Should I Use 20-20-20 Fertilizer?</w:t>
      </w:r>
    </w:p>
    <w:p w14:paraId="70D3BCE4" w14:textId="77777777" w:rsidR="00172759" w:rsidRPr="00172759" w:rsidRDefault="00172759" w:rsidP="00172759">
      <w:pPr>
        <w:pStyle w:val="NormalWeb"/>
        <w:shd w:val="clear" w:color="auto" w:fill="FFFFFF"/>
        <w:spacing w:before="0" w:beforeAutospacing="0" w:after="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Using 20-20-20 fertilizer every week or using it every month or two (depending on the product) is a safe way to make sure that your plants are healthy and thriving (even when you haven’t done such a great job with keeping your soil maintained).</w:t>
      </w:r>
    </w:p>
    <w:p w14:paraId="2BE8A374" w14:textId="77777777" w:rsidR="00172759" w:rsidRPr="00172759" w:rsidRDefault="00172759" w:rsidP="00172759">
      <w:pPr>
        <w:shd w:val="clear" w:color="auto" w:fill="FFFFFF"/>
        <w:spacing w:after="0" w:afterAutospacing="1" w:line="240" w:lineRule="auto"/>
        <w:textAlignment w:val="baseline"/>
        <w:outlineLvl w:val="1"/>
        <w:rPr>
          <w:rFonts w:ascii="Arial" w:eastAsia="Times New Roman" w:hAnsi="Arial" w:cs="Arial"/>
          <w:b/>
          <w:bCs/>
          <w:color w:val="000000"/>
          <w:sz w:val="20"/>
          <w:szCs w:val="20"/>
          <w:lang w:eastAsia="en-IN"/>
        </w:rPr>
      </w:pPr>
      <w:r w:rsidRPr="00172759">
        <w:rPr>
          <w:rFonts w:ascii="Arial" w:eastAsia="Times New Roman" w:hAnsi="Arial" w:cs="Arial"/>
          <w:b/>
          <w:bCs/>
          <w:color w:val="000000"/>
          <w:sz w:val="20"/>
          <w:szCs w:val="20"/>
          <w:bdr w:val="none" w:sz="0" w:space="0" w:color="auto" w:frame="1"/>
          <w:lang w:eastAsia="en-IN"/>
        </w:rPr>
        <w:lastRenderedPageBreak/>
        <w:t xml:space="preserve">20-20-20 Fertilizer: How </w:t>
      </w:r>
      <w:proofErr w:type="gramStart"/>
      <w:r w:rsidRPr="00172759">
        <w:rPr>
          <w:rFonts w:ascii="Arial" w:eastAsia="Times New Roman" w:hAnsi="Arial" w:cs="Arial"/>
          <w:b/>
          <w:bCs/>
          <w:color w:val="000000"/>
          <w:sz w:val="20"/>
          <w:szCs w:val="20"/>
          <w:bdr w:val="none" w:sz="0" w:space="0" w:color="auto" w:frame="1"/>
          <w:lang w:eastAsia="en-IN"/>
        </w:rPr>
        <w:t>To</w:t>
      </w:r>
      <w:proofErr w:type="gramEnd"/>
      <w:r w:rsidRPr="00172759">
        <w:rPr>
          <w:rFonts w:ascii="Arial" w:eastAsia="Times New Roman" w:hAnsi="Arial" w:cs="Arial"/>
          <w:b/>
          <w:bCs/>
          <w:color w:val="000000"/>
          <w:sz w:val="20"/>
          <w:szCs w:val="20"/>
          <w:bdr w:val="none" w:sz="0" w:space="0" w:color="auto" w:frame="1"/>
          <w:lang w:eastAsia="en-IN"/>
        </w:rPr>
        <w:t xml:space="preserve"> Use</w:t>
      </w:r>
    </w:p>
    <w:p w14:paraId="16D3675E" w14:textId="77777777" w:rsidR="00172759" w:rsidRPr="00172759" w:rsidRDefault="00172759" w:rsidP="00172759">
      <w:pPr>
        <w:shd w:val="clear" w:color="auto" w:fill="FFFFFF"/>
        <w:spacing w:after="0" w:afterAutospacing="1" w:line="240" w:lineRule="auto"/>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To use 20-20-20 fertilizer, simply:</w:t>
      </w:r>
    </w:p>
    <w:p w14:paraId="47314CE7"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Read the manufactures instructions (find out how many teaspoons per measurement of water is needed).</w:t>
      </w:r>
    </w:p>
    <w:p w14:paraId="496005E5"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Carefully mix the proper number of teaspoons into the correct amount of water.</w:t>
      </w:r>
    </w:p>
    <w:p w14:paraId="03CF0314"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Mix the ingredients together thoroughly.</w:t>
      </w:r>
    </w:p>
    <w:p w14:paraId="37B5C46C"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Pour the water into your water can.</w:t>
      </w:r>
    </w:p>
    <w:p w14:paraId="533D38E0"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Apply the mixture straight to the soil/root zone of your plants.</w:t>
      </w:r>
    </w:p>
    <w:p w14:paraId="55CE6691" w14:textId="7A492F48" w:rsidR="00172759" w:rsidRDefault="00172759" w:rsidP="00172759">
      <w:pPr>
        <w:pStyle w:val="ListParagraph"/>
        <w:rPr>
          <w:b/>
          <w:bCs/>
          <w:sz w:val="20"/>
          <w:szCs w:val="20"/>
        </w:rPr>
      </w:pPr>
    </w:p>
    <w:p w14:paraId="53E0BD68" w14:textId="77777777" w:rsidR="00172759" w:rsidRPr="00172759" w:rsidRDefault="00172759" w:rsidP="00172759">
      <w:pPr>
        <w:pStyle w:val="Heading3"/>
        <w:shd w:val="clear" w:color="auto" w:fill="FFFFFF"/>
        <w:spacing w:before="0"/>
        <w:textAlignment w:val="baseline"/>
        <w:rPr>
          <w:rFonts w:ascii="Arial" w:hAnsi="Arial" w:cs="Arial"/>
          <w:color w:val="000000"/>
          <w:sz w:val="20"/>
          <w:szCs w:val="20"/>
        </w:rPr>
      </w:pPr>
      <w:r w:rsidRPr="00172759">
        <w:rPr>
          <w:rStyle w:val="Strong"/>
          <w:rFonts w:ascii="Arial" w:hAnsi="Arial" w:cs="Arial"/>
          <w:b w:val="0"/>
          <w:bCs w:val="0"/>
          <w:color w:val="000000"/>
          <w:sz w:val="20"/>
          <w:szCs w:val="20"/>
          <w:bdr w:val="none" w:sz="0" w:space="0" w:color="auto" w:frame="1"/>
        </w:rPr>
        <w:t>Benefits of 20-20-20 Fertilizer</w:t>
      </w:r>
    </w:p>
    <w:p w14:paraId="6FCF25E1" w14:textId="77777777" w:rsidR="00172759" w:rsidRPr="00172759" w:rsidRDefault="00172759" w:rsidP="00172759">
      <w:pPr>
        <w:pStyle w:val="NormalWeb"/>
        <w:shd w:val="clear" w:color="auto" w:fill="FFFFFF"/>
        <w:spacing w:before="0" w:beforeAutospacing="0" w:after="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 xml:space="preserve">The benefits of using a 20-20-20 type fertilizer are </w:t>
      </w:r>
      <w:proofErr w:type="gramStart"/>
      <w:r w:rsidRPr="00172759">
        <w:rPr>
          <w:rFonts w:ascii="Arial" w:hAnsi="Arial" w:cs="Arial"/>
          <w:color w:val="000000"/>
          <w:sz w:val="20"/>
          <w:szCs w:val="20"/>
          <w:bdr w:val="none" w:sz="0" w:space="0" w:color="auto" w:frame="1"/>
        </w:rPr>
        <w:t>fairly straightforward</w:t>
      </w:r>
      <w:proofErr w:type="gramEnd"/>
      <w:r w:rsidRPr="00172759">
        <w:rPr>
          <w:rFonts w:ascii="Arial" w:hAnsi="Arial" w:cs="Arial"/>
          <w:color w:val="000000"/>
          <w:sz w:val="20"/>
          <w:szCs w:val="20"/>
          <w:bdr w:val="none" w:sz="0" w:space="0" w:color="auto" w:frame="1"/>
        </w:rPr>
        <w:t>:</w:t>
      </w:r>
    </w:p>
    <w:p w14:paraId="78ED268A" w14:textId="77777777"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20-20-20 blends are well balanced and provide universal nutrients to plants.</w:t>
      </w:r>
    </w:p>
    <w:p w14:paraId="3CEC7B70" w14:textId="77777777"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They help your plants thrive and may increase yield size as well.</w:t>
      </w:r>
    </w:p>
    <w:p w14:paraId="5748428A" w14:textId="77777777"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They aren’t species-specific, so you can use them on almost everything.</w:t>
      </w:r>
    </w:p>
    <w:p w14:paraId="0A2D9395" w14:textId="77777777"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Plants uptake more water and nutrients because they are healthier in general.</w:t>
      </w:r>
    </w:p>
    <w:p w14:paraId="118380BE" w14:textId="1E54063B"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They are natural and organic (if you buy certain types of 20-20-20 pro</w:t>
      </w:r>
      <w:r>
        <w:rPr>
          <w:rFonts w:ascii="Arial" w:hAnsi="Arial" w:cs="Arial"/>
          <w:color w:val="000000"/>
          <w:sz w:val="20"/>
          <w:szCs w:val="20"/>
          <w:bdr w:val="none" w:sz="0" w:space="0" w:color="auto" w:frame="1"/>
        </w:rPr>
        <w:t>ducts).</w:t>
      </w:r>
    </w:p>
    <w:p w14:paraId="187FB4CB" w14:textId="76477B6D" w:rsidR="00172759" w:rsidRDefault="00172759" w:rsidP="00172759">
      <w:pPr>
        <w:shd w:val="clear" w:color="auto" w:fill="FFFFFF"/>
        <w:spacing w:after="0" w:line="240" w:lineRule="auto"/>
        <w:textAlignment w:val="baseline"/>
        <w:rPr>
          <w:rFonts w:ascii="Arial" w:hAnsi="Arial" w:cs="Arial"/>
          <w:color w:val="000000"/>
          <w:sz w:val="20"/>
          <w:szCs w:val="20"/>
          <w:bdr w:val="none" w:sz="0" w:space="0" w:color="auto" w:frame="1"/>
        </w:rPr>
      </w:pPr>
    </w:p>
    <w:p w14:paraId="2F5700D5" w14:textId="24E2C737" w:rsidR="00172759" w:rsidRDefault="00172759" w:rsidP="00172759">
      <w:pPr>
        <w:shd w:val="clear" w:color="auto" w:fill="FFFFFF"/>
        <w:spacing w:after="0" w:line="240" w:lineRule="auto"/>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5.28-28</w:t>
      </w:r>
    </w:p>
    <w:p w14:paraId="2B0149DF" w14:textId="6B7BAF06" w:rsidR="00172759" w:rsidRDefault="00172759" w:rsidP="00172759">
      <w:pPr>
        <w:shd w:val="clear" w:color="auto" w:fill="FFFFFF"/>
        <w:spacing w:after="0" w:line="240" w:lineRule="auto"/>
        <w:textAlignment w:val="baseline"/>
        <w:rPr>
          <w:rFonts w:ascii="Arial" w:hAnsi="Arial" w:cs="Arial"/>
          <w:color w:val="000000"/>
          <w:sz w:val="20"/>
          <w:szCs w:val="20"/>
          <w:bdr w:val="none" w:sz="0" w:space="0" w:color="auto" w:frame="1"/>
        </w:rPr>
      </w:pPr>
    </w:p>
    <w:p w14:paraId="02F6702B" w14:textId="1652DB2A" w:rsidR="00172759" w:rsidRDefault="00172759" w:rsidP="00172759">
      <w:pPr>
        <w:shd w:val="clear" w:color="auto" w:fill="FFFFFF"/>
        <w:spacing w:after="0" w:line="240" w:lineRule="auto"/>
        <w:textAlignment w:val="baseline"/>
        <w:rPr>
          <w:rFonts w:ascii="Arial" w:hAnsi="Arial" w:cs="Arial"/>
          <w:color w:val="000000"/>
          <w:sz w:val="20"/>
          <w:szCs w:val="20"/>
        </w:rPr>
      </w:pPr>
      <w:r>
        <w:rPr>
          <w:noProof/>
        </w:rPr>
        <w:drawing>
          <wp:inline distT="0" distB="0" distL="0" distR="0" wp14:anchorId="01EDB895" wp14:editId="751FF9A9">
            <wp:extent cx="539496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4251960"/>
                    </a:xfrm>
                    <a:prstGeom prst="rect">
                      <a:avLst/>
                    </a:prstGeom>
                    <a:noFill/>
                    <a:ln>
                      <a:noFill/>
                    </a:ln>
                  </pic:spPr>
                </pic:pic>
              </a:graphicData>
            </a:graphic>
          </wp:inline>
        </w:drawing>
      </w:r>
    </w:p>
    <w:p w14:paraId="03AEA45E" w14:textId="5DE44FE9" w:rsidR="00172759" w:rsidRDefault="00172759" w:rsidP="00172759">
      <w:pPr>
        <w:shd w:val="clear" w:color="auto" w:fill="FFFFFF"/>
        <w:spacing w:after="0" w:line="240" w:lineRule="auto"/>
        <w:textAlignment w:val="baseline"/>
        <w:rPr>
          <w:rFonts w:ascii="Arial" w:hAnsi="Arial" w:cs="Arial"/>
          <w:color w:val="000000"/>
          <w:sz w:val="20"/>
          <w:szCs w:val="20"/>
        </w:rPr>
      </w:pPr>
    </w:p>
    <w:p w14:paraId="4D4B7D82" w14:textId="77777777" w:rsidR="00172759" w:rsidRPr="00172759" w:rsidRDefault="00172759" w:rsidP="00172759">
      <w:pPr>
        <w:pStyle w:val="ListParagraph"/>
        <w:rPr>
          <w:sz w:val="20"/>
          <w:szCs w:val="20"/>
        </w:rPr>
      </w:pPr>
      <w:r w:rsidRPr="00172759">
        <w:rPr>
          <w:sz w:val="20"/>
          <w:szCs w:val="20"/>
        </w:rPr>
        <w:t xml:space="preserve">Dear </w:t>
      </w:r>
      <w:proofErr w:type="spellStart"/>
      <w:r w:rsidRPr="00172759">
        <w:rPr>
          <w:sz w:val="20"/>
          <w:szCs w:val="20"/>
        </w:rPr>
        <w:t>Farmking</w:t>
      </w:r>
      <w:proofErr w:type="spellEnd"/>
      <w:r w:rsidRPr="00172759">
        <w:rPr>
          <w:sz w:val="20"/>
          <w:szCs w:val="20"/>
        </w:rPr>
        <w:t>,</w:t>
      </w:r>
    </w:p>
    <w:p w14:paraId="1ADA8C77" w14:textId="101C2670" w:rsidR="00172759" w:rsidRDefault="00172759" w:rsidP="00172759">
      <w:pPr>
        <w:pStyle w:val="ListParagraph"/>
        <w:rPr>
          <w:b/>
          <w:bCs/>
          <w:sz w:val="20"/>
          <w:szCs w:val="20"/>
        </w:rPr>
      </w:pPr>
      <w:r w:rsidRPr="00172759">
        <w:rPr>
          <w:sz w:val="20"/>
          <w:szCs w:val="20"/>
        </w:rPr>
        <w:t xml:space="preserve">     </w:t>
      </w:r>
      <w:proofErr w:type="gramStart"/>
      <w:r w:rsidRPr="00172759">
        <w:rPr>
          <w:sz w:val="20"/>
          <w:szCs w:val="20"/>
        </w:rPr>
        <w:t>According  to</w:t>
      </w:r>
      <w:proofErr w:type="gramEnd"/>
      <w:r w:rsidRPr="00172759">
        <w:rPr>
          <w:sz w:val="20"/>
          <w:szCs w:val="20"/>
        </w:rPr>
        <w:t xml:space="preserve"> your soil analysis and crop type the best suited fertilizer is </w:t>
      </w:r>
      <w:r w:rsidRPr="00172759">
        <w:rPr>
          <w:b/>
          <w:bCs/>
          <w:sz w:val="20"/>
          <w:szCs w:val="20"/>
        </w:rPr>
        <w:t>2</w:t>
      </w:r>
      <w:r>
        <w:rPr>
          <w:b/>
          <w:bCs/>
          <w:sz w:val="20"/>
          <w:szCs w:val="20"/>
        </w:rPr>
        <w:t>8-28</w:t>
      </w:r>
      <w:r w:rsidRPr="00172759">
        <w:rPr>
          <w:b/>
          <w:bCs/>
          <w:sz w:val="20"/>
          <w:szCs w:val="20"/>
        </w:rPr>
        <w:t>.</w:t>
      </w:r>
    </w:p>
    <w:p w14:paraId="3C55CD8D" w14:textId="77777777" w:rsidR="00172759" w:rsidRPr="00172759" w:rsidRDefault="00172759" w:rsidP="00172759">
      <w:pPr>
        <w:numPr>
          <w:ilvl w:val="0"/>
          <w:numId w:val="13"/>
        </w:num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sidRPr="00172759">
        <w:rPr>
          <w:rFonts w:ascii="Arial" w:eastAsia="Times New Roman" w:hAnsi="Arial" w:cs="Arial"/>
          <w:color w:val="5A5A5A"/>
          <w:sz w:val="20"/>
          <w:szCs w:val="20"/>
          <w:lang w:eastAsia="en-IN"/>
        </w:rPr>
        <w:t>This is the highest Nitrogen containing complex fertiliser with 28%.</w:t>
      </w:r>
    </w:p>
    <w:p w14:paraId="42BB7CD4" w14:textId="77777777" w:rsidR="00172759" w:rsidRPr="00172759" w:rsidRDefault="00172759" w:rsidP="00172759">
      <w:pPr>
        <w:numPr>
          <w:ilvl w:val="0"/>
          <w:numId w:val="13"/>
        </w:num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sidRPr="00172759">
        <w:rPr>
          <w:rFonts w:ascii="Arial" w:eastAsia="Times New Roman" w:hAnsi="Arial" w:cs="Arial"/>
          <w:color w:val="5A5A5A"/>
          <w:sz w:val="20"/>
          <w:szCs w:val="20"/>
          <w:lang w:eastAsia="en-IN"/>
        </w:rPr>
        <w:t xml:space="preserve">Nitrogen in two different forms through longer </w:t>
      </w:r>
      <w:proofErr w:type="gramStart"/>
      <w:r w:rsidRPr="00172759">
        <w:rPr>
          <w:rFonts w:ascii="Arial" w:eastAsia="Times New Roman" w:hAnsi="Arial" w:cs="Arial"/>
          <w:color w:val="5A5A5A"/>
          <w:sz w:val="20"/>
          <w:szCs w:val="20"/>
          <w:lang w:eastAsia="en-IN"/>
        </w:rPr>
        <w:t>period of time</w:t>
      </w:r>
      <w:proofErr w:type="gramEnd"/>
      <w:r w:rsidRPr="00172759">
        <w:rPr>
          <w:rFonts w:ascii="Arial" w:eastAsia="Times New Roman" w:hAnsi="Arial" w:cs="Arial"/>
          <w:color w:val="5A5A5A"/>
          <w:sz w:val="20"/>
          <w:szCs w:val="20"/>
          <w:lang w:eastAsia="en-IN"/>
        </w:rPr>
        <w:t>. 19% of Nitrogen is in Urea form and 9% is in Ammoniacal form.</w:t>
      </w:r>
    </w:p>
    <w:p w14:paraId="2DB0AC5B" w14:textId="77777777" w:rsidR="00172759" w:rsidRPr="00172759" w:rsidRDefault="00172759" w:rsidP="00172759">
      <w:pPr>
        <w:numPr>
          <w:ilvl w:val="0"/>
          <w:numId w:val="13"/>
        </w:num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sidRPr="00172759">
        <w:rPr>
          <w:rFonts w:ascii="Arial" w:eastAsia="Times New Roman" w:hAnsi="Arial" w:cs="Arial"/>
          <w:color w:val="5A5A5A"/>
          <w:sz w:val="20"/>
          <w:szCs w:val="20"/>
          <w:lang w:eastAsia="en-IN"/>
        </w:rPr>
        <w:lastRenderedPageBreak/>
        <w:t>25.2% out of 28% Phosphate is in water soluble form and easily available to plants.</w:t>
      </w:r>
    </w:p>
    <w:p w14:paraId="6DD0E2A4" w14:textId="72C5EFF1" w:rsidR="00172759" w:rsidRPr="00172759" w:rsidRDefault="00172759" w:rsidP="00172759">
      <w:pPr>
        <w:numPr>
          <w:ilvl w:val="0"/>
          <w:numId w:val="13"/>
        </w:num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sidRPr="00172759">
        <w:rPr>
          <w:rFonts w:ascii="Arial" w:eastAsia="Times New Roman" w:hAnsi="Arial" w:cs="Arial"/>
          <w:color w:val="5A5A5A"/>
          <w:sz w:val="20"/>
          <w:szCs w:val="20"/>
          <w:lang w:eastAsia="en-IN"/>
        </w:rPr>
        <w:t xml:space="preserve">Ammonium Phosphate is coated over Urea </w:t>
      </w:r>
      <w:proofErr w:type="spellStart"/>
      <w:r w:rsidRPr="00172759">
        <w:rPr>
          <w:rFonts w:ascii="Arial" w:eastAsia="Times New Roman" w:hAnsi="Arial" w:cs="Arial"/>
          <w:color w:val="5A5A5A"/>
          <w:sz w:val="20"/>
          <w:szCs w:val="20"/>
          <w:lang w:eastAsia="en-IN"/>
        </w:rPr>
        <w:t>prill</w:t>
      </w:r>
      <w:proofErr w:type="spellEnd"/>
      <w:r w:rsidRPr="00172759">
        <w:rPr>
          <w:rFonts w:ascii="Arial" w:eastAsia="Times New Roman" w:hAnsi="Arial" w:cs="Arial"/>
          <w:color w:val="5A5A5A"/>
          <w:sz w:val="20"/>
          <w:szCs w:val="20"/>
          <w:lang w:eastAsia="en-IN"/>
        </w:rPr>
        <w:t>, due to which the losses from Urea will be minimised.</w:t>
      </w:r>
    </w:p>
    <w:p w14:paraId="037F426C"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Unique grade offered exclusively by Coromandel.</w:t>
      </w:r>
    </w:p>
    <w:p w14:paraId="4423D6B7"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Complex with highest N &amp; P in 1:1 ratio.</w:t>
      </w:r>
    </w:p>
    <w:p w14:paraId="2DF10E23"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 xml:space="preserve">Unique granulation by coating </w:t>
      </w:r>
      <w:proofErr w:type="spellStart"/>
      <w:r w:rsidRPr="00172759">
        <w:rPr>
          <w:rFonts w:ascii="Arial" w:eastAsia="Times New Roman" w:hAnsi="Arial" w:cs="Arial"/>
          <w:color w:val="0C0C0C"/>
          <w:sz w:val="20"/>
          <w:szCs w:val="20"/>
          <w:lang w:eastAsia="en-IN"/>
        </w:rPr>
        <w:t>prilled</w:t>
      </w:r>
      <w:proofErr w:type="spellEnd"/>
      <w:r w:rsidRPr="00172759">
        <w:rPr>
          <w:rFonts w:ascii="Arial" w:eastAsia="Times New Roman" w:hAnsi="Arial" w:cs="Arial"/>
          <w:color w:val="0C0C0C"/>
          <w:sz w:val="20"/>
          <w:szCs w:val="20"/>
          <w:lang w:eastAsia="en-IN"/>
        </w:rPr>
        <w:t xml:space="preserve"> urea with Ammonium Phosphate layer.</w:t>
      </w:r>
    </w:p>
    <w:p w14:paraId="13B81E86"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Such granule configuration ensures efficient utilisation of nutrients.</w:t>
      </w:r>
    </w:p>
    <w:p w14:paraId="1977AAF0"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Highly suitable for Paddy &amp; Wheat.</w:t>
      </w:r>
    </w:p>
    <w:p w14:paraId="1EE56BC4"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GROMOR 28-28-0 is complex fertiliser containing two major nutrients viz. Nitrogen and Phosphorus.</w:t>
      </w:r>
    </w:p>
    <w:p w14:paraId="626408FB"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 xml:space="preserve">This is the highest Nitrogen containing Complex fertiliser with 28%. 19% of Nitrogen is in Urea form and 9% is in </w:t>
      </w:r>
      <w:proofErr w:type="spellStart"/>
      <w:r w:rsidRPr="00172759">
        <w:rPr>
          <w:rFonts w:ascii="Arial" w:eastAsia="Times New Roman" w:hAnsi="Arial" w:cs="Arial"/>
          <w:color w:val="0C0C0C"/>
          <w:sz w:val="20"/>
          <w:szCs w:val="20"/>
          <w:lang w:eastAsia="en-IN"/>
        </w:rPr>
        <w:t>Ammonical</w:t>
      </w:r>
      <w:proofErr w:type="spellEnd"/>
      <w:r w:rsidRPr="00172759">
        <w:rPr>
          <w:rFonts w:ascii="Arial" w:eastAsia="Times New Roman" w:hAnsi="Arial" w:cs="Arial"/>
          <w:color w:val="0C0C0C"/>
          <w:sz w:val="20"/>
          <w:szCs w:val="20"/>
          <w:lang w:eastAsia="en-IN"/>
        </w:rPr>
        <w:t xml:space="preserve"> form.</w:t>
      </w:r>
    </w:p>
    <w:p w14:paraId="32B969AA"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 xml:space="preserve">Ammonium Phosphate is coated over Urea </w:t>
      </w:r>
      <w:proofErr w:type="spellStart"/>
      <w:r w:rsidRPr="00172759">
        <w:rPr>
          <w:rFonts w:ascii="Arial" w:eastAsia="Times New Roman" w:hAnsi="Arial" w:cs="Arial"/>
          <w:color w:val="0C0C0C"/>
          <w:sz w:val="20"/>
          <w:szCs w:val="20"/>
          <w:lang w:eastAsia="en-IN"/>
        </w:rPr>
        <w:t>prill</w:t>
      </w:r>
      <w:proofErr w:type="spellEnd"/>
      <w:r w:rsidRPr="00172759">
        <w:rPr>
          <w:rFonts w:ascii="Arial" w:eastAsia="Times New Roman" w:hAnsi="Arial" w:cs="Arial"/>
          <w:color w:val="0C0C0C"/>
          <w:sz w:val="20"/>
          <w:szCs w:val="20"/>
          <w:lang w:eastAsia="en-IN"/>
        </w:rPr>
        <w:t>, due to which the losses from Urea will be minimized.</w:t>
      </w:r>
    </w:p>
    <w:p w14:paraId="0E17687E"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25.2% out of 28% Phosphate is in water soluble form and easily available to plants.</w:t>
      </w:r>
    </w:p>
    <w:p w14:paraId="3310530F"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 xml:space="preserve">It does not contain any filler and it has 100% nutrient containing material having secondary and micronutrients such as Sulphur, </w:t>
      </w:r>
      <w:proofErr w:type="gramStart"/>
      <w:r w:rsidRPr="00172759">
        <w:rPr>
          <w:rFonts w:ascii="Arial" w:eastAsia="Times New Roman" w:hAnsi="Arial" w:cs="Arial"/>
          <w:color w:val="0C0C0C"/>
          <w:sz w:val="20"/>
          <w:szCs w:val="20"/>
          <w:lang w:eastAsia="en-IN"/>
        </w:rPr>
        <w:t>Calcium</w:t>
      </w:r>
      <w:proofErr w:type="gramEnd"/>
      <w:r w:rsidRPr="00172759">
        <w:rPr>
          <w:rFonts w:ascii="Arial" w:eastAsia="Times New Roman" w:hAnsi="Arial" w:cs="Arial"/>
          <w:color w:val="0C0C0C"/>
          <w:sz w:val="20"/>
          <w:szCs w:val="20"/>
          <w:lang w:eastAsia="en-IN"/>
        </w:rPr>
        <w:t xml:space="preserve"> and Iron.</w:t>
      </w:r>
    </w:p>
    <w:p w14:paraId="144F4383"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It is an ideal complex fertiliser for all crops for basal application.</w:t>
      </w:r>
    </w:p>
    <w:p w14:paraId="3FDDC2FE"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It gives instantaneous and prolonged greenness.</w:t>
      </w:r>
    </w:p>
    <w:p w14:paraId="398E7246"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It is most suitable fertiliser for crops like Paddy, Cotton, Chillies, Sugarcane and Vegetables etc.</w:t>
      </w:r>
    </w:p>
    <w:p w14:paraId="5B27BEB3" w14:textId="63C77EC6" w:rsidR="00172759" w:rsidRDefault="00172759" w:rsidP="00172759">
      <w:p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Pr>
          <w:rFonts w:ascii="Arial" w:eastAsia="Times New Roman" w:hAnsi="Arial" w:cs="Arial"/>
          <w:color w:val="5A5A5A"/>
          <w:sz w:val="20"/>
          <w:szCs w:val="20"/>
          <w:lang w:eastAsia="en-IN"/>
        </w:rPr>
        <w:t>Dosage and Application (kg per acre)</w:t>
      </w:r>
    </w:p>
    <w:p w14:paraId="77576C82" w14:textId="6D69D3EA" w:rsidR="00172759" w:rsidRDefault="00172759" w:rsidP="00172759">
      <w:pPr>
        <w:shd w:val="clear" w:color="auto" w:fill="FFFFFF"/>
        <w:spacing w:before="100" w:beforeAutospacing="1" w:after="100" w:afterAutospacing="1" w:line="240" w:lineRule="auto"/>
        <w:rPr>
          <w:rFonts w:ascii="Arial" w:hAnsi="Arial" w:cs="Arial"/>
          <w:color w:val="5A5A5A"/>
          <w:shd w:val="clear" w:color="auto" w:fill="FFFFFF"/>
        </w:rPr>
      </w:pPr>
      <w:r>
        <w:rPr>
          <w:rFonts w:ascii="Arial" w:hAnsi="Arial" w:cs="Arial"/>
          <w:color w:val="5A5A5A"/>
          <w:shd w:val="clear" w:color="auto" w:fill="FFFFFF"/>
        </w:rPr>
        <w:t>It is the most suitable fertiliser for crops like Paddy, Cotton, Chillies, Sugarcane, Vegetables etc. Kharif Paddy: 75-85 kg, Rabi paddy: 90-100 kg, Cotton: 175-200 kg, Chilly: 85-100 kg, Vegetables: 100-200 kg</w:t>
      </w:r>
      <w:r>
        <w:rPr>
          <w:rFonts w:ascii="Arial" w:hAnsi="Arial" w:cs="Arial"/>
          <w:color w:val="5A5A5A"/>
          <w:shd w:val="clear" w:color="auto" w:fill="FFFFFF"/>
        </w:rPr>
        <w:t>.</w:t>
      </w:r>
    </w:p>
    <w:p w14:paraId="0FF39D64" w14:textId="0FE9AFAA"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1304D84A" w14:textId="3BEA45F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258A8EE3" w14:textId="4F986DDC"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25BB7122" w14:textId="22EFE18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67AB7FAF" w14:textId="394E4AA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0B926F44" w14:textId="0BC3369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5B11B26B" w14:textId="50F686DD"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1CA0BDE1" w14:textId="5DA1224D"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09ADBB58" w14:textId="68F8CA80"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2B7D7ECC" w14:textId="087619FA"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35CF3256" w14:textId="68CACEA7"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4766CC76" w14:textId="4DBEA501"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25CD04E9" w14:textId="4542278D"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15F41BF3" w14:textId="7B543311"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r>
        <w:rPr>
          <w:rFonts w:ascii="Arial" w:hAnsi="Arial" w:cs="Arial"/>
          <w:color w:val="5A5A5A"/>
          <w:shd w:val="clear" w:color="auto" w:fill="FFFFFF"/>
        </w:rPr>
        <w:lastRenderedPageBreak/>
        <w:t>6.14-35-14</w:t>
      </w:r>
    </w:p>
    <w:p w14:paraId="36E42D02" w14:textId="62E6601E" w:rsidR="00172759" w:rsidRDefault="00172759" w:rsidP="00172759">
      <w:pPr>
        <w:shd w:val="clear" w:color="auto" w:fill="FFFFFF"/>
        <w:spacing w:before="100" w:beforeAutospacing="1" w:after="100" w:afterAutospacing="1" w:line="240" w:lineRule="auto"/>
        <w:rPr>
          <w:rFonts w:ascii="Arial" w:hAnsi="Arial" w:cs="Arial"/>
          <w:color w:val="5A5A5A"/>
          <w:shd w:val="clear" w:color="auto" w:fill="FFFFFF"/>
        </w:rPr>
      </w:pPr>
      <w:r>
        <w:rPr>
          <w:noProof/>
        </w:rPr>
        <w:drawing>
          <wp:inline distT="0" distB="0" distL="0" distR="0" wp14:anchorId="049E06B4" wp14:editId="517EA713">
            <wp:extent cx="3200400" cy="4053840"/>
            <wp:effectExtent l="0" t="0" r="0" b="381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4053840"/>
                    </a:xfrm>
                    <a:prstGeom prst="rect">
                      <a:avLst/>
                    </a:prstGeom>
                    <a:noFill/>
                    <a:ln>
                      <a:noFill/>
                    </a:ln>
                  </pic:spPr>
                </pic:pic>
              </a:graphicData>
            </a:graphic>
          </wp:inline>
        </w:drawing>
      </w:r>
    </w:p>
    <w:p w14:paraId="63CDE836" w14:textId="77777777" w:rsidR="00E7688F" w:rsidRPr="00172759" w:rsidRDefault="00E7688F" w:rsidP="00E7688F">
      <w:pPr>
        <w:pStyle w:val="ListParagraph"/>
        <w:rPr>
          <w:sz w:val="20"/>
          <w:szCs w:val="20"/>
        </w:rPr>
      </w:pPr>
      <w:r w:rsidRPr="00172759">
        <w:rPr>
          <w:sz w:val="20"/>
          <w:szCs w:val="20"/>
        </w:rPr>
        <w:t xml:space="preserve">Dear </w:t>
      </w:r>
      <w:proofErr w:type="spellStart"/>
      <w:r w:rsidRPr="00172759">
        <w:rPr>
          <w:sz w:val="20"/>
          <w:szCs w:val="20"/>
        </w:rPr>
        <w:t>Farmking</w:t>
      </w:r>
      <w:proofErr w:type="spellEnd"/>
      <w:r w:rsidRPr="00172759">
        <w:rPr>
          <w:sz w:val="20"/>
          <w:szCs w:val="20"/>
        </w:rPr>
        <w:t>,</w:t>
      </w:r>
    </w:p>
    <w:p w14:paraId="6D525434" w14:textId="07BD0B13" w:rsidR="00E7688F" w:rsidRDefault="00E7688F" w:rsidP="00E7688F">
      <w:pPr>
        <w:pStyle w:val="ListParagraph"/>
        <w:rPr>
          <w:b/>
          <w:bCs/>
          <w:sz w:val="20"/>
          <w:szCs w:val="20"/>
        </w:rPr>
      </w:pPr>
      <w:r w:rsidRPr="00172759">
        <w:rPr>
          <w:sz w:val="20"/>
          <w:szCs w:val="20"/>
        </w:rPr>
        <w:t xml:space="preserve">     According  to your soil analysis and crop type the best suited fertilizer is </w:t>
      </w:r>
      <w:r>
        <w:rPr>
          <w:b/>
          <w:bCs/>
          <w:sz w:val="20"/>
          <w:szCs w:val="20"/>
        </w:rPr>
        <w:t>14-35-14</w:t>
      </w:r>
      <w:r w:rsidRPr="00172759">
        <w:rPr>
          <w:b/>
          <w:bCs/>
          <w:sz w:val="20"/>
          <w:szCs w:val="20"/>
        </w:rPr>
        <w:t>.</w:t>
      </w:r>
    </w:p>
    <w:p w14:paraId="5BC959F8" w14:textId="2D9F3371" w:rsidR="00E7688F" w:rsidRDefault="00E7688F" w:rsidP="00E7688F">
      <w:pPr>
        <w:pStyle w:val="ListParagraph"/>
        <w:rPr>
          <w:rFonts w:ascii="Arial" w:hAnsi="Arial" w:cs="Arial"/>
          <w:sz w:val="20"/>
          <w:szCs w:val="20"/>
          <w:shd w:val="clear" w:color="auto" w:fill="FFFFFF"/>
        </w:rPr>
      </w:pPr>
    </w:p>
    <w:p w14:paraId="44433E72" w14:textId="77777777" w:rsidR="00E7688F" w:rsidRDefault="00E7688F" w:rsidP="00E7688F">
      <w:pPr>
        <w:pStyle w:val="ListParagraph"/>
        <w:rPr>
          <w:rFonts w:ascii="Arial" w:hAnsi="Arial" w:cs="Arial"/>
          <w:sz w:val="20"/>
          <w:szCs w:val="20"/>
          <w:shd w:val="clear" w:color="auto" w:fill="FFFFFF"/>
        </w:rPr>
      </w:pPr>
      <w:r>
        <w:rPr>
          <w:rFonts w:ascii="Arial" w:hAnsi="Arial" w:cs="Arial"/>
          <w:sz w:val="20"/>
          <w:szCs w:val="20"/>
          <w:shd w:val="clear" w:color="auto" w:fill="FFFFFF"/>
        </w:rPr>
        <w:t xml:space="preserve">14-35-14 is a complex fertiliser containing all major nutrients viz. Nitrogen, Phosphorous and Potassium. High in Phosphorous content (35%). The only complex having highest total nutrient content among the NPK complex fertilisers. (Total nutrients are 63%). N&amp;P are available in 1:2. 5 </w:t>
      </w:r>
      <w:proofErr w:type="gramStart"/>
      <w:r>
        <w:rPr>
          <w:rFonts w:ascii="Arial" w:hAnsi="Arial" w:cs="Arial"/>
          <w:sz w:val="20"/>
          <w:szCs w:val="20"/>
          <w:shd w:val="clear" w:color="auto" w:fill="FFFFFF"/>
        </w:rPr>
        <w:t>ratio</w:t>
      </w:r>
      <w:proofErr w:type="gramEnd"/>
      <w:r>
        <w:rPr>
          <w:rFonts w:ascii="Arial" w:hAnsi="Arial" w:cs="Arial"/>
          <w:sz w:val="20"/>
          <w:szCs w:val="20"/>
          <w:shd w:val="clear" w:color="auto" w:fill="FFFFFF"/>
        </w:rPr>
        <w:t xml:space="preserve"> as in the case of DAP. But GROMOR 14-35-14 has 14% of Potassium additionally. It is the highest Phosphate (35%) containing complex compared to any other NPK complexes. Entire Nitrogen is available in </w:t>
      </w:r>
      <w:proofErr w:type="spellStart"/>
      <w:r>
        <w:rPr>
          <w:rFonts w:ascii="Arial" w:hAnsi="Arial" w:cs="Arial"/>
          <w:sz w:val="20"/>
          <w:szCs w:val="20"/>
          <w:shd w:val="clear" w:color="auto" w:fill="FFFFFF"/>
        </w:rPr>
        <w:t>Ammonical</w:t>
      </w:r>
      <w:proofErr w:type="spellEnd"/>
      <w:r>
        <w:rPr>
          <w:rFonts w:ascii="Arial" w:hAnsi="Arial" w:cs="Arial"/>
          <w:sz w:val="20"/>
          <w:szCs w:val="20"/>
          <w:shd w:val="clear" w:color="auto" w:fill="FFFFFF"/>
        </w:rPr>
        <w:t xml:space="preserve"> form. 29% out of 35% Phosphate and entire Potash is available in water-soluble form and therefore, easily available to crops. The NPK ratio 1:2. 5:1 is a scientific combination for basal application to all crops and all the nutrients are chemically combined and interaction is synergic. It does not contain any filler and it has 100% nutrient containing material having secondary and micro-nutrients such as Sulphur, Calcium, </w:t>
      </w:r>
      <w:proofErr w:type="gramStart"/>
      <w:r>
        <w:rPr>
          <w:rFonts w:ascii="Arial" w:hAnsi="Arial" w:cs="Arial"/>
          <w:sz w:val="20"/>
          <w:szCs w:val="20"/>
          <w:shd w:val="clear" w:color="auto" w:fill="FFFFFF"/>
        </w:rPr>
        <w:t>Magnesium</w:t>
      </w:r>
      <w:proofErr w:type="gramEnd"/>
      <w:r>
        <w:rPr>
          <w:rFonts w:ascii="Arial" w:hAnsi="Arial" w:cs="Arial"/>
          <w:sz w:val="20"/>
          <w:szCs w:val="20"/>
          <w:shd w:val="clear" w:color="auto" w:fill="FFFFFF"/>
        </w:rPr>
        <w:t xml:space="preserve"> and Iron. GROMOR 14-35-14 is a suitable complex for all soils since it is neutral in nature and does not leave any acidity or alkalinity in soil. It is an ideal and suitable complex for all crops for basal application. GROMOR 14-35-14 is an ideal complex particularly for Rice, Cotton, groundnut, chillies, Soya bean, Potato and other commercial crops which require high Phosphate initially. </w:t>
      </w:r>
    </w:p>
    <w:p w14:paraId="65E83172" w14:textId="77777777" w:rsidR="00E7688F" w:rsidRDefault="00E7688F" w:rsidP="00E7688F">
      <w:pPr>
        <w:pStyle w:val="ListParagraph"/>
        <w:rPr>
          <w:rFonts w:ascii="Arial" w:hAnsi="Arial" w:cs="Arial"/>
          <w:sz w:val="20"/>
          <w:szCs w:val="20"/>
          <w:shd w:val="clear" w:color="auto" w:fill="FFFFFF"/>
        </w:rPr>
      </w:pPr>
    </w:p>
    <w:p w14:paraId="7A5E859B" w14:textId="4C96A4C2" w:rsidR="00E7688F" w:rsidRDefault="00E7688F" w:rsidP="00E7688F">
      <w:pPr>
        <w:pStyle w:val="ListParagraph"/>
        <w:rPr>
          <w:rFonts w:ascii="Arial" w:hAnsi="Arial" w:cs="Arial"/>
          <w:sz w:val="20"/>
          <w:szCs w:val="20"/>
          <w:shd w:val="clear" w:color="auto" w:fill="FFFFFF"/>
        </w:rPr>
      </w:pPr>
      <w:proofErr w:type="gramStart"/>
      <w:r>
        <w:rPr>
          <w:rFonts w:ascii="Arial" w:hAnsi="Arial" w:cs="Arial"/>
          <w:sz w:val="20"/>
          <w:szCs w:val="20"/>
          <w:shd w:val="clear" w:color="auto" w:fill="FFFFFF"/>
        </w:rPr>
        <w:t>However</w:t>
      </w:r>
      <w:proofErr w:type="gramEnd"/>
      <w:r>
        <w:rPr>
          <w:rFonts w:ascii="Arial" w:hAnsi="Arial" w:cs="Arial"/>
          <w:sz w:val="20"/>
          <w:szCs w:val="20"/>
          <w:shd w:val="clear" w:color="auto" w:fill="FFFFFF"/>
        </w:rPr>
        <w:t xml:space="preserve"> for chlorine sensitive crops like tobacco and grapes, application of</w:t>
      </w:r>
      <w:r>
        <w:rPr>
          <w:rFonts w:ascii="Arial" w:hAnsi="Arial" w:cs="Arial"/>
          <w:sz w:val="20"/>
          <w:szCs w:val="20"/>
          <w:shd w:val="clear" w:color="auto" w:fill="FFFFFF"/>
        </w:rPr>
        <w:t xml:space="preserve"> 14</w:t>
      </w:r>
      <w:r>
        <w:rPr>
          <w:rFonts w:ascii="Arial" w:hAnsi="Arial" w:cs="Arial"/>
          <w:sz w:val="20"/>
          <w:szCs w:val="20"/>
          <w:shd w:val="clear" w:color="auto" w:fill="FFFFFF"/>
        </w:rPr>
        <w:t>-35-14 is not advisable.</w:t>
      </w:r>
    </w:p>
    <w:p w14:paraId="4A3B7D78" w14:textId="67493A03" w:rsidR="00E7688F" w:rsidRDefault="00E7688F" w:rsidP="00E7688F">
      <w:pPr>
        <w:pStyle w:val="ListParagraph"/>
        <w:rPr>
          <w:rFonts w:ascii="Arial" w:hAnsi="Arial" w:cs="Arial"/>
          <w:sz w:val="20"/>
          <w:szCs w:val="20"/>
          <w:shd w:val="clear" w:color="auto" w:fill="FFFFFF"/>
        </w:rPr>
      </w:pPr>
    </w:p>
    <w:p w14:paraId="7F43619F" w14:textId="57051D7A" w:rsidR="00E7688F" w:rsidRDefault="00E7688F" w:rsidP="00E7688F">
      <w:pPr>
        <w:pStyle w:val="ListParagraph"/>
        <w:rPr>
          <w:rFonts w:ascii="Arial" w:hAnsi="Arial" w:cs="Arial"/>
          <w:sz w:val="20"/>
          <w:szCs w:val="20"/>
          <w:shd w:val="clear" w:color="auto" w:fill="FFFFFF"/>
        </w:rPr>
      </w:pPr>
    </w:p>
    <w:p w14:paraId="7A48AFF4" w14:textId="51930D4A" w:rsidR="00E7688F" w:rsidRDefault="00E7688F" w:rsidP="00E7688F">
      <w:pPr>
        <w:pStyle w:val="ListParagraph"/>
        <w:rPr>
          <w:rFonts w:ascii="Arial" w:hAnsi="Arial" w:cs="Arial"/>
          <w:sz w:val="20"/>
          <w:szCs w:val="20"/>
          <w:shd w:val="clear" w:color="auto" w:fill="FFFFFF"/>
        </w:rPr>
      </w:pPr>
    </w:p>
    <w:p w14:paraId="1171AE38" w14:textId="5135681E" w:rsidR="00E7688F" w:rsidRDefault="00E7688F" w:rsidP="00E7688F">
      <w:pPr>
        <w:pStyle w:val="ListParagraph"/>
        <w:rPr>
          <w:rFonts w:ascii="Arial" w:hAnsi="Arial" w:cs="Arial"/>
          <w:sz w:val="20"/>
          <w:szCs w:val="20"/>
          <w:shd w:val="clear" w:color="auto" w:fill="FFFFFF"/>
        </w:rPr>
      </w:pPr>
    </w:p>
    <w:p w14:paraId="08E83592" w14:textId="4F5BE061" w:rsidR="00E7688F" w:rsidRDefault="00E7688F" w:rsidP="00E7688F">
      <w:pPr>
        <w:pStyle w:val="ListParagraph"/>
        <w:rPr>
          <w:rFonts w:ascii="Arial" w:hAnsi="Arial" w:cs="Arial"/>
          <w:sz w:val="20"/>
          <w:szCs w:val="20"/>
          <w:shd w:val="clear" w:color="auto" w:fill="FFFFFF"/>
        </w:rPr>
      </w:pPr>
    </w:p>
    <w:p w14:paraId="12BBC7E0" w14:textId="48EF9FA9" w:rsidR="00E7688F" w:rsidRDefault="00E7688F" w:rsidP="00E7688F">
      <w:pPr>
        <w:pStyle w:val="ListParagraph"/>
        <w:rPr>
          <w:rFonts w:ascii="Arial" w:hAnsi="Arial" w:cs="Arial"/>
          <w:sz w:val="20"/>
          <w:szCs w:val="20"/>
          <w:shd w:val="clear" w:color="auto" w:fill="FFFFFF"/>
        </w:rPr>
      </w:pPr>
    </w:p>
    <w:p w14:paraId="2BCCF495" w14:textId="0E2DFC9D" w:rsidR="00E7688F" w:rsidRDefault="00E7688F" w:rsidP="00E7688F">
      <w:pPr>
        <w:pStyle w:val="ListParagraph"/>
        <w:numPr>
          <w:ilvl w:val="0"/>
          <w:numId w:val="11"/>
        </w:numPr>
        <w:rPr>
          <w:rFonts w:ascii="Arial" w:hAnsi="Arial" w:cs="Arial"/>
          <w:sz w:val="20"/>
          <w:szCs w:val="20"/>
          <w:shd w:val="clear" w:color="auto" w:fill="FFFFFF"/>
        </w:rPr>
      </w:pPr>
      <w:r>
        <w:rPr>
          <w:rFonts w:ascii="Arial" w:hAnsi="Arial" w:cs="Arial"/>
          <w:sz w:val="20"/>
          <w:szCs w:val="20"/>
          <w:shd w:val="clear" w:color="auto" w:fill="FFFFFF"/>
        </w:rPr>
        <w:lastRenderedPageBreak/>
        <w:t>10-26-26</w:t>
      </w:r>
    </w:p>
    <w:p w14:paraId="1540C936" w14:textId="7173DC9A" w:rsidR="00E7688F" w:rsidRDefault="00E7688F" w:rsidP="00E7688F">
      <w:pPr>
        <w:pStyle w:val="ListParagraph"/>
        <w:rPr>
          <w:rFonts w:ascii="Arial" w:hAnsi="Arial" w:cs="Arial"/>
          <w:sz w:val="20"/>
          <w:szCs w:val="20"/>
          <w:shd w:val="clear" w:color="auto" w:fill="FFFFFF"/>
        </w:rPr>
      </w:pPr>
    </w:p>
    <w:p w14:paraId="04E304CC" w14:textId="51F0085C" w:rsidR="00E7688F" w:rsidRDefault="00E7688F" w:rsidP="00E7688F">
      <w:pPr>
        <w:pStyle w:val="ListParagraph"/>
        <w:rPr>
          <w:rFonts w:ascii="Arial" w:hAnsi="Arial" w:cs="Arial"/>
          <w:sz w:val="20"/>
          <w:szCs w:val="20"/>
          <w:shd w:val="clear" w:color="auto" w:fill="FFFFFF"/>
        </w:rPr>
      </w:pPr>
      <w:r>
        <w:rPr>
          <w:noProof/>
        </w:rPr>
        <w:drawing>
          <wp:inline distT="0" distB="0" distL="0" distR="0" wp14:anchorId="38B730CD" wp14:editId="3636087A">
            <wp:extent cx="322326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260" cy="3619500"/>
                    </a:xfrm>
                    <a:prstGeom prst="rect">
                      <a:avLst/>
                    </a:prstGeom>
                    <a:noFill/>
                    <a:ln>
                      <a:noFill/>
                    </a:ln>
                  </pic:spPr>
                </pic:pic>
              </a:graphicData>
            </a:graphic>
          </wp:inline>
        </w:drawing>
      </w:r>
    </w:p>
    <w:p w14:paraId="007D9BAD" w14:textId="6DC9DEB0" w:rsidR="00E7688F" w:rsidRDefault="00E7688F" w:rsidP="00E7688F">
      <w:pPr>
        <w:pStyle w:val="ListParagraph"/>
        <w:rPr>
          <w:rFonts w:ascii="Arial" w:hAnsi="Arial" w:cs="Arial"/>
          <w:sz w:val="20"/>
          <w:szCs w:val="20"/>
          <w:shd w:val="clear" w:color="auto" w:fill="FFFFFF"/>
        </w:rPr>
      </w:pPr>
    </w:p>
    <w:p w14:paraId="7470F188" w14:textId="77777777" w:rsidR="00E7688F" w:rsidRDefault="00E7688F" w:rsidP="00E7688F">
      <w:pPr>
        <w:pStyle w:val="ListParagraph"/>
        <w:rPr>
          <w:rFonts w:ascii="Arial" w:hAnsi="Arial" w:cs="Arial"/>
          <w:sz w:val="20"/>
          <w:szCs w:val="20"/>
          <w:shd w:val="clear" w:color="auto" w:fill="FFFFFF"/>
        </w:rPr>
      </w:pPr>
    </w:p>
    <w:p w14:paraId="2BFA1CBC" w14:textId="77777777" w:rsidR="00E7688F" w:rsidRPr="00172759" w:rsidRDefault="00E7688F" w:rsidP="00E7688F">
      <w:pPr>
        <w:pStyle w:val="ListParagraph"/>
        <w:rPr>
          <w:sz w:val="20"/>
          <w:szCs w:val="20"/>
        </w:rPr>
      </w:pPr>
      <w:r w:rsidRPr="00172759">
        <w:rPr>
          <w:sz w:val="20"/>
          <w:szCs w:val="20"/>
        </w:rPr>
        <w:t xml:space="preserve">Dear </w:t>
      </w:r>
      <w:proofErr w:type="spellStart"/>
      <w:r w:rsidRPr="00172759">
        <w:rPr>
          <w:sz w:val="20"/>
          <w:szCs w:val="20"/>
        </w:rPr>
        <w:t>Farmking</w:t>
      </w:r>
      <w:proofErr w:type="spellEnd"/>
      <w:r w:rsidRPr="00172759">
        <w:rPr>
          <w:sz w:val="20"/>
          <w:szCs w:val="20"/>
        </w:rPr>
        <w:t>,</w:t>
      </w:r>
    </w:p>
    <w:p w14:paraId="352D142A" w14:textId="53DDB23C" w:rsidR="00E7688F" w:rsidRDefault="00E7688F" w:rsidP="00E7688F">
      <w:pPr>
        <w:pStyle w:val="ListParagraph"/>
        <w:rPr>
          <w:b/>
          <w:bCs/>
          <w:sz w:val="20"/>
          <w:szCs w:val="20"/>
        </w:rPr>
      </w:pPr>
      <w:r w:rsidRPr="00172759">
        <w:rPr>
          <w:sz w:val="20"/>
          <w:szCs w:val="20"/>
        </w:rPr>
        <w:t xml:space="preserve">     According  to your soil analysis and crop type the best suited fertilizer is </w:t>
      </w:r>
      <w:r>
        <w:rPr>
          <w:b/>
          <w:bCs/>
          <w:sz w:val="20"/>
          <w:szCs w:val="20"/>
        </w:rPr>
        <w:t>1</w:t>
      </w:r>
      <w:r>
        <w:rPr>
          <w:b/>
          <w:bCs/>
          <w:sz w:val="20"/>
          <w:szCs w:val="20"/>
        </w:rPr>
        <w:t>0-26-26</w:t>
      </w:r>
      <w:r w:rsidRPr="00172759">
        <w:rPr>
          <w:b/>
          <w:bCs/>
          <w:sz w:val="20"/>
          <w:szCs w:val="20"/>
        </w:rPr>
        <w:t>.</w:t>
      </w:r>
    </w:p>
    <w:p w14:paraId="5CA76F14" w14:textId="77777777" w:rsidR="00263B4E" w:rsidRPr="00263B4E" w:rsidRDefault="00263B4E" w:rsidP="00263B4E">
      <w:pPr>
        <w:pStyle w:val="Heading3"/>
        <w:shd w:val="clear" w:color="auto" w:fill="FFFFFF"/>
        <w:spacing w:before="0" w:line="240" w:lineRule="atLeast"/>
        <w:textAlignment w:val="baseline"/>
        <w:rPr>
          <w:rFonts w:ascii="Poppins" w:hAnsi="Poppins" w:cs="Poppins"/>
          <w:color w:val="444444"/>
          <w:sz w:val="20"/>
          <w:szCs w:val="20"/>
        </w:rPr>
      </w:pPr>
      <w:proofErr w:type="spellStart"/>
      <w:proofErr w:type="gramStart"/>
      <w:r w:rsidRPr="00263B4E">
        <w:rPr>
          <w:rFonts w:ascii="Poppins" w:hAnsi="Poppins" w:cs="Poppins"/>
          <w:b/>
          <w:bCs/>
          <w:color w:val="444444"/>
          <w:sz w:val="20"/>
          <w:szCs w:val="20"/>
        </w:rPr>
        <w:t>Triats</w:t>
      </w:r>
      <w:proofErr w:type="spellEnd"/>
      <w:r w:rsidRPr="00263B4E">
        <w:rPr>
          <w:rFonts w:ascii="Poppins" w:hAnsi="Poppins" w:cs="Poppins"/>
          <w:b/>
          <w:bCs/>
          <w:color w:val="444444"/>
          <w:sz w:val="20"/>
          <w:szCs w:val="20"/>
        </w:rPr>
        <w:t xml:space="preserve"> :</w:t>
      </w:r>
      <w:proofErr w:type="gramEnd"/>
    </w:p>
    <w:p w14:paraId="1E5D2EE1"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Contains </w:t>
      </w:r>
      <w:proofErr w:type="gramStart"/>
      <w:r w:rsidRPr="00263B4E">
        <w:rPr>
          <w:rFonts w:ascii="Poppins" w:hAnsi="Poppins" w:cs="Poppins"/>
          <w:color w:val="444444"/>
          <w:sz w:val="20"/>
          <w:szCs w:val="20"/>
        </w:rPr>
        <w:t>Nitrogen(</w:t>
      </w:r>
      <w:proofErr w:type="gramEnd"/>
      <w:r w:rsidRPr="00263B4E">
        <w:rPr>
          <w:rFonts w:ascii="Poppins" w:hAnsi="Poppins" w:cs="Poppins"/>
          <w:color w:val="444444"/>
          <w:sz w:val="20"/>
          <w:szCs w:val="20"/>
        </w:rPr>
        <w:t>10%), P2O5(26%) and K2O(26%)</w:t>
      </w:r>
    </w:p>
    <w:p w14:paraId="77DC34B1"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Granules are uniform and between 1mm and 4 mm </w:t>
      </w:r>
      <w:proofErr w:type="gramStart"/>
      <w:r w:rsidRPr="00263B4E">
        <w:rPr>
          <w:rFonts w:ascii="Poppins" w:hAnsi="Poppins" w:cs="Poppins"/>
          <w:color w:val="444444"/>
          <w:sz w:val="20"/>
          <w:szCs w:val="20"/>
        </w:rPr>
        <w:t>size</w:t>
      </w:r>
      <w:proofErr w:type="gramEnd"/>
    </w:p>
    <w:p w14:paraId="55DE6B07"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It has good storage properties.</w:t>
      </w:r>
    </w:p>
    <w:p w14:paraId="50BCC7C7"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All major nutrients NPK are present in a single product.</w:t>
      </w:r>
    </w:p>
    <w:p w14:paraId="75490E22"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Improves bearing of flowers and fruits, and improves </w:t>
      </w:r>
      <w:proofErr w:type="gramStart"/>
      <w:r w:rsidRPr="00263B4E">
        <w:rPr>
          <w:rFonts w:ascii="Poppins" w:hAnsi="Poppins" w:cs="Poppins"/>
          <w:color w:val="444444"/>
          <w:sz w:val="20"/>
          <w:szCs w:val="20"/>
        </w:rPr>
        <w:t>quality</w:t>
      </w:r>
      <w:proofErr w:type="gramEnd"/>
    </w:p>
    <w:p w14:paraId="0EB01D53"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High concentration of nutrients makes packing, </w:t>
      </w:r>
      <w:proofErr w:type="gramStart"/>
      <w:r w:rsidRPr="00263B4E">
        <w:rPr>
          <w:rFonts w:ascii="Poppins" w:hAnsi="Poppins" w:cs="Poppins"/>
          <w:color w:val="444444"/>
          <w:sz w:val="20"/>
          <w:szCs w:val="20"/>
        </w:rPr>
        <w:t>storage</w:t>
      </w:r>
      <w:proofErr w:type="gramEnd"/>
      <w:r w:rsidRPr="00263B4E">
        <w:rPr>
          <w:rFonts w:ascii="Poppins" w:hAnsi="Poppins" w:cs="Poppins"/>
          <w:color w:val="444444"/>
          <w:sz w:val="20"/>
          <w:szCs w:val="20"/>
        </w:rPr>
        <w:t xml:space="preserve"> and transport cost cheaper.</w:t>
      </w:r>
    </w:p>
    <w:p w14:paraId="1561AD15" w14:textId="77777777" w:rsidR="00263B4E" w:rsidRPr="00263B4E" w:rsidRDefault="00263B4E" w:rsidP="00263B4E">
      <w:pPr>
        <w:pStyle w:val="Heading3"/>
        <w:shd w:val="clear" w:color="auto" w:fill="FFFFFF"/>
        <w:spacing w:before="0" w:line="240" w:lineRule="atLeast"/>
        <w:textAlignment w:val="baseline"/>
        <w:rPr>
          <w:rFonts w:ascii="Poppins" w:hAnsi="Poppins" w:cs="Poppins"/>
          <w:color w:val="444444"/>
          <w:sz w:val="20"/>
          <w:szCs w:val="20"/>
        </w:rPr>
      </w:pPr>
      <w:proofErr w:type="gramStart"/>
      <w:r w:rsidRPr="00263B4E">
        <w:rPr>
          <w:rFonts w:ascii="Poppins" w:hAnsi="Poppins" w:cs="Poppins"/>
          <w:b/>
          <w:bCs/>
          <w:color w:val="444444"/>
          <w:sz w:val="20"/>
          <w:szCs w:val="20"/>
        </w:rPr>
        <w:t>Recommendations :</w:t>
      </w:r>
      <w:proofErr w:type="gramEnd"/>
    </w:p>
    <w:p w14:paraId="5F39AD62" w14:textId="77777777" w:rsidR="00263B4E" w:rsidRPr="00263B4E" w:rsidRDefault="00263B4E" w:rsidP="00263B4E">
      <w:pPr>
        <w:numPr>
          <w:ilvl w:val="0"/>
          <w:numId w:val="17"/>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Suitable for all crops both for initial application and top dressing</w:t>
      </w:r>
    </w:p>
    <w:p w14:paraId="42BD6FA1" w14:textId="77777777" w:rsidR="00263B4E" w:rsidRPr="00263B4E" w:rsidRDefault="00263B4E" w:rsidP="00263B4E">
      <w:pPr>
        <w:numPr>
          <w:ilvl w:val="0"/>
          <w:numId w:val="17"/>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Application is recommended in split doses for better use </w:t>
      </w:r>
      <w:proofErr w:type="gramStart"/>
      <w:r w:rsidRPr="00263B4E">
        <w:rPr>
          <w:rFonts w:ascii="Poppins" w:hAnsi="Poppins" w:cs="Poppins"/>
          <w:color w:val="444444"/>
          <w:sz w:val="20"/>
          <w:szCs w:val="20"/>
        </w:rPr>
        <w:t>efficiency</w:t>
      </w:r>
      <w:proofErr w:type="gramEnd"/>
    </w:p>
    <w:p w14:paraId="7B0B8A54" w14:textId="77777777" w:rsidR="00E7688F" w:rsidRPr="00263B4E" w:rsidRDefault="00E7688F" w:rsidP="00E7688F">
      <w:pPr>
        <w:pStyle w:val="ListParagraph"/>
        <w:rPr>
          <w:b/>
          <w:bCs/>
          <w:sz w:val="20"/>
          <w:szCs w:val="20"/>
        </w:rPr>
      </w:pPr>
    </w:p>
    <w:p w14:paraId="6BD175A4" w14:textId="5D9AF89B" w:rsidR="00E7688F" w:rsidRDefault="00E7688F" w:rsidP="00E7688F">
      <w:pPr>
        <w:pStyle w:val="ListParagraph"/>
        <w:rPr>
          <w:rFonts w:ascii="Arial" w:hAnsi="Arial" w:cs="Arial"/>
          <w:sz w:val="20"/>
          <w:szCs w:val="20"/>
          <w:shd w:val="clear" w:color="auto" w:fill="FFFFFF"/>
        </w:rPr>
      </w:pPr>
    </w:p>
    <w:p w14:paraId="1D403F08" w14:textId="44BEDEE3" w:rsidR="00E7688F" w:rsidRDefault="00E7688F" w:rsidP="00E7688F">
      <w:pPr>
        <w:pStyle w:val="ListParagraph"/>
        <w:rPr>
          <w:rFonts w:ascii="Arial" w:hAnsi="Arial" w:cs="Arial"/>
          <w:sz w:val="20"/>
          <w:szCs w:val="20"/>
          <w:shd w:val="clear" w:color="auto" w:fill="FFFFFF"/>
        </w:rPr>
      </w:pPr>
    </w:p>
    <w:p w14:paraId="69798128" w14:textId="755CBB70" w:rsidR="00E7688F" w:rsidRDefault="00E7688F" w:rsidP="00E7688F">
      <w:pPr>
        <w:pStyle w:val="ListParagraph"/>
        <w:rPr>
          <w:rFonts w:ascii="Arial" w:hAnsi="Arial" w:cs="Arial"/>
          <w:sz w:val="20"/>
          <w:szCs w:val="20"/>
          <w:shd w:val="clear" w:color="auto" w:fill="FFFFFF"/>
        </w:rPr>
      </w:pPr>
    </w:p>
    <w:p w14:paraId="018FA4B6" w14:textId="7EAE98AE" w:rsidR="00E7688F" w:rsidRDefault="00E7688F" w:rsidP="00E7688F">
      <w:pPr>
        <w:pStyle w:val="ListParagraph"/>
        <w:rPr>
          <w:rFonts w:ascii="Arial" w:hAnsi="Arial" w:cs="Arial"/>
          <w:sz w:val="20"/>
          <w:szCs w:val="20"/>
          <w:shd w:val="clear" w:color="auto" w:fill="FFFFFF"/>
        </w:rPr>
      </w:pPr>
    </w:p>
    <w:p w14:paraId="0B243EC1" w14:textId="08883494" w:rsidR="00E7688F" w:rsidRDefault="00E7688F" w:rsidP="00E7688F">
      <w:pPr>
        <w:pStyle w:val="ListParagraph"/>
        <w:rPr>
          <w:rFonts w:ascii="Arial" w:hAnsi="Arial" w:cs="Arial"/>
          <w:sz w:val="20"/>
          <w:szCs w:val="20"/>
          <w:shd w:val="clear" w:color="auto" w:fill="FFFFFF"/>
        </w:rPr>
      </w:pPr>
    </w:p>
    <w:p w14:paraId="6C55C9A9" w14:textId="32264591" w:rsidR="00E7688F" w:rsidRDefault="00E7688F" w:rsidP="00E7688F">
      <w:pPr>
        <w:pStyle w:val="ListParagraph"/>
        <w:rPr>
          <w:rFonts w:ascii="Arial" w:hAnsi="Arial" w:cs="Arial"/>
          <w:sz w:val="20"/>
          <w:szCs w:val="20"/>
          <w:shd w:val="clear" w:color="auto" w:fill="FFFFFF"/>
        </w:rPr>
      </w:pPr>
    </w:p>
    <w:p w14:paraId="0147982F" w14:textId="77777777" w:rsidR="00E7688F" w:rsidRDefault="00E7688F" w:rsidP="00E7688F">
      <w:pPr>
        <w:pStyle w:val="ListParagraph"/>
        <w:rPr>
          <w:b/>
          <w:bCs/>
          <w:sz w:val="20"/>
          <w:szCs w:val="20"/>
        </w:rPr>
      </w:pPr>
    </w:p>
    <w:p w14:paraId="3B0256EF" w14:textId="71F54BE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4BE2FFB9" w14:textId="77777777"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3B2B59A6" w14:textId="105088DE" w:rsidR="00172759" w:rsidRPr="00172759" w:rsidRDefault="00172759" w:rsidP="00172759">
      <w:pPr>
        <w:shd w:val="clear" w:color="auto" w:fill="FFFFFF"/>
        <w:spacing w:before="100" w:beforeAutospacing="1" w:after="100" w:afterAutospacing="1" w:line="240" w:lineRule="auto"/>
        <w:rPr>
          <w:rFonts w:ascii="Arial" w:eastAsia="Times New Roman" w:hAnsi="Arial" w:cs="Arial"/>
          <w:color w:val="5A5A5A"/>
          <w:sz w:val="20"/>
          <w:szCs w:val="20"/>
          <w:lang w:eastAsia="en-IN"/>
        </w:rPr>
      </w:pPr>
    </w:p>
    <w:p w14:paraId="22FB546E" w14:textId="77777777" w:rsidR="00172759" w:rsidRDefault="00172759" w:rsidP="00172759">
      <w:pPr>
        <w:pStyle w:val="ListParagraph"/>
        <w:rPr>
          <w:rFonts w:ascii="Arial" w:hAnsi="Arial" w:cs="Arial"/>
          <w:color w:val="000000"/>
          <w:sz w:val="20"/>
          <w:szCs w:val="20"/>
        </w:rPr>
      </w:pPr>
    </w:p>
    <w:p w14:paraId="7D57A9AC" w14:textId="271524B8" w:rsidR="00172759" w:rsidRDefault="00172759" w:rsidP="00172759">
      <w:pPr>
        <w:shd w:val="clear" w:color="auto" w:fill="FFFFFF"/>
        <w:spacing w:after="0" w:line="240" w:lineRule="auto"/>
        <w:textAlignment w:val="baseline"/>
        <w:rPr>
          <w:rFonts w:ascii="Arial" w:hAnsi="Arial" w:cs="Arial"/>
          <w:color w:val="000000"/>
          <w:sz w:val="20"/>
          <w:szCs w:val="20"/>
        </w:rPr>
      </w:pPr>
    </w:p>
    <w:p w14:paraId="712E7CC9" w14:textId="77777777" w:rsidR="00172759" w:rsidRPr="00172759" w:rsidRDefault="00172759" w:rsidP="00172759">
      <w:pPr>
        <w:shd w:val="clear" w:color="auto" w:fill="FFFFFF"/>
        <w:spacing w:after="0" w:line="240" w:lineRule="auto"/>
        <w:textAlignment w:val="baseline"/>
        <w:rPr>
          <w:rFonts w:ascii="Arial" w:hAnsi="Arial" w:cs="Arial"/>
          <w:color w:val="000000"/>
          <w:sz w:val="20"/>
          <w:szCs w:val="20"/>
        </w:rPr>
      </w:pPr>
    </w:p>
    <w:p w14:paraId="64A7E6F3" w14:textId="77777777" w:rsidR="00172759" w:rsidRPr="00172759" w:rsidRDefault="00172759" w:rsidP="00172759">
      <w:pPr>
        <w:pStyle w:val="ListParagraph"/>
        <w:rPr>
          <w:b/>
          <w:bCs/>
          <w:sz w:val="20"/>
          <w:szCs w:val="20"/>
        </w:rPr>
      </w:pPr>
    </w:p>
    <w:p w14:paraId="2BF6B522" w14:textId="77777777" w:rsidR="00172759" w:rsidRDefault="00172759" w:rsidP="001060C0">
      <w:pPr>
        <w:pStyle w:val="NormalWeb"/>
        <w:shd w:val="clear" w:color="auto" w:fill="FFFFFF"/>
        <w:spacing w:before="0" w:beforeAutospacing="0"/>
        <w:ind w:left="720"/>
        <w:rPr>
          <w:rFonts w:ascii="Georgia" w:hAnsi="Georgia"/>
          <w:color w:val="1E1E1E"/>
          <w:sz w:val="30"/>
          <w:szCs w:val="30"/>
        </w:rPr>
      </w:pPr>
    </w:p>
    <w:p w14:paraId="4957F31B" w14:textId="4E162322" w:rsidR="001060C0" w:rsidRDefault="001060C0" w:rsidP="001060C0">
      <w:pPr>
        <w:pStyle w:val="NormalWeb"/>
        <w:shd w:val="clear" w:color="auto" w:fill="FFFFFF"/>
        <w:spacing w:before="0" w:beforeAutospacing="0"/>
        <w:ind w:left="720"/>
        <w:rPr>
          <w:rFonts w:ascii="Georgia" w:hAnsi="Georgia"/>
          <w:color w:val="1E1E1E"/>
          <w:sz w:val="30"/>
          <w:szCs w:val="30"/>
        </w:rPr>
      </w:pPr>
    </w:p>
    <w:p w14:paraId="424E9E67" w14:textId="77777777" w:rsidR="001060C0" w:rsidRDefault="001060C0" w:rsidP="001060C0">
      <w:pPr>
        <w:pStyle w:val="NormalWeb"/>
        <w:shd w:val="clear" w:color="auto" w:fill="FFFFFF"/>
        <w:spacing w:before="0" w:beforeAutospacing="0"/>
        <w:ind w:left="720"/>
        <w:rPr>
          <w:rFonts w:ascii="Georgia" w:hAnsi="Georgia"/>
          <w:color w:val="1E1E1E"/>
          <w:sz w:val="30"/>
          <w:szCs w:val="30"/>
        </w:rPr>
      </w:pPr>
    </w:p>
    <w:p w14:paraId="56EB2553" w14:textId="77777777" w:rsidR="001060C0" w:rsidRDefault="001060C0" w:rsidP="001060C0">
      <w:pPr>
        <w:pStyle w:val="NormalWeb"/>
        <w:shd w:val="clear" w:color="auto" w:fill="FFFFFF"/>
        <w:spacing w:before="0" w:beforeAutospacing="0"/>
        <w:ind w:left="720"/>
        <w:rPr>
          <w:rFonts w:ascii="Georgia" w:hAnsi="Georgia"/>
          <w:color w:val="1E1E1E"/>
          <w:sz w:val="30"/>
          <w:szCs w:val="30"/>
        </w:rPr>
      </w:pPr>
    </w:p>
    <w:p w14:paraId="250EB3FC" w14:textId="77777777" w:rsidR="001060C0" w:rsidRPr="001060C0" w:rsidRDefault="001060C0" w:rsidP="001060C0"/>
    <w:p w14:paraId="742B07FF" w14:textId="31DEBE05" w:rsidR="001060C0" w:rsidRDefault="001060C0" w:rsidP="001060C0">
      <w:pPr>
        <w:pStyle w:val="NormalWeb"/>
        <w:shd w:val="clear" w:color="auto" w:fill="FFFFFF"/>
        <w:spacing w:before="0" w:beforeAutospacing="0"/>
        <w:rPr>
          <w:rFonts w:ascii="Georgia" w:hAnsi="Georgia"/>
          <w:color w:val="1E1E1E"/>
          <w:sz w:val="20"/>
          <w:szCs w:val="20"/>
          <w:shd w:val="clear" w:color="auto" w:fill="FFFFFF"/>
        </w:rPr>
      </w:pPr>
    </w:p>
    <w:p w14:paraId="492C8D5F"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p>
    <w:p w14:paraId="393A9C5A" w14:textId="7D7D6712" w:rsidR="001060C0" w:rsidRPr="001060C0" w:rsidRDefault="001060C0" w:rsidP="001060C0">
      <w:pPr>
        <w:shd w:val="clear" w:color="auto" w:fill="FFFFFF"/>
        <w:spacing w:after="100" w:afterAutospacing="1" w:line="240" w:lineRule="auto"/>
        <w:outlineLvl w:val="1"/>
        <w:rPr>
          <w:rFonts w:ascii="Georgia" w:eastAsia="Times New Roman" w:hAnsi="Georgia" w:cs="Times New Roman"/>
          <w:b/>
          <w:bCs/>
          <w:color w:val="1E1E1E"/>
          <w:sz w:val="20"/>
          <w:szCs w:val="20"/>
          <w:lang w:eastAsia="en-IN"/>
        </w:rPr>
      </w:pPr>
    </w:p>
    <w:p w14:paraId="1973C4D3" w14:textId="77777777" w:rsidR="001060C0" w:rsidRDefault="001060C0" w:rsidP="001060C0">
      <w:pPr>
        <w:pStyle w:val="ListParagraph"/>
        <w:rPr>
          <w:b/>
          <w:bCs/>
        </w:rPr>
      </w:pPr>
    </w:p>
    <w:p w14:paraId="6E8EE504" w14:textId="77777777"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04742A13" w14:textId="777ECD1A"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568F531C" w14:textId="77777777" w:rsidR="001060C0" w:rsidRP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0DD6E3C0" w14:textId="77777777" w:rsidR="001060C0" w:rsidRPr="001060C0" w:rsidRDefault="001060C0" w:rsidP="00E06ED9">
      <w:pPr>
        <w:pStyle w:val="ListParagraph"/>
        <w:rPr>
          <w:rFonts w:ascii="Arial" w:hAnsi="Arial" w:cs="Arial"/>
          <w:color w:val="424141"/>
          <w:sz w:val="20"/>
          <w:szCs w:val="20"/>
          <w:shd w:val="clear" w:color="auto" w:fill="FFFFFF"/>
        </w:rPr>
      </w:pPr>
    </w:p>
    <w:p w14:paraId="386050EF" w14:textId="77777777" w:rsidR="00E06ED9" w:rsidRDefault="00E06ED9" w:rsidP="00E06ED9">
      <w:pPr>
        <w:shd w:val="clear" w:color="auto" w:fill="FFFFFF"/>
        <w:spacing w:after="75" w:line="270" w:lineRule="atLeast"/>
        <w:jc w:val="both"/>
        <w:rPr>
          <w:rFonts w:ascii="Arial" w:eastAsia="Times New Roman" w:hAnsi="Arial" w:cs="Arial"/>
          <w:color w:val="424141"/>
          <w:sz w:val="18"/>
          <w:szCs w:val="18"/>
          <w:lang w:eastAsia="en-IN"/>
        </w:rPr>
      </w:pPr>
    </w:p>
    <w:p w14:paraId="293904D0" w14:textId="77777777" w:rsidR="00E06ED9" w:rsidRPr="00E06ED9" w:rsidRDefault="00E06ED9" w:rsidP="00E06ED9">
      <w:pPr>
        <w:shd w:val="clear" w:color="auto" w:fill="FFFFFF"/>
        <w:spacing w:after="75" w:line="270" w:lineRule="atLeast"/>
        <w:jc w:val="both"/>
        <w:rPr>
          <w:rFonts w:ascii="Arial" w:eastAsia="Times New Roman" w:hAnsi="Arial" w:cs="Arial"/>
          <w:color w:val="424141"/>
          <w:sz w:val="18"/>
          <w:szCs w:val="18"/>
          <w:lang w:eastAsia="en-IN"/>
        </w:rPr>
      </w:pPr>
    </w:p>
    <w:p w14:paraId="009EC928" w14:textId="77777777" w:rsidR="00E06ED9" w:rsidRDefault="00E06ED9" w:rsidP="001F067E">
      <w:pPr>
        <w:pStyle w:val="ListParagraph"/>
      </w:pPr>
    </w:p>
    <w:sectPr w:rsidR="00E06E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pientsansregular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9C0"/>
    <w:multiLevelType w:val="multilevel"/>
    <w:tmpl w:val="0204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17FF5"/>
    <w:multiLevelType w:val="multilevel"/>
    <w:tmpl w:val="5384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F5223F"/>
    <w:multiLevelType w:val="multilevel"/>
    <w:tmpl w:val="EF6C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7B20A5"/>
    <w:multiLevelType w:val="multilevel"/>
    <w:tmpl w:val="377C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04D4A"/>
    <w:multiLevelType w:val="multilevel"/>
    <w:tmpl w:val="847E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7E1FD7"/>
    <w:multiLevelType w:val="multilevel"/>
    <w:tmpl w:val="776A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A624A7"/>
    <w:multiLevelType w:val="multilevel"/>
    <w:tmpl w:val="BB3A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B5250D"/>
    <w:multiLevelType w:val="multilevel"/>
    <w:tmpl w:val="2E76D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751618"/>
    <w:multiLevelType w:val="hybridMultilevel"/>
    <w:tmpl w:val="25382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924C05"/>
    <w:multiLevelType w:val="multilevel"/>
    <w:tmpl w:val="361C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794A84"/>
    <w:multiLevelType w:val="multilevel"/>
    <w:tmpl w:val="B87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0919059">
    <w:abstractNumId w:val="8"/>
  </w:num>
  <w:num w:numId="2" w16cid:durableId="158776231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58776231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58776231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53093325">
    <w:abstractNumId w:val="9"/>
  </w:num>
  <w:num w:numId="11" w16cid:durableId="446319504">
    <w:abstractNumId w:val="7"/>
  </w:num>
  <w:num w:numId="12" w16cid:durableId="54281271">
    <w:abstractNumId w:val="6"/>
  </w:num>
  <w:num w:numId="13" w16cid:durableId="1473710540">
    <w:abstractNumId w:val="3"/>
  </w:num>
  <w:num w:numId="14" w16cid:durableId="668412687">
    <w:abstractNumId w:val="5"/>
  </w:num>
  <w:num w:numId="15" w16cid:durableId="295334533">
    <w:abstractNumId w:val="0"/>
  </w:num>
  <w:num w:numId="16" w16cid:durableId="1981954370">
    <w:abstractNumId w:val="1"/>
  </w:num>
  <w:num w:numId="17" w16cid:durableId="13035374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67E"/>
    <w:rsid w:val="001060C0"/>
    <w:rsid w:val="00172759"/>
    <w:rsid w:val="001F067E"/>
    <w:rsid w:val="00263B4E"/>
    <w:rsid w:val="00372800"/>
    <w:rsid w:val="003C18D6"/>
    <w:rsid w:val="00BA0703"/>
    <w:rsid w:val="00E06ED9"/>
    <w:rsid w:val="00E76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F97A"/>
  <w15:chartTrackingRefBased/>
  <w15:docId w15:val="{01344B53-4449-4E24-904D-AE62BBA5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60C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060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67E"/>
    <w:pPr>
      <w:ind w:left="720"/>
      <w:contextualSpacing/>
    </w:pPr>
  </w:style>
  <w:style w:type="paragraph" w:styleId="NormalWeb">
    <w:name w:val="Normal (Web)"/>
    <w:basedOn w:val="Normal"/>
    <w:uiPriority w:val="99"/>
    <w:semiHidden/>
    <w:unhideWhenUsed/>
    <w:rsid w:val="00E06E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60C0"/>
    <w:rPr>
      <w:b/>
      <w:bCs/>
    </w:rPr>
  </w:style>
  <w:style w:type="character" w:customStyle="1" w:styleId="Heading2Char">
    <w:name w:val="Heading 2 Char"/>
    <w:basedOn w:val="DefaultParagraphFont"/>
    <w:link w:val="Heading2"/>
    <w:uiPriority w:val="9"/>
    <w:rsid w:val="001060C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1060C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727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0573">
      <w:bodyDiv w:val="1"/>
      <w:marLeft w:val="0"/>
      <w:marRight w:val="0"/>
      <w:marTop w:val="0"/>
      <w:marBottom w:val="0"/>
      <w:divBdr>
        <w:top w:val="none" w:sz="0" w:space="0" w:color="auto"/>
        <w:left w:val="none" w:sz="0" w:space="0" w:color="auto"/>
        <w:bottom w:val="none" w:sz="0" w:space="0" w:color="auto"/>
        <w:right w:val="none" w:sz="0" w:space="0" w:color="auto"/>
      </w:divBdr>
    </w:div>
    <w:div w:id="163278019">
      <w:bodyDiv w:val="1"/>
      <w:marLeft w:val="0"/>
      <w:marRight w:val="0"/>
      <w:marTop w:val="0"/>
      <w:marBottom w:val="0"/>
      <w:divBdr>
        <w:top w:val="none" w:sz="0" w:space="0" w:color="auto"/>
        <w:left w:val="none" w:sz="0" w:space="0" w:color="auto"/>
        <w:bottom w:val="none" w:sz="0" w:space="0" w:color="auto"/>
        <w:right w:val="none" w:sz="0" w:space="0" w:color="auto"/>
      </w:divBdr>
    </w:div>
    <w:div w:id="422461850">
      <w:bodyDiv w:val="1"/>
      <w:marLeft w:val="0"/>
      <w:marRight w:val="0"/>
      <w:marTop w:val="0"/>
      <w:marBottom w:val="0"/>
      <w:divBdr>
        <w:top w:val="none" w:sz="0" w:space="0" w:color="auto"/>
        <w:left w:val="none" w:sz="0" w:space="0" w:color="auto"/>
        <w:bottom w:val="none" w:sz="0" w:space="0" w:color="auto"/>
        <w:right w:val="none" w:sz="0" w:space="0" w:color="auto"/>
      </w:divBdr>
    </w:div>
    <w:div w:id="469832166">
      <w:bodyDiv w:val="1"/>
      <w:marLeft w:val="0"/>
      <w:marRight w:val="0"/>
      <w:marTop w:val="0"/>
      <w:marBottom w:val="0"/>
      <w:divBdr>
        <w:top w:val="none" w:sz="0" w:space="0" w:color="auto"/>
        <w:left w:val="none" w:sz="0" w:space="0" w:color="auto"/>
        <w:bottom w:val="none" w:sz="0" w:space="0" w:color="auto"/>
        <w:right w:val="none" w:sz="0" w:space="0" w:color="auto"/>
      </w:divBdr>
      <w:divsChild>
        <w:div w:id="1164393514">
          <w:marLeft w:val="0"/>
          <w:marRight w:val="0"/>
          <w:marTop w:val="75"/>
          <w:marBottom w:val="150"/>
          <w:divBdr>
            <w:top w:val="none" w:sz="0" w:space="0" w:color="auto"/>
            <w:left w:val="none" w:sz="0" w:space="0" w:color="auto"/>
            <w:bottom w:val="none" w:sz="0" w:space="0" w:color="auto"/>
            <w:right w:val="none" w:sz="0" w:space="0" w:color="auto"/>
          </w:divBdr>
        </w:div>
      </w:divsChild>
    </w:div>
    <w:div w:id="711459221">
      <w:bodyDiv w:val="1"/>
      <w:marLeft w:val="0"/>
      <w:marRight w:val="0"/>
      <w:marTop w:val="0"/>
      <w:marBottom w:val="0"/>
      <w:divBdr>
        <w:top w:val="none" w:sz="0" w:space="0" w:color="auto"/>
        <w:left w:val="none" w:sz="0" w:space="0" w:color="auto"/>
        <w:bottom w:val="none" w:sz="0" w:space="0" w:color="auto"/>
        <w:right w:val="none" w:sz="0" w:space="0" w:color="auto"/>
      </w:divBdr>
    </w:div>
    <w:div w:id="1152868506">
      <w:bodyDiv w:val="1"/>
      <w:marLeft w:val="0"/>
      <w:marRight w:val="0"/>
      <w:marTop w:val="0"/>
      <w:marBottom w:val="0"/>
      <w:divBdr>
        <w:top w:val="none" w:sz="0" w:space="0" w:color="auto"/>
        <w:left w:val="none" w:sz="0" w:space="0" w:color="auto"/>
        <w:bottom w:val="none" w:sz="0" w:space="0" w:color="auto"/>
        <w:right w:val="none" w:sz="0" w:space="0" w:color="auto"/>
      </w:divBdr>
    </w:div>
    <w:div w:id="1208299717">
      <w:bodyDiv w:val="1"/>
      <w:marLeft w:val="0"/>
      <w:marRight w:val="0"/>
      <w:marTop w:val="0"/>
      <w:marBottom w:val="0"/>
      <w:divBdr>
        <w:top w:val="none" w:sz="0" w:space="0" w:color="auto"/>
        <w:left w:val="none" w:sz="0" w:space="0" w:color="auto"/>
        <w:bottom w:val="none" w:sz="0" w:space="0" w:color="auto"/>
        <w:right w:val="none" w:sz="0" w:space="0" w:color="auto"/>
      </w:divBdr>
    </w:div>
    <w:div w:id="1247617036">
      <w:bodyDiv w:val="1"/>
      <w:marLeft w:val="0"/>
      <w:marRight w:val="0"/>
      <w:marTop w:val="0"/>
      <w:marBottom w:val="0"/>
      <w:divBdr>
        <w:top w:val="none" w:sz="0" w:space="0" w:color="auto"/>
        <w:left w:val="none" w:sz="0" w:space="0" w:color="auto"/>
        <w:bottom w:val="none" w:sz="0" w:space="0" w:color="auto"/>
        <w:right w:val="none" w:sz="0" w:space="0" w:color="auto"/>
      </w:divBdr>
    </w:div>
    <w:div w:id="1383022064">
      <w:bodyDiv w:val="1"/>
      <w:marLeft w:val="0"/>
      <w:marRight w:val="0"/>
      <w:marTop w:val="0"/>
      <w:marBottom w:val="0"/>
      <w:divBdr>
        <w:top w:val="none" w:sz="0" w:space="0" w:color="auto"/>
        <w:left w:val="none" w:sz="0" w:space="0" w:color="auto"/>
        <w:bottom w:val="none" w:sz="0" w:space="0" w:color="auto"/>
        <w:right w:val="none" w:sz="0" w:space="0" w:color="auto"/>
      </w:divBdr>
      <w:divsChild>
        <w:div w:id="346256004">
          <w:marLeft w:val="0"/>
          <w:marRight w:val="0"/>
          <w:marTop w:val="75"/>
          <w:marBottom w:val="150"/>
          <w:divBdr>
            <w:top w:val="none" w:sz="0" w:space="0" w:color="auto"/>
            <w:left w:val="none" w:sz="0" w:space="0" w:color="auto"/>
            <w:bottom w:val="none" w:sz="0" w:space="0" w:color="auto"/>
            <w:right w:val="none" w:sz="0" w:space="0" w:color="auto"/>
          </w:divBdr>
        </w:div>
      </w:divsChild>
    </w:div>
    <w:div w:id="1531647805">
      <w:bodyDiv w:val="1"/>
      <w:marLeft w:val="0"/>
      <w:marRight w:val="0"/>
      <w:marTop w:val="0"/>
      <w:marBottom w:val="0"/>
      <w:divBdr>
        <w:top w:val="none" w:sz="0" w:space="0" w:color="auto"/>
        <w:left w:val="none" w:sz="0" w:space="0" w:color="auto"/>
        <w:bottom w:val="none" w:sz="0" w:space="0" w:color="auto"/>
        <w:right w:val="none" w:sz="0" w:space="0" w:color="auto"/>
      </w:divBdr>
    </w:div>
    <w:div w:id="1602761520">
      <w:bodyDiv w:val="1"/>
      <w:marLeft w:val="0"/>
      <w:marRight w:val="0"/>
      <w:marTop w:val="0"/>
      <w:marBottom w:val="0"/>
      <w:divBdr>
        <w:top w:val="none" w:sz="0" w:space="0" w:color="auto"/>
        <w:left w:val="none" w:sz="0" w:space="0" w:color="auto"/>
        <w:bottom w:val="none" w:sz="0" w:space="0" w:color="auto"/>
        <w:right w:val="none" w:sz="0" w:space="0" w:color="auto"/>
      </w:divBdr>
      <w:divsChild>
        <w:div w:id="253131818">
          <w:marLeft w:val="0"/>
          <w:marRight w:val="0"/>
          <w:marTop w:val="75"/>
          <w:marBottom w:val="150"/>
          <w:divBdr>
            <w:top w:val="none" w:sz="0" w:space="0" w:color="auto"/>
            <w:left w:val="none" w:sz="0" w:space="0" w:color="auto"/>
            <w:bottom w:val="none" w:sz="0" w:space="0" w:color="auto"/>
            <w:right w:val="none" w:sz="0" w:space="0" w:color="auto"/>
          </w:divBdr>
        </w:div>
      </w:divsChild>
    </w:div>
    <w:div w:id="1690259301">
      <w:bodyDiv w:val="1"/>
      <w:marLeft w:val="0"/>
      <w:marRight w:val="0"/>
      <w:marTop w:val="0"/>
      <w:marBottom w:val="0"/>
      <w:divBdr>
        <w:top w:val="none" w:sz="0" w:space="0" w:color="auto"/>
        <w:left w:val="none" w:sz="0" w:space="0" w:color="auto"/>
        <w:bottom w:val="none" w:sz="0" w:space="0" w:color="auto"/>
        <w:right w:val="none" w:sz="0" w:space="0" w:color="auto"/>
      </w:divBdr>
    </w:div>
    <w:div w:id="1781609114">
      <w:bodyDiv w:val="1"/>
      <w:marLeft w:val="0"/>
      <w:marRight w:val="0"/>
      <w:marTop w:val="0"/>
      <w:marBottom w:val="0"/>
      <w:divBdr>
        <w:top w:val="none" w:sz="0" w:space="0" w:color="auto"/>
        <w:left w:val="none" w:sz="0" w:space="0" w:color="auto"/>
        <w:bottom w:val="none" w:sz="0" w:space="0" w:color="auto"/>
        <w:right w:val="none" w:sz="0" w:space="0" w:color="auto"/>
      </w:divBdr>
    </w:div>
    <w:div w:id="193790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heyardandgarden.com/triple-20-20-20-fertilize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9</Pages>
  <Words>1518</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LANJUDKAR</dc:creator>
  <cp:keywords/>
  <dc:description/>
  <cp:lastModifiedBy>SANJAY LANJUDKAR</cp:lastModifiedBy>
  <cp:revision>1</cp:revision>
  <dcterms:created xsi:type="dcterms:W3CDTF">2023-02-18T18:47:00Z</dcterms:created>
  <dcterms:modified xsi:type="dcterms:W3CDTF">2023-02-18T19:57:00Z</dcterms:modified>
</cp:coreProperties>
</file>