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B786" w14:textId="77777777" w:rsidR="00167829" w:rsidRPr="00167829" w:rsidRDefault="00167829" w:rsidP="00167829">
      <w:pPr>
        <w:rPr>
          <w:b/>
          <w:bCs/>
          <w:sz w:val="48"/>
          <w:szCs w:val="48"/>
        </w:rPr>
      </w:pPr>
      <w:r w:rsidRPr="00167829">
        <w:t xml:space="preserve">            </w:t>
      </w:r>
      <w:r w:rsidRPr="00167829">
        <w:rPr>
          <w:b/>
          <w:bCs/>
          <w:sz w:val="48"/>
          <w:szCs w:val="48"/>
        </w:rPr>
        <w:t xml:space="preserve">               Assignment –2</w:t>
      </w:r>
    </w:p>
    <w:p w14:paraId="6394CE0B" w14:textId="5EB15AEE" w:rsidR="005026FF" w:rsidRPr="005026FF" w:rsidRDefault="005026FF" w:rsidP="005026FF">
      <w:pPr>
        <w:spacing w:line="480" w:lineRule="auto"/>
        <w:rPr>
          <w:b/>
          <w:bCs/>
          <w:sz w:val="32"/>
          <w:szCs w:val="32"/>
        </w:rPr>
      </w:pPr>
      <w:r w:rsidRPr="005026FF">
        <w:rPr>
          <w:b/>
          <w:bCs/>
          <w:sz w:val="32"/>
          <w:szCs w:val="32"/>
        </w:rPr>
        <w:t>Introducing Relational Databases.</w:t>
      </w:r>
    </w:p>
    <w:p w14:paraId="7363026A" w14:textId="77777777" w:rsidR="00167829" w:rsidRPr="00167829" w:rsidRDefault="00167829" w:rsidP="005026FF">
      <w:pPr>
        <w:spacing w:line="480" w:lineRule="auto"/>
        <w:rPr>
          <w:sz w:val="32"/>
          <w:szCs w:val="32"/>
        </w:rPr>
      </w:pPr>
      <w:r w:rsidRPr="00167829">
        <w:rPr>
          <w:sz w:val="32"/>
          <w:szCs w:val="32"/>
        </w:rPr>
        <w:t xml:space="preserve">1) </w:t>
      </w:r>
      <w:r w:rsidRPr="00167829">
        <w:rPr>
          <w:b/>
          <w:bCs/>
          <w:sz w:val="32"/>
          <w:szCs w:val="32"/>
        </w:rPr>
        <w:t>Which field of the Customers table is the primary key</w:t>
      </w:r>
      <w:r w:rsidRPr="00167829">
        <w:rPr>
          <w:sz w:val="32"/>
          <w:szCs w:val="32"/>
        </w:rPr>
        <w:t>?</w:t>
      </w:r>
    </w:p>
    <w:p w14:paraId="386080EA" w14:textId="36E8631E" w:rsidR="00167829" w:rsidRPr="00167829" w:rsidRDefault="00167829" w:rsidP="005026FF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-&gt;</w:t>
      </w:r>
      <w:r w:rsidRPr="00167829">
        <w:rPr>
          <w:sz w:val="32"/>
          <w:szCs w:val="32"/>
        </w:rPr>
        <w:t>The C</w:t>
      </w:r>
      <w:r>
        <w:rPr>
          <w:sz w:val="32"/>
          <w:szCs w:val="32"/>
        </w:rPr>
        <w:t>NUM</w:t>
      </w:r>
      <w:r w:rsidRPr="00167829">
        <w:rPr>
          <w:sz w:val="32"/>
          <w:szCs w:val="32"/>
        </w:rPr>
        <w:t xml:space="preserve"> field is the primary key of the Customers table. It uniquely identifies each customer.</w:t>
      </w:r>
    </w:p>
    <w:p w14:paraId="17208057" w14:textId="4C9E44C1" w:rsidR="00167829" w:rsidRPr="00167829" w:rsidRDefault="00167829" w:rsidP="005026FF">
      <w:pPr>
        <w:spacing w:line="480" w:lineRule="auto"/>
        <w:rPr>
          <w:sz w:val="32"/>
          <w:szCs w:val="32"/>
        </w:rPr>
      </w:pPr>
      <w:r w:rsidRPr="00167829">
        <w:rPr>
          <w:sz w:val="32"/>
          <w:szCs w:val="32"/>
        </w:rPr>
        <w:t xml:space="preserve">2) </w:t>
      </w:r>
      <w:r w:rsidRPr="00167829">
        <w:rPr>
          <w:b/>
          <w:bCs/>
          <w:sz w:val="32"/>
          <w:szCs w:val="32"/>
        </w:rPr>
        <w:t>What is the 4th column of the Customers table</w:t>
      </w:r>
      <w:r w:rsidRPr="00167829">
        <w:rPr>
          <w:sz w:val="32"/>
          <w:szCs w:val="32"/>
        </w:rPr>
        <w:t>?</w:t>
      </w:r>
    </w:p>
    <w:p w14:paraId="6CE95B62" w14:textId="54FA3B9E" w:rsidR="00167829" w:rsidRPr="00167829" w:rsidRDefault="00167829" w:rsidP="005026FF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-&gt;</w:t>
      </w:r>
      <w:r w:rsidRPr="00167829">
        <w:rPr>
          <w:sz w:val="32"/>
          <w:szCs w:val="32"/>
        </w:rPr>
        <w:t xml:space="preserve">The 4th column of the Customers table is </w:t>
      </w:r>
      <w:r>
        <w:rPr>
          <w:sz w:val="32"/>
          <w:szCs w:val="32"/>
        </w:rPr>
        <w:t>RATING</w:t>
      </w:r>
      <w:r w:rsidRPr="00167829">
        <w:rPr>
          <w:sz w:val="32"/>
          <w:szCs w:val="32"/>
        </w:rPr>
        <w:t>.</w:t>
      </w:r>
    </w:p>
    <w:p w14:paraId="4011BCCA" w14:textId="6D5ECFB8" w:rsidR="00167829" w:rsidRPr="00167829" w:rsidRDefault="00167829" w:rsidP="005026FF">
      <w:pPr>
        <w:spacing w:line="480" w:lineRule="auto"/>
        <w:rPr>
          <w:sz w:val="32"/>
          <w:szCs w:val="32"/>
        </w:rPr>
      </w:pPr>
      <w:r w:rsidRPr="00167829">
        <w:rPr>
          <w:sz w:val="32"/>
          <w:szCs w:val="32"/>
        </w:rPr>
        <w:t xml:space="preserve">3) </w:t>
      </w:r>
      <w:r w:rsidRPr="00167829">
        <w:rPr>
          <w:b/>
          <w:bCs/>
          <w:sz w:val="32"/>
          <w:szCs w:val="32"/>
        </w:rPr>
        <w:t>What is another word for row? For column</w:t>
      </w:r>
      <w:r w:rsidRPr="00167829">
        <w:rPr>
          <w:sz w:val="32"/>
          <w:szCs w:val="32"/>
        </w:rPr>
        <w:t>?</w:t>
      </w:r>
    </w:p>
    <w:p w14:paraId="0BF245C9" w14:textId="555A5C9C" w:rsidR="00167829" w:rsidRPr="00167829" w:rsidRDefault="00167829" w:rsidP="005026FF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-&gt; </w:t>
      </w:r>
      <w:r w:rsidRPr="00167829">
        <w:rPr>
          <w:sz w:val="32"/>
          <w:szCs w:val="32"/>
        </w:rPr>
        <w:t>Another word for row is record.</w:t>
      </w:r>
    </w:p>
    <w:p w14:paraId="716B8733" w14:textId="069FB068" w:rsidR="00167829" w:rsidRPr="00167829" w:rsidRDefault="00167829" w:rsidP="005026FF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167829">
        <w:rPr>
          <w:sz w:val="32"/>
          <w:szCs w:val="32"/>
        </w:rPr>
        <w:t>Another word for column is field.</w:t>
      </w:r>
    </w:p>
    <w:p w14:paraId="752045DA" w14:textId="77777777" w:rsidR="00167829" w:rsidRPr="00167829" w:rsidRDefault="00167829" w:rsidP="005026FF">
      <w:pPr>
        <w:spacing w:line="480" w:lineRule="auto"/>
        <w:rPr>
          <w:sz w:val="32"/>
          <w:szCs w:val="32"/>
        </w:rPr>
      </w:pPr>
      <w:r w:rsidRPr="00167829">
        <w:rPr>
          <w:sz w:val="32"/>
          <w:szCs w:val="32"/>
        </w:rPr>
        <w:t xml:space="preserve">4) </w:t>
      </w:r>
      <w:r w:rsidRPr="00167829">
        <w:rPr>
          <w:b/>
          <w:bCs/>
          <w:sz w:val="32"/>
          <w:szCs w:val="32"/>
        </w:rPr>
        <w:t>Why isn’t it possible to see the first five rows of a table</w:t>
      </w:r>
      <w:r w:rsidRPr="00167829">
        <w:rPr>
          <w:sz w:val="32"/>
          <w:szCs w:val="32"/>
        </w:rPr>
        <w:t>?</w:t>
      </w:r>
    </w:p>
    <w:p w14:paraId="7224BA26" w14:textId="57594493" w:rsidR="00167829" w:rsidRPr="00167829" w:rsidRDefault="00167829" w:rsidP="005026FF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-&gt;</w:t>
      </w:r>
      <w:r w:rsidRPr="00167829">
        <w:rPr>
          <w:sz w:val="32"/>
          <w:szCs w:val="32"/>
        </w:rPr>
        <w:t xml:space="preserve">Because tables in a </w:t>
      </w:r>
      <w:r>
        <w:rPr>
          <w:sz w:val="32"/>
          <w:szCs w:val="32"/>
        </w:rPr>
        <w:t>RDBMS</w:t>
      </w:r>
      <w:r w:rsidRPr="00167829">
        <w:rPr>
          <w:sz w:val="32"/>
          <w:szCs w:val="32"/>
        </w:rPr>
        <w:t xml:space="preserve"> do not have a fixed order of rows. Rows are only ordered when </w:t>
      </w:r>
      <w:r>
        <w:rPr>
          <w:sz w:val="32"/>
          <w:szCs w:val="32"/>
        </w:rPr>
        <w:t>we</w:t>
      </w:r>
      <w:r w:rsidRPr="00167829">
        <w:rPr>
          <w:sz w:val="32"/>
          <w:szCs w:val="32"/>
        </w:rPr>
        <w:t xml:space="preserve"> use a query with an ORDER BY clause</w:t>
      </w:r>
      <w:r>
        <w:rPr>
          <w:sz w:val="32"/>
          <w:szCs w:val="32"/>
        </w:rPr>
        <w:t>.</w:t>
      </w:r>
    </w:p>
    <w:p w14:paraId="3CB6B489" w14:textId="77777777" w:rsidR="00954DF4" w:rsidRDefault="00954DF4"/>
    <w:sectPr w:rsidR="00954DF4" w:rsidSect="0016782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29"/>
    <w:rsid w:val="00167829"/>
    <w:rsid w:val="00182B14"/>
    <w:rsid w:val="00305CBC"/>
    <w:rsid w:val="003B4455"/>
    <w:rsid w:val="005026FF"/>
    <w:rsid w:val="00954DF4"/>
    <w:rsid w:val="00B05C48"/>
    <w:rsid w:val="00BD4513"/>
    <w:rsid w:val="00DE539E"/>
    <w:rsid w:val="00EF069D"/>
    <w:rsid w:val="00FF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5B52"/>
  <w15:chartTrackingRefBased/>
  <w15:docId w15:val="{AF209BC0-398E-4AF2-9BD5-69B41C11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9E"/>
  </w:style>
  <w:style w:type="paragraph" w:styleId="Heading1">
    <w:name w:val="heading 1"/>
    <w:basedOn w:val="Normal"/>
    <w:next w:val="Normal"/>
    <w:link w:val="Heading1Char"/>
    <w:uiPriority w:val="9"/>
    <w:qFormat/>
    <w:rsid w:val="00DE539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05677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39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81B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39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81B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3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81B3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3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81B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3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5677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3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5677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3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5677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3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5677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39E"/>
    <w:rPr>
      <w:rFonts w:asciiTheme="majorHAnsi" w:eastAsiaTheme="majorEastAsia" w:hAnsiTheme="majorHAnsi" w:cstheme="majorBidi"/>
      <w:color w:val="005677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39E"/>
    <w:rPr>
      <w:rFonts w:asciiTheme="majorHAnsi" w:eastAsiaTheme="majorEastAsia" w:hAnsiTheme="majorHAnsi" w:cstheme="majorBidi"/>
      <w:color w:val="0081B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39E"/>
    <w:rPr>
      <w:rFonts w:asciiTheme="majorHAnsi" w:eastAsiaTheme="majorEastAsia" w:hAnsiTheme="majorHAnsi" w:cstheme="majorBidi"/>
      <w:color w:val="0081B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39E"/>
    <w:rPr>
      <w:rFonts w:asciiTheme="majorHAnsi" w:eastAsiaTheme="majorEastAsia" w:hAnsiTheme="majorHAnsi" w:cstheme="majorBidi"/>
      <w:color w:val="0081B3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39E"/>
    <w:rPr>
      <w:rFonts w:asciiTheme="majorHAnsi" w:eastAsiaTheme="majorEastAsia" w:hAnsiTheme="majorHAnsi" w:cstheme="majorBidi"/>
      <w:caps/>
      <w:color w:val="0081B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39E"/>
    <w:rPr>
      <w:rFonts w:asciiTheme="majorHAnsi" w:eastAsiaTheme="majorEastAsia" w:hAnsiTheme="majorHAnsi" w:cstheme="majorBidi"/>
      <w:i/>
      <w:iCs/>
      <w:caps/>
      <w:color w:val="005677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39E"/>
    <w:rPr>
      <w:rFonts w:asciiTheme="majorHAnsi" w:eastAsiaTheme="majorEastAsia" w:hAnsiTheme="majorHAnsi" w:cstheme="majorBidi"/>
      <w:b/>
      <w:bCs/>
      <w:color w:val="005677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39E"/>
    <w:rPr>
      <w:rFonts w:asciiTheme="majorHAnsi" w:eastAsiaTheme="majorEastAsia" w:hAnsiTheme="majorHAnsi" w:cstheme="majorBidi"/>
      <w:b/>
      <w:bCs/>
      <w:i/>
      <w:iCs/>
      <w:color w:val="005677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39E"/>
    <w:rPr>
      <w:rFonts w:asciiTheme="majorHAnsi" w:eastAsiaTheme="majorEastAsia" w:hAnsiTheme="majorHAnsi" w:cstheme="majorBidi"/>
      <w:i/>
      <w:iCs/>
      <w:color w:val="005677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539E"/>
    <w:pPr>
      <w:spacing w:line="240" w:lineRule="auto"/>
    </w:pPr>
    <w:rPr>
      <w:b/>
      <w:bCs/>
      <w:smallCaps/>
      <w:color w:val="30303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E539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0303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E539E"/>
    <w:rPr>
      <w:rFonts w:asciiTheme="majorHAnsi" w:eastAsiaTheme="majorEastAsia" w:hAnsiTheme="majorHAnsi" w:cstheme="majorBidi"/>
      <w:caps/>
      <w:color w:val="30303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39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0AEEF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39E"/>
    <w:rPr>
      <w:rFonts w:asciiTheme="majorHAnsi" w:eastAsiaTheme="majorEastAsia" w:hAnsiTheme="majorHAnsi" w:cstheme="majorBidi"/>
      <w:color w:val="00AEEF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E539E"/>
    <w:rPr>
      <w:b/>
      <w:bCs/>
    </w:rPr>
  </w:style>
  <w:style w:type="character" w:styleId="Emphasis">
    <w:name w:val="Emphasis"/>
    <w:basedOn w:val="DefaultParagraphFont"/>
    <w:uiPriority w:val="20"/>
    <w:qFormat/>
    <w:rsid w:val="00DE539E"/>
    <w:rPr>
      <w:i/>
      <w:iCs/>
    </w:rPr>
  </w:style>
  <w:style w:type="paragraph" w:styleId="NoSpacing">
    <w:name w:val="No Spacing"/>
    <w:uiPriority w:val="1"/>
    <w:qFormat/>
    <w:rsid w:val="00DE539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539E"/>
    <w:pPr>
      <w:spacing w:before="120"/>
      <w:ind w:left="720"/>
    </w:pPr>
    <w:rPr>
      <w:color w:val="30303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539E"/>
    <w:rPr>
      <w:color w:val="30303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39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0303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39E"/>
    <w:rPr>
      <w:rFonts w:asciiTheme="majorHAnsi" w:eastAsiaTheme="majorEastAsia" w:hAnsiTheme="majorHAnsi" w:cstheme="majorBidi"/>
      <w:color w:val="30303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E539E"/>
    <w:rPr>
      <w:i/>
      <w:iCs/>
      <w:color w:val="FFD5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E539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539E"/>
    <w:rPr>
      <w:smallCaps/>
      <w:color w:val="FFD559" w:themeColor="text1" w:themeTint="A6"/>
      <w:u w:val="none" w:color="FFD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E539E"/>
    <w:rPr>
      <w:b/>
      <w:bCs/>
      <w:smallCaps/>
      <w:color w:val="30303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E539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539E"/>
    <w:pPr>
      <w:outlineLvl w:val="9"/>
    </w:pPr>
  </w:style>
  <w:style w:type="paragraph" w:styleId="ListParagraph">
    <w:name w:val="List Paragraph"/>
    <w:basedOn w:val="Normal"/>
    <w:uiPriority w:val="34"/>
    <w:qFormat/>
    <w:rsid w:val="00167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FFC000"/>
      </a:dk1>
      <a:lt1>
        <a:srgbClr val="FFFFFF"/>
      </a:lt1>
      <a:dk2>
        <a:srgbClr val="303034"/>
      </a:dk2>
      <a:lt2>
        <a:srgbClr val="DFDFE4"/>
      </a:lt2>
      <a:accent1>
        <a:srgbClr val="00AEEF"/>
      </a:accent1>
      <a:accent2>
        <a:srgbClr val="8CC600"/>
      </a:accent2>
      <a:accent3>
        <a:srgbClr val="FFBE00"/>
      </a:accent3>
      <a:accent4>
        <a:srgbClr val="FF0097"/>
      </a:accent4>
      <a:accent5>
        <a:srgbClr val="0071BC"/>
      </a:accent5>
      <a:accent6>
        <a:srgbClr val="FF8600"/>
      </a:accent6>
      <a:hlink>
        <a:srgbClr val="2424F0"/>
      </a:hlink>
      <a:folHlink>
        <a:srgbClr val="808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samabre</dc:creator>
  <cp:keywords/>
  <dc:description/>
  <cp:lastModifiedBy>jayesh samabre</cp:lastModifiedBy>
  <cp:revision>2</cp:revision>
  <dcterms:created xsi:type="dcterms:W3CDTF">2026-03-15T04:36:00Z</dcterms:created>
  <dcterms:modified xsi:type="dcterms:W3CDTF">2026-03-15T04:49:00Z</dcterms:modified>
</cp:coreProperties>
</file>