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1901" w14:textId="7BD7A2EA" w:rsidR="00150B9E" w:rsidRDefault="003D2563">
      <w:r w:rsidRPr="003D2563">
        <w:drawing>
          <wp:inline distT="0" distB="0" distL="0" distR="0" wp14:anchorId="7931F866" wp14:editId="05F37974">
            <wp:extent cx="5731510" cy="2454275"/>
            <wp:effectExtent l="0" t="0" r="2540" b="3175"/>
            <wp:docPr id="149373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35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main agent demand analyst agent </w:t>
      </w:r>
      <w:r>
        <w:br/>
      </w:r>
      <w:r>
        <w:br/>
      </w:r>
      <w:r w:rsidRPr="003D2563">
        <w:drawing>
          <wp:inline distT="0" distB="0" distL="0" distR="0" wp14:anchorId="0E904CF8" wp14:editId="50E58183">
            <wp:extent cx="5325218" cy="1933845"/>
            <wp:effectExtent l="0" t="0" r="8890" b="9525"/>
            <wp:docPr id="114564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49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Sc</w:t>
      </w:r>
    </w:p>
    <w:p w14:paraId="696F7A28" w14:textId="5E760373" w:rsidR="003D2563" w:rsidRPr="003D2563" w:rsidRDefault="003D2563" w:rsidP="003D2563">
      <w:pPr>
        <w:tabs>
          <w:tab w:val="left" w:pos="5116"/>
        </w:tabs>
      </w:pPr>
      <w:r>
        <w:tab/>
        <w:t xml:space="preserve">Scenario agent </w:t>
      </w:r>
      <w:r>
        <w:br/>
      </w:r>
      <w:r>
        <w:br/>
      </w:r>
      <w:r w:rsidRPr="003D2563">
        <w:drawing>
          <wp:inline distT="0" distB="0" distL="0" distR="0" wp14:anchorId="08FC256E" wp14:editId="433C3AF8">
            <wp:extent cx="5731510" cy="1397000"/>
            <wp:effectExtent l="0" t="0" r="2540" b="0"/>
            <wp:docPr id="2339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19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driver agent </w:t>
      </w:r>
      <w:r>
        <w:br/>
      </w:r>
      <w:r>
        <w:br/>
      </w:r>
      <w:r w:rsidRPr="003D2563">
        <w:drawing>
          <wp:inline distT="0" distB="0" distL="0" distR="0" wp14:anchorId="556A8C8A" wp14:editId="5A038DEA">
            <wp:extent cx="5731510" cy="691515"/>
            <wp:effectExtent l="0" t="0" r="2540" b="0"/>
            <wp:docPr id="142354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49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data drift agent </w:t>
      </w:r>
      <w:r>
        <w:br/>
      </w:r>
      <w:r>
        <w:br/>
      </w:r>
      <w:r>
        <w:br/>
      </w:r>
      <w:r w:rsidRPr="003D2563">
        <w:lastRenderedPageBreak/>
        <w:drawing>
          <wp:inline distT="0" distB="0" distL="0" distR="0" wp14:anchorId="105533FC" wp14:editId="7E5525D8">
            <wp:extent cx="5731510" cy="1522095"/>
            <wp:effectExtent l="0" t="0" r="2540" b="1905"/>
            <wp:docPr id="147326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67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model metric agent</w:t>
      </w:r>
      <w:r>
        <w:br/>
      </w:r>
      <w:r>
        <w:br/>
      </w:r>
      <w:r w:rsidRPr="003D2563">
        <w:drawing>
          <wp:inline distT="0" distB="0" distL="0" distR="0" wp14:anchorId="14D49D1E" wp14:editId="5FCE22FC">
            <wp:extent cx="5731510" cy="1517015"/>
            <wp:effectExtent l="0" t="0" r="2540" b="6985"/>
            <wp:docPr id="62254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40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forecast agent</w:t>
      </w:r>
    </w:p>
    <w:sectPr w:rsidR="003D2563" w:rsidRPr="003D2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63"/>
    <w:rsid w:val="00024EF8"/>
    <w:rsid w:val="00150B9E"/>
    <w:rsid w:val="003D2563"/>
    <w:rsid w:val="00AF62DE"/>
    <w:rsid w:val="00C6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413B"/>
  <w15:chartTrackingRefBased/>
  <w15:docId w15:val="{437820D0-DD68-44C6-839E-3E8023BE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d006307-e4a9-430f-af16-eea280431306}" enabled="1" method="Standard" siteId="{06219a4a-a835-44d5-afaf-3926343bfb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</Words>
  <Characters>112</Characters>
  <Application>Microsoft Office Word</Application>
  <DocSecurity>0</DocSecurity>
  <Lines>1</Lines>
  <Paragraphs>1</Paragraphs>
  <ScaleCrop>false</ScaleCrop>
  <Company>Syngenta AG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Wankhede Jayesh INPU</dc:creator>
  <cp:keywords/>
  <dc:description/>
  <cp:lastModifiedBy>Wankhede Jayesh INPU</cp:lastModifiedBy>
  <cp:revision>1</cp:revision>
  <dcterms:created xsi:type="dcterms:W3CDTF">2026-04-19T13:06:00Z</dcterms:created>
  <dcterms:modified xsi:type="dcterms:W3CDTF">2026-04-19T13:09:00Z</dcterms:modified>
</cp:coreProperties>
</file>