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FE233" w14:textId="781CD961" w:rsidR="00153194" w:rsidRDefault="00153194" w:rsidP="00153194">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t xml:space="preserve">Reviewer #1: Comments to </w:t>
      </w:r>
      <w:r w:rsidR="00BF0B34">
        <w:rPr>
          <w:rFonts w:ascii="Helvetica" w:eastAsia="Times New Roman" w:hAnsi="Helvetica" w:cs="Times New Roman"/>
          <w:color w:val="000000"/>
          <w:sz w:val="18"/>
          <w:szCs w:val="18"/>
        </w:rPr>
        <w:t xml:space="preserve">manuscript # </w:t>
      </w:r>
      <w:r w:rsidRPr="00153194">
        <w:rPr>
          <w:rFonts w:ascii="Helvetica" w:eastAsia="Times New Roman" w:hAnsi="Helvetica" w:cs="Times New Roman"/>
          <w:color w:val="000000"/>
          <w:sz w:val="18"/>
          <w:szCs w:val="18"/>
        </w:rPr>
        <w:t>SE-D-17-00390R1</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authors give a review about the special technical field of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solar </w:t>
      </w:r>
      <w:proofErr w:type="spellStart"/>
      <w:r w:rsidRPr="00153194">
        <w:rPr>
          <w:rFonts w:ascii="Helvetica" w:eastAsia="Times New Roman" w:hAnsi="Helvetica" w:cs="Times New Roman"/>
          <w:color w:val="000000"/>
          <w:sz w:val="18"/>
          <w:szCs w:val="18"/>
        </w:rPr>
        <w:t>thermo</w:t>
      </w:r>
      <w:proofErr w:type="spellEnd"/>
      <w:r w:rsidRPr="00153194">
        <w:rPr>
          <w:rFonts w:ascii="Helvetica" w:eastAsia="Times New Roman" w:hAnsi="Helvetica" w:cs="Times New Roman"/>
          <w:color w:val="000000"/>
          <w:sz w:val="18"/>
          <w:szCs w:val="18"/>
        </w:rPr>
        <w:t xml:space="preserve"> photovoltaics and solar thermal with a focus on absorbers at high temperature. The modified manuscript distinguishes these fields being on focus from other moderate temperature systems as classical photovoltaic and solar thermal use. </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t xml:space="preserve">The manuscript gives a good overview about the </w:t>
      </w:r>
      <w:proofErr w:type="spellStart"/>
      <w:r w:rsidRPr="00153194">
        <w:rPr>
          <w:rFonts w:ascii="Helvetica" w:eastAsia="Times New Roman" w:hAnsi="Helvetica" w:cs="Times New Roman"/>
          <w:color w:val="000000"/>
          <w:sz w:val="18"/>
          <w:szCs w:val="18"/>
        </w:rPr>
        <w:t>endeavour</w:t>
      </w:r>
      <w:proofErr w:type="spellEnd"/>
      <w:r w:rsidRPr="00153194">
        <w:rPr>
          <w:rFonts w:ascii="Helvetica" w:eastAsia="Times New Roman" w:hAnsi="Helvetica" w:cs="Times New Roman"/>
          <w:color w:val="000000"/>
          <w:sz w:val="18"/>
          <w:szCs w:val="18"/>
        </w:rPr>
        <w:t xml:space="preserve"> to manage the efforts at solar and infra-red spectral range to get high efficiency. Theoretical work, software solutions for simulation and experimental performance were likewise approached.</w:t>
      </w:r>
      <w:r w:rsidRPr="00153194">
        <w:rPr>
          <w:rFonts w:ascii="Helvetica" w:eastAsia="Times New Roman" w:hAnsi="Helvetica" w:cs="Times New Roman"/>
          <w:color w:val="000000"/>
          <w:sz w:val="18"/>
          <w:szCs w:val="18"/>
        </w:rPr>
        <w:br/>
        <w:t xml:space="preserve">As I have already mentioned I have an uncomfortable feeling about many referenced work and the status of the technical field in general. </w:t>
      </w:r>
      <w:proofErr w:type="gramStart"/>
      <w:r w:rsidRPr="00153194">
        <w:rPr>
          <w:rFonts w:ascii="Helvetica" w:eastAsia="Times New Roman" w:hAnsi="Helvetica" w:cs="Times New Roman"/>
          <w:color w:val="000000"/>
          <w:sz w:val="18"/>
          <w:szCs w:val="18"/>
        </w:rPr>
        <w:t>However</w:t>
      </w:r>
      <w:proofErr w:type="gramEnd"/>
      <w:r w:rsidRPr="00153194">
        <w:rPr>
          <w:rFonts w:ascii="Helvetica" w:eastAsia="Times New Roman" w:hAnsi="Helvetica" w:cs="Times New Roman"/>
          <w:color w:val="000000"/>
          <w:sz w:val="18"/>
          <w:szCs w:val="18"/>
        </w:rPr>
        <w:t xml:space="preserve"> the authors present a review of the scientific area and reference the theses well. Insofar I have to accept it as scientist even I does not agree with the theory of some referenced relevant studies. </w:t>
      </w:r>
      <w:proofErr w:type="gramStart"/>
      <w:r w:rsidRPr="00153194">
        <w:rPr>
          <w:rFonts w:ascii="Helvetica" w:eastAsia="Times New Roman" w:hAnsi="Helvetica" w:cs="Times New Roman"/>
          <w:color w:val="000000"/>
          <w:sz w:val="18"/>
          <w:szCs w:val="18"/>
        </w:rPr>
        <w:t>Finally</w:t>
      </w:r>
      <w:proofErr w:type="gramEnd"/>
      <w:r w:rsidRPr="00153194">
        <w:rPr>
          <w:rFonts w:ascii="Helvetica" w:eastAsia="Times New Roman" w:hAnsi="Helvetica" w:cs="Times New Roman"/>
          <w:color w:val="000000"/>
          <w:sz w:val="18"/>
          <w:szCs w:val="18"/>
        </w:rPr>
        <w:t xml:space="preserve"> I am very grateful for this review and hope it will either initialize a constructive discussion about efficiency limits, if my objections are eligible, or initialize strong efforts in the field to overcome technical challenges in the other case.</w:t>
      </w:r>
      <w:r w:rsidRPr="00153194">
        <w:rPr>
          <w:rFonts w:ascii="Helvetica" w:eastAsia="Times New Roman" w:hAnsi="Helvetica" w:cs="Times New Roman"/>
          <w:color w:val="000000"/>
          <w:sz w:val="18"/>
          <w:szCs w:val="18"/>
        </w:rPr>
        <w:br/>
      </w:r>
    </w:p>
    <w:p w14:paraId="06F5B2E5" w14:textId="77777777" w:rsidR="0038230E" w:rsidRDefault="00153194" w:rsidP="00153194">
      <w:pPr>
        <w:rPr>
          <w:rFonts w:ascii="Helvetica" w:eastAsia="Times New Roman" w:hAnsi="Helvetica" w:cs="Times New Roman"/>
          <w:color w:val="000000"/>
          <w:sz w:val="18"/>
          <w:szCs w:val="18"/>
        </w:rPr>
      </w:pPr>
      <w:r w:rsidRPr="00A5244D">
        <w:rPr>
          <w:rFonts w:ascii="Helvetica" w:eastAsia="Times New Roman" w:hAnsi="Helvetica" w:cs="Times New Roman"/>
          <w:b/>
          <w:color w:val="000000" w:themeColor="text1"/>
          <w:sz w:val="18"/>
          <w:szCs w:val="18"/>
          <w:u w:val="single"/>
        </w:rPr>
        <w:t>Comment 1:</w:t>
      </w:r>
      <w:r w:rsidRPr="00A5244D">
        <w:rPr>
          <w:rFonts w:ascii="Helvetica" w:eastAsia="Times New Roman" w:hAnsi="Helvetica" w:cs="Times New Roman"/>
          <w:color w:val="000000" w:themeColor="text1"/>
          <w:sz w:val="18"/>
          <w:szCs w:val="18"/>
        </w:rPr>
        <w:t xml:space="preserve"> </w:t>
      </w:r>
      <w:r w:rsidRPr="00153194">
        <w:rPr>
          <w:rFonts w:ascii="Helvetica" w:eastAsia="Times New Roman" w:hAnsi="Helvetica" w:cs="Times New Roman"/>
          <w:color w:val="000000"/>
          <w:sz w:val="18"/>
          <w:szCs w:val="18"/>
        </w:rPr>
        <w:t>The usually referenced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just above 40% is based on irradiation of one sun without concentration, ideal absorption above the band gap energy, ideal charge capture, optimized band gap energy and radiation recombination as sole recombination mechanism. If any of these assumptions is not fulfilled the efficiency limit may be higher (in cases of sun concentration or tandem solar cells) or lower (in cases of silicon instead of ideal band gap semiconductor or Auger and non-radiative recombination). The essential idea of Shockley and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is the thermodynamic detailed balance of radiation and charge densities, respectively splitting of quasi-Fermi levels or internal photo-voltage. Therefore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efficiency limit rises up with light intensity and exceeds 40% with sun concentration in a large extent, too. STPV systems </w:t>
      </w:r>
      <w:proofErr w:type="spellStart"/>
      <w:r w:rsidRPr="00153194">
        <w:rPr>
          <w:rFonts w:ascii="Helvetica" w:eastAsia="Times New Roman" w:hAnsi="Helvetica" w:cs="Times New Roman"/>
          <w:color w:val="000000"/>
          <w:sz w:val="18"/>
          <w:szCs w:val="18"/>
        </w:rPr>
        <w:t>base</w:t>
      </w:r>
      <w:proofErr w:type="spellEnd"/>
      <w:r w:rsidRPr="00153194">
        <w:rPr>
          <w:rFonts w:ascii="Helvetica" w:eastAsia="Times New Roman" w:hAnsi="Helvetica" w:cs="Times New Roman"/>
          <w:color w:val="000000"/>
          <w:sz w:val="18"/>
          <w:szCs w:val="18"/>
        </w:rPr>
        <w:t xml:space="preserve"> on sun concentration (factor C), an absorbing area (A) and an emitting area (E). Because solar cell area is of the order of the emitting area (E) the effective sun concentration factor for the PV cell in a STPV system is C*A/E. </w:t>
      </w:r>
      <w:r w:rsidRPr="00153194">
        <w:rPr>
          <w:rFonts w:ascii="Helvetica" w:eastAsia="Times New Roman" w:hAnsi="Helvetica" w:cs="Times New Roman"/>
          <w:color w:val="000000"/>
          <w:sz w:val="18"/>
          <w:szCs w:val="18"/>
        </w:rPr>
        <w:br/>
        <w:t>So it would be adequate when the theoretical efficiency of STPV systems with effective concentration factor C*A/E is compared with the Shockley-</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in case of irradiation with the same concentration factor C*A/E but not with factor 1. I have the urgent appeal, do not use wording as "exceeding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limit" - even it might be common - because it is a thermodynamic limit which depends on the boundary conditions as Carnot efficiency too, which one could not exceed. In this </w:t>
      </w:r>
      <w:proofErr w:type="gramStart"/>
      <w:r w:rsidRPr="00153194">
        <w:rPr>
          <w:rFonts w:ascii="Helvetica" w:eastAsia="Times New Roman" w:hAnsi="Helvetica" w:cs="Times New Roman"/>
          <w:color w:val="000000"/>
          <w:sz w:val="18"/>
          <w:szCs w:val="18"/>
        </w:rPr>
        <w:t>manner</w:t>
      </w:r>
      <w:proofErr w:type="gramEnd"/>
      <w:r w:rsidRPr="00153194">
        <w:rPr>
          <w:rFonts w:ascii="Helvetica" w:eastAsia="Times New Roman" w:hAnsi="Helvetica" w:cs="Times New Roman"/>
          <w:color w:val="000000"/>
          <w:sz w:val="18"/>
          <w:szCs w:val="18"/>
        </w:rPr>
        <w:t xml:space="preserve"> I do not agree with the sentence "This configuration allows STPV systems to operate with an efficiency approaching Carnot limit in theory" (page 5, line 97). The theoretical efficiencies presented in Fig. 3 (please give the reference if it is not your own) seem to be Carnot limited at the steep rising part, too. To my opinion the photovoltaic cell is limited to Shockley </w:t>
      </w:r>
      <w:proofErr w:type="spellStart"/>
      <w:r w:rsidRPr="00153194">
        <w:rPr>
          <w:rFonts w:ascii="Helvetica" w:eastAsia="Times New Roman" w:hAnsi="Helvetica" w:cs="Times New Roman"/>
          <w:color w:val="000000"/>
          <w:sz w:val="18"/>
          <w:szCs w:val="18"/>
        </w:rPr>
        <w:t>Queisser</w:t>
      </w:r>
      <w:proofErr w:type="spellEnd"/>
      <w:r w:rsidRPr="00153194">
        <w:rPr>
          <w:rFonts w:ascii="Helvetica" w:eastAsia="Times New Roman" w:hAnsi="Helvetica" w:cs="Times New Roman"/>
          <w:color w:val="000000"/>
          <w:sz w:val="18"/>
          <w:szCs w:val="18"/>
        </w:rPr>
        <w:t xml:space="preserve"> detailed balance concept, however for special boundary conditions.</w:t>
      </w:r>
    </w:p>
    <w:p w14:paraId="1ADCB21E" w14:textId="77777777" w:rsidR="0038230E" w:rsidRDefault="0038230E" w:rsidP="00153194">
      <w:pPr>
        <w:rPr>
          <w:rFonts w:ascii="Helvetica" w:eastAsia="Times New Roman" w:hAnsi="Helvetica" w:cs="Times New Roman"/>
          <w:color w:val="000000"/>
          <w:sz w:val="18"/>
          <w:szCs w:val="18"/>
        </w:rPr>
      </w:pPr>
    </w:p>
    <w:p w14:paraId="44D3C07A" w14:textId="1F18D584" w:rsidR="00C607D9" w:rsidRDefault="00D1576C" w:rsidP="00153194">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603E2B">
        <w:rPr>
          <w:rFonts w:ascii="Helvetica" w:eastAsia="Times New Roman" w:hAnsi="Helvetica" w:cs="Times New Roman"/>
          <w:b/>
          <w:color w:val="000000"/>
          <w:sz w:val="18"/>
          <w:szCs w:val="18"/>
        </w:rPr>
        <w:t xml:space="preserve"> </w:t>
      </w:r>
      <w:r w:rsidR="00155898">
        <w:rPr>
          <w:rFonts w:ascii="Helvetica" w:eastAsia="Times New Roman" w:hAnsi="Helvetica" w:cs="Times New Roman"/>
          <w:color w:val="000000"/>
          <w:sz w:val="18"/>
          <w:szCs w:val="18"/>
        </w:rPr>
        <w:t>We agree with the referee that the S</w:t>
      </w:r>
      <w:r w:rsidR="00E672CE">
        <w:rPr>
          <w:rFonts w:ascii="Helvetica" w:eastAsia="Times New Roman" w:hAnsi="Helvetica" w:cs="Times New Roman"/>
          <w:color w:val="000000"/>
          <w:sz w:val="18"/>
          <w:szCs w:val="18"/>
        </w:rPr>
        <w:t>hockley-</w:t>
      </w:r>
      <w:proofErr w:type="spellStart"/>
      <w:r w:rsidR="00E672CE">
        <w:rPr>
          <w:rFonts w:ascii="Helvetica" w:eastAsia="Times New Roman" w:hAnsi="Helvetica" w:cs="Times New Roman"/>
          <w:color w:val="000000"/>
          <w:sz w:val="18"/>
          <w:szCs w:val="18"/>
        </w:rPr>
        <w:t>Queisser</w:t>
      </w:r>
      <w:proofErr w:type="spellEnd"/>
      <w:r w:rsidR="00155898">
        <w:rPr>
          <w:rFonts w:ascii="Helvetica" w:eastAsia="Times New Roman" w:hAnsi="Helvetica" w:cs="Times New Roman"/>
          <w:color w:val="000000"/>
          <w:sz w:val="18"/>
          <w:szCs w:val="18"/>
        </w:rPr>
        <w:t xml:space="preserve"> limit is a fundamental thermodynamic limit</w:t>
      </w:r>
      <w:r w:rsidR="0036599A">
        <w:rPr>
          <w:rFonts w:ascii="Helvetica" w:eastAsia="Times New Roman" w:hAnsi="Helvetica" w:cs="Times New Roman"/>
          <w:color w:val="000000"/>
          <w:sz w:val="18"/>
          <w:szCs w:val="18"/>
        </w:rPr>
        <w:t xml:space="preserve">, </w:t>
      </w:r>
      <w:r w:rsidR="00F540F6">
        <w:rPr>
          <w:rFonts w:ascii="Helvetica" w:eastAsia="Times New Roman" w:hAnsi="Helvetica" w:cs="Times New Roman"/>
          <w:color w:val="000000"/>
          <w:sz w:val="18"/>
          <w:szCs w:val="18"/>
        </w:rPr>
        <w:t xml:space="preserve">and rather than </w:t>
      </w:r>
      <w:r w:rsidR="00AB444B">
        <w:rPr>
          <w:rFonts w:ascii="Helvetica" w:eastAsia="Times New Roman" w:hAnsi="Helvetica" w:cs="Times New Roman"/>
          <w:color w:val="000000"/>
          <w:sz w:val="18"/>
          <w:szCs w:val="18"/>
        </w:rPr>
        <w:t xml:space="preserve">stating </w:t>
      </w:r>
      <w:r w:rsidR="00F540F6">
        <w:rPr>
          <w:rFonts w:ascii="Helvetica" w:eastAsia="Times New Roman" w:hAnsi="Helvetica" w:cs="Times New Roman"/>
          <w:color w:val="000000"/>
          <w:sz w:val="18"/>
          <w:szCs w:val="18"/>
        </w:rPr>
        <w:t xml:space="preserve">exceed this limit, </w:t>
      </w:r>
      <w:r w:rsidR="00AB444B">
        <w:rPr>
          <w:rFonts w:ascii="Helvetica" w:eastAsia="Times New Roman" w:hAnsi="Helvetica" w:cs="Times New Roman"/>
          <w:color w:val="000000"/>
          <w:sz w:val="18"/>
          <w:szCs w:val="18"/>
        </w:rPr>
        <w:t xml:space="preserve">we have modified the text to indicate that </w:t>
      </w:r>
      <w:r w:rsidR="00F540F6">
        <w:rPr>
          <w:rFonts w:ascii="Helvetica" w:eastAsia="Times New Roman" w:hAnsi="Helvetica" w:cs="Times New Roman"/>
          <w:color w:val="000000"/>
          <w:sz w:val="18"/>
          <w:szCs w:val="18"/>
        </w:rPr>
        <w:t xml:space="preserve">STPV systems </w:t>
      </w:r>
      <w:r w:rsidR="00AB444B">
        <w:rPr>
          <w:rFonts w:ascii="Helvetica" w:eastAsia="Times New Roman" w:hAnsi="Helvetica" w:cs="Times New Roman"/>
          <w:color w:val="000000"/>
          <w:sz w:val="18"/>
          <w:szCs w:val="18"/>
        </w:rPr>
        <w:t xml:space="preserve">are based </w:t>
      </w:r>
      <w:proofErr w:type="gramStart"/>
      <w:r w:rsidR="00AB444B">
        <w:rPr>
          <w:rFonts w:ascii="Helvetica" w:eastAsia="Times New Roman" w:hAnsi="Helvetica" w:cs="Times New Roman"/>
          <w:color w:val="000000"/>
          <w:sz w:val="18"/>
          <w:szCs w:val="18"/>
        </w:rPr>
        <w:t xml:space="preserve">on </w:t>
      </w:r>
      <w:r w:rsidR="00F540F6">
        <w:rPr>
          <w:rFonts w:ascii="Helvetica" w:eastAsia="Times New Roman" w:hAnsi="Helvetica" w:cs="Times New Roman"/>
          <w:color w:val="000000"/>
          <w:sz w:val="18"/>
          <w:szCs w:val="18"/>
        </w:rPr>
        <w:t xml:space="preserve"> </w:t>
      </w:r>
      <w:r w:rsidR="00AB444B">
        <w:rPr>
          <w:rFonts w:ascii="Helvetica" w:eastAsia="Times New Roman" w:hAnsi="Helvetica" w:cs="Times New Roman"/>
          <w:color w:val="000000"/>
          <w:sz w:val="18"/>
          <w:szCs w:val="18"/>
        </w:rPr>
        <w:t>different</w:t>
      </w:r>
      <w:proofErr w:type="gramEnd"/>
      <w:r w:rsidR="00AB444B">
        <w:rPr>
          <w:rFonts w:ascii="Helvetica" w:eastAsia="Times New Roman" w:hAnsi="Helvetica" w:cs="Times New Roman"/>
          <w:color w:val="000000"/>
          <w:sz w:val="18"/>
          <w:szCs w:val="18"/>
        </w:rPr>
        <w:t xml:space="preserve"> </w:t>
      </w:r>
      <w:r w:rsidR="00E672CE">
        <w:rPr>
          <w:rFonts w:ascii="Helvetica" w:eastAsia="Times New Roman" w:hAnsi="Helvetica" w:cs="Times New Roman"/>
          <w:color w:val="000000"/>
          <w:sz w:val="18"/>
          <w:szCs w:val="18"/>
        </w:rPr>
        <w:t xml:space="preserve">conditions such as high concentration of incident sun light </w:t>
      </w:r>
      <w:r w:rsidR="00AB444B">
        <w:rPr>
          <w:rFonts w:ascii="Helvetica" w:eastAsia="Times New Roman" w:hAnsi="Helvetica" w:cs="Times New Roman"/>
          <w:color w:val="000000"/>
          <w:sz w:val="18"/>
          <w:szCs w:val="18"/>
        </w:rPr>
        <w:t xml:space="preserve">allowing higher than planar device </w:t>
      </w:r>
      <w:r w:rsidR="006E7713">
        <w:rPr>
          <w:rFonts w:ascii="Helvetica" w:eastAsia="Times New Roman" w:hAnsi="Helvetica" w:cs="Times New Roman"/>
          <w:color w:val="000000"/>
          <w:sz w:val="18"/>
          <w:szCs w:val="18"/>
        </w:rPr>
        <w:t xml:space="preserve"> </w:t>
      </w:r>
      <w:r w:rsidR="00B403D3">
        <w:rPr>
          <w:rFonts w:ascii="Helvetica" w:eastAsia="Times New Roman" w:hAnsi="Helvetica" w:cs="Times New Roman"/>
          <w:color w:val="000000"/>
          <w:sz w:val="18"/>
          <w:szCs w:val="18"/>
        </w:rPr>
        <w:t xml:space="preserve">conversion efficiencies </w:t>
      </w:r>
      <w:r w:rsidR="00E672CE">
        <w:rPr>
          <w:rFonts w:ascii="Helvetica" w:eastAsia="Times New Roman" w:hAnsi="Helvetica" w:cs="Times New Roman"/>
          <w:color w:val="000000"/>
          <w:sz w:val="18"/>
          <w:szCs w:val="18"/>
        </w:rPr>
        <w:t xml:space="preserve">of </w:t>
      </w:r>
      <w:r w:rsidR="00B403D3">
        <w:rPr>
          <w:rFonts w:ascii="Helvetica" w:eastAsia="Times New Roman" w:hAnsi="Helvetica" w:cs="Times New Roman"/>
          <w:color w:val="000000"/>
          <w:sz w:val="18"/>
          <w:szCs w:val="18"/>
        </w:rPr>
        <w:t>40%.</w:t>
      </w:r>
      <w:r w:rsidR="00C607D9">
        <w:rPr>
          <w:rFonts w:ascii="Helvetica" w:eastAsia="Times New Roman" w:hAnsi="Helvetica" w:cs="Times New Roman"/>
          <w:color w:val="000000"/>
          <w:sz w:val="18"/>
          <w:szCs w:val="18"/>
        </w:rPr>
        <w:t xml:space="preserve">  We also agree </w:t>
      </w:r>
      <w:r w:rsidR="00C607D9" w:rsidRPr="005C7AA7">
        <w:rPr>
          <w:rFonts w:ascii="Helvetica" w:eastAsia="Times New Roman" w:hAnsi="Helvetica" w:cs="Times New Roman"/>
          <w:color w:val="000000" w:themeColor="text1"/>
          <w:sz w:val="18"/>
          <w:szCs w:val="18"/>
        </w:rPr>
        <w:t>with the referee’s assessment of Figure 3 that the steep rise</w:t>
      </w:r>
      <w:r w:rsidR="00BD33A9" w:rsidRPr="005C7AA7">
        <w:rPr>
          <w:rFonts w:ascii="Helvetica" w:eastAsia="Times New Roman" w:hAnsi="Helvetica" w:cs="Times New Roman"/>
          <w:color w:val="000000" w:themeColor="text1"/>
          <w:sz w:val="18"/>
          <w:szCs w:val="18"/>
        </w:rPr>
        <w:t xml:space="preserve"> part of the curve </w:t>
      </w:r>
      <w:r w:rsidR="00C607D9" w:rsidRPr="005C7AA7">
        <w:rPr>
          <w:rFonts w:ascii="Helvetica" w:eastAsia="Times New Roman" w:hAnsi="Helvetica" w:cs="Times New Roman"/>
          <w:color w:val="000000" w:themeColor="text1"/>
          <w:sz w:val="18"/>
          <w:szCs w:val="18"/>
        </w:rPr>
        <w:t>is Carnot limited, but there is a</w:t>
      </w:r>
      <w:r w:rsidR="00BD33A9" w:rsidRPr="005C7AA7">
        <w:rPr>
          <w:rFonts w:ascii="Helvetica" w:eastAsia="Times New Roman" w:hAnsi="Helvetica" w:cs="Times New Roman"/>
          <w:color w:val="000000" w:themeColor="text1"/>
          <w:sz w:val="18"/>
          <w:szCs w:val="18"/>
        </w:rPr>
        <w:t>n additional</w:t>
      </w:r>
      <w:r w:rsidR="0069369E" w:rsidRPr="005C7AA7">
        <w:rPr>
          <w:rFonts w:ascii="Helvetica" w:eastAsia="Times New Roman" w:hAnsi="Helvetica" w:cs="Times New Roman"/>
          <w:color w:val="000000" w:themeColor="text1"/>
          <w:sz w:val="18"/>
          <w:szCs w:val="18"/>
        </w:rPr>
        <w:t xml:space="preserve"> l</w:t>
      </w:r>
      <w:r w:rsidR="00C607D9" w:rsidRPr="005C7AA7">
        <w:rPr>
          <w:rFonts w:ascii="Helvetica" w:eastAsia="Times New Roman" w:hAnsi="Helvetica" w:cs="Times New Roman"/>
          <w:color w:val="000000" w:themeColor="text1"/>
          <w:sz w:val="18"/>
          <w:szCs w:val="18"/>
        </w:rPr>
        <w:t>imiting behavior that causes the decline in the high-temperature limit</w:t>
      </w:r>
      <w:r w:rsidR="005C7AA7" w:rsidRPr="005C7AA7">
        <w:rPr>
          <w:rFonts w:ascii="Helvetica" w:eastAsia="Times New Roman" w:hAnsi="Helvetica" w:cs="Times New Roman"/>
          <w:color w:val="000000" w:themeColor="text1"/>
          <w:sz w:val="18"/>
          <w:szCs w:val="18"/>
        </w:rPr>
        <w:t xml:space="preserve"> from </w:t>
      </w:r>
      <w:r w:rsidR="00C607D9" w:rsidRPr="005C7AA7">
        <w:rPr>
          <w:rFonts w:ascii="Helvetica" w:eastAsia="Times New Roman" w:hAnsi="Helvetica" w:cs="Times New Roman"/>
          <w:color w:val="000000" w:themeColor="text1"/>
          <w:sz w:val="18"/>
          <w:szCs w:val="18"/>
        </w:rPr>
        <w:t>radiative losses as the</w:t>
      </w:r>
      <w:r w:rsidR="00E672CE" w:rsidRPr="005C7AA7">
        <w:rPr>
          <w:rFonts w:ascii="Helvetica" w:eastAsia="Times New Roman" w:hAnsi="Helvetica" w:cs="Times New Roman"/>
          <w:color w:val="000000" w:themeColor="text1"/>
          <w:sz w:val="18"/>
          <w:szCs w:val="18"/>
        </w:rPr>
        <w:t xml:space="preserve"> black body </w:t>
      </w:r>
      <w:r w:rsidR="00C607D9" w:rsidRPr="005C7AA7">
        <w:rPr>
          <w:rFonts w:ascii="Helvetica" w:eastAsia="Times New Roman" w:hAnsi="Helvetica" w:cs="Times New Roman"/>
          <w:color w:val="000000" w:themeColor="text1"/>
          <w:sz w:val="18"/>
          <w:szCs w:val="18"/>
        </w:rPr>
        <w:t xml:space="preserve">has increased overlap with incident (solar) spectrum.  </w:t>
      </w:r>
      <w:r w:rsidR="000F0826" w:rsidRPr="005C7AA7">
        <w:rPr>
          <w:rFonts w:ascii="Helvetica" w:eastAsia="Times New Roman" w:hAnsi="Helvetica" w:cs="Times New Roman"/>
          <w:color w:val="000000" w:themeColor="text1"/>
          <w:sz w:val="18"/>
          <w:szCs w:val="18"/>
        </w:rPr>
        <w:t>We note that Figure 3 is our own figure.</w:t>
      </w:r>
      <w:r w:rsidR="00BD33A9" w:rsidRPr="005C7AA7">
        <w:rPr>
          <w:rFonts w:ascii="Helvetica" w:eastAsia="Times New Roman" w:hAnsi="Helvetica" w:cs="Times New Roman"/>
          <w:color w:val="000000" w:themeColor="text1"/>
          <w:sz w:val="18"/>
          <w:szCs w:val="18"/>
        </w:rPr>
        <w:t xml:space="preserve"> </w:t>
      </w:r>
      <w:r w:rsidR="00E672CE" w:rsidRPr="005C7AA7">
        <w:rPr>
          <w:rFonts w:ascii="Helvetica" w:eastAsia="Times New Roman" w:hAnsi="Helvetica" w:cs="Times New Roman"/>
          <w:color w:val="000000" w:themeColor="text1"/>
          <w:sz w:val="18"/>
          <w:szCs w:val="18"/>
        </w:rPr>
        <w:t>We have made the following changes:</w:t>
      </w:r>
    </w:p>
    <w:p w14:paraId="617E57ED" w14:textId="77777777" w:rsidR="003441DD" w:rsidRDefault="003441DD" w:rsidP="00153194">
      <w:pPr>
        <w:rPr>
          <w:rFonts w:ascii="Helvetica" w:eastAsia="Times New Roman" w:hAnsi="Helvetica" w:cs="Times New Roman"/>
          <w:color w:val="000000"/>
          <w:sz w:val="18"/>
          <w:szCs w:val="18"/>
        </w:rPr>
      </w:pPr>
    </w:p>
    <w:p w14:paraId="47000B98" w14:textId="46ACA998" w:rsidR="003441DD" w:rsidRPr="00007C84" w:rsidRDefault="003441DD" w:rsidP="000F7382">
      <w:pPr>
        <w:pStyle w:val="ListParagraph"/>
        <w:numPr>
          <w:ilvl w:val="0"/>
          <w:numId w:val="1"/>
        </w:numPr>
        <w:rPr>
          <w:rFonts w:ascii="Helvetica" w:eastAsia="Times New Roman" w:hAnsi="Helvetica" w:cs="Times New Roman"/>
          <w:color w:val="FF0000"/>
          <w:sz w:val="18"/>
          <w:szCs w:val="18"/>
        </w:rPr>
      </w:pPr>
      <w:r w:rsidRPr="000F7382">
        <w:rPr>
          <w:rFonts w:ascii="Helvetica" w:eastAsia="Times New Roman" w:hAnsi="Helvetica" w:cs="Times New Roman"/>
          <w:color w:val="FF0000"/>
          <w:sz w:val="18"/>
          <w:szCs w:val="18"/>
        </w:rPr>
        <w:t xml:space="preserve">We have removed </w:t>
      </w:r>
      <w:r w:rsidR="004528BB">
        <w:rPr>
          <w:rFonts w:ascii="Helvetica" w:eastAsia="Times New Roman" w:hAnsi="Helvetica" w:cs="Times New Roman"/>
          <w:color w:val="FF0000"/>
          <w:sz w:val="18"/>
          <w:szCs w:val="18"/>
        </w:rPr>
        <w:t xml:space="preserve">text </w:t>
      </w:r>
      <w:proofErr w:type="gramStart"/>
      <w:r w:rsidR="004528BB">
        <w:rPr>
          <w:rFonts w:ascii="Helvetica" w:eastAsia="Times New Roman" w:hAnsi="Helvetica" w:cs="Times New Roman"/>
          <w:color w:val="FF0000"/>
          <w:sz w:val="18"/>
          <w:szCs w:val="18"/>
        </w:rPr>
        <w:t xml:space="preserve">showing </w:t>
      </w:r>
      <w:r w:rsidRPr="000F7382">
        <w:rPr>
          <w:rFonts w:ascii="Helvetica" w:eastAsia="Times New Roman" w:hAnsi="Helvetica" w:cs="Times New Roman"/>
          <w:color w:val="FF0000"/>
          <w:sz w:val="18"/>
          <w:szCs w:val="18"/>
        </w:rPr>
        <w:t xml:space="preserve"> “</w:t>
      </w:r>
      <w:proofErr w:type="gramEnd"/>
      <w:r w:rsidRPr="000F7382">
        <w:rPr>
          <w:rFonts w:ascii="Helvetica" w:eastAsia="Times New Roman" w:hAnsi="Helvetica" w:cs="Times New Roman"/>
          <w:color w:val="FF0000"/>
          <w:sz w:val="18"/>
          <w:szCs w:val="18"/>
        </w:rPr>
        <w:t xml:space="preserve">exceeding the </w:t>
      </w:r>
      <w:proofErr w:type="spellStart"/>
      <w:r w:rsidRPr="000F7382">
        <w:rPr>
          <w:rFonts w:ascii="Helvetica" w:eastAsia="Times New Roman" w:hAnsi="Helvetica" w:cs="Times New Roman"/>
          <w:color w:val="FF0000"/>
          <w:sz w:val="18"/>
          <w:szCs w:val="18"/>
        </w:rPr>
        <w:t>Schockley-Queisser</w:t>
      </w:r>
      <w:proofErr w:type="spellEnd"/>
      <w:r w:rsidRPr="000F7382">
        <w:rPr>
          <w:rFonts w:ascii="Helvetica" w:eastAsia="Times New Roman" w:hAnsi="Helvetica" w:cs="Times New Roman"/>
          <w:color w:val="FF0000"/>
          <w:sz w:val="18"/>
          <w:szCs w:val="18"/>
        </w:rPr>
        <w:t xml:space="preserve"> limit” in our discussion in this paper</w:t>
      </w:r>
      <w:r w:rsidR="000F7382" w:rsidRPr="000F7382">
        <w:rPr>
          <w:rFonts w:ascii="Helvetica" w:eastAsia="Times New Roman" w:hAnsi="Helvetica" w:cs="Times New Roman"/>
          <w:color w:val="FF0000"/>
          <w:sz w:val="18"/>
          <w:szCs w:val="18"/>
        </w:rPr>
        <w:t xml:space="preserve">.  </w:t>
      </w:r>
      <w:r w:rsidR="000F7382" w:rsidRPr="00007C84">
        <w:rPr>
          <w:rFonts w:ascii="Helvetica" w:eastAsia="Times New Roman" w:hAnsi="Helvetica" w:cs="Times New Roman"/>
          <w:color w:val="FF0000"/>
          <w:sz w:val="18"/>
          <w:szCs w:val="18"/>
        </w:rPr>
        <w:t>We have revised the discussion on</w:t>
      </w:r>
      <w:r w:rsidR="00C607D9" w:rsidRPr="00007C84">
        <w:rPr>
          <w:rFonts w:ascii="Helvetica" w:eastAsia="Times New Roman" w:hAnsi="Helvetica" w:cs="Times New Roman"/>
          <w:color w:val="FF0000"/>
          <w:sz w:val="18"/>
          <w:szCs w:val="18"/>
        </w:rPr>
        <w:t xml:space="preserve"> </w:t>
      </w:r>
      <w:r w:rsidR="000F7382" w:rsidRPr="00007C84">
        <w:rPr>
          <w:rFonts w:ascii="Helvetica" w:eastAsia="Times New Roman" w:hAnsi="Helvetica" w:cs="Times New Roman"/>
          <w:color w:val="FF0000"/>
          <w:sz w:val="18"/>
          <w:szCs w:val="18"/>
        </w:rPr>
        <w:t xml:space="preserve">page 31, line 750 to reference specific limiting efficiencies with the particular </w:t>
      </w:r>
      <w:proofErr w:type="gramStart"/>
      <w:r w:rsidR="004528BB" w:rsidRPr="00007C84">
        <w:rPr>
          <w:rFonts w:ascii="Helvetica" w:eastAsia="Times New Roman" w:hAnsi="Helvetica" w:cs="Times New Roman"/>
          <w:color w:val="FF0000"/>
          <w:sz w:val="18"/>
          <w:szCs w:val="18"/>
        </w:rPr>
        <w:t xml:space="preserve">operating </w:t>
      </w:r>
      <w:r w:rsidR="000F7382" w:rsidRPr="00007C84">
        <w:rPr>
          <w:rFonts w:ascii="Helvetica" w:eastAsia="Times New Roman" w:hAnsi="Helvetica" w:cs="Times New Roman"/>
          <w:color w:val="FF0000"/>
          <w:sz w:val="18"/>
          <w:szCs w:val="18"/>
        </w:rPr>
        <w:t xml:space="preserve"> conditions</w:t>
      </w:r>
      <w:proofErr w:type="gramEnd"/>
      <w:r w:rsidR="000F7382" w:rsidRPr="00007C84">
        <w:rPr>
          <w:rFonts w:ascii="Helvetica" w:eastAsia="Times New Roman" w:hAnsi="Helvetica" w:cs="Times New Roman"/>
          <w:color w:val="FF0000"/>
          <w:sz w:val="18"/>
          <w:szCs w:val="18"/>
        </w:rPr>
        <w:t xml:space="preserve"> corresponding to their current implementation.</w:t>
      </w:r>
    </w:p>
    <w:p w14:paraId="42BA91CD" w14:textId="5C12C706" w:rsidR="000F7382" w:rsidRPr="00007C84" w:rsidRDefault="000F0826" w:rsidP="000F7382">
      <w:pPr>
        <w:pStyle w:val="ListParagraph"/>
        <w:numPr>
          <w:ilvl w:val="0"/>
          <w:numId w:val="1"/>
        </w:numPr>
        <w:rPr>
          <w:rFonts w:ascii="Helvetica" w:eastAsia="Times New Roman" w:hAnsi="Helvetica" w:cs="Times New Roman"/>
          <w:color w:val="FF0000"/>
          <w:sz w:val="18"/>
          <w:szCs w:val="18"/>
        </w:rPr>
      </w:pPr>
      <w:r w:rsidRPr="00007C84">
        <w:rPr>
          <w:rFonts w:ascii="Helvetica" w:eastAsia="Times New Roman" w:hAnsi="Helvetica" w:cs="Times New Roman"/>
          <w:color w:val="FF0000"/>
          <w:sz w:val="18"/>
          <w:szCs w:val="18"/>
        </w:rPr>
        <w:t>We have removed the sentence on page 5, line 97, suggesting that only the Carnot limit bounds STPV performance.</w:t>
      </w:r>
    </w:p>
    <w:p w14:paraId="533CBC5B" w14:textId="6521AC89" w:rsidR="000F0826" w:rsidRPr="00007C84" w:rsidRDefault="000F0826" w:rsidP="000F7382">
      <w:pPr>
        <w:pStyle w:val="ListParagraph"/>
        <w:numPr>
          <w:ilvl w:val="0"/>
          <w:numId w:val="1"/>
        </w:numPr>
        <w:rPr>
          <w:rFonts w:ascii="Helvetica" w:eastAsia="Times New Roman" w:hAnsi="Helvetica" w:cs="Times New Roman"/>
          <w:color w:val="FF0000"/>
          <w:sz w:val="18"/>
          <w:szCs w:val="18"/>
        </w:rPr>
      </w:pPr>
      <w:r w:rsidRPr="00007C84">
        <w:rPr>
          <w:rFonts w:ascii="Helvetica" w:eastAsia="Times New Roman" w:hAnsi="Helvetica" w:cs="Times New Roman"/>
          <w:color w:val="FF0000"/>
          <w:sz w:val="18"/>
          <w:szCs w:val="18"/>
        </w:rPr>
        <w:t xml:space="preserve">We </w:t>
      </w:r>
      <w:r w:rsidR="005C7AA7">
        <w:rPr>
          <w:rFonts w:ascii="Helvetica" w:eastAsia="Times New Roman" w:hAnsi="Helvetica" w:cs="Times New Roman"/>
          <w:color w:val="FF0000"/>
          <w:sz w:val="18"/>
          <w:szCs w:val="18"/>
        </w:rPr>
        <w:t xml:space="preserve">have added a description of the </w:t>
      </w:r>
      <w:r w:rsidRPr="00007C84">
        <w:rPr>
          <w:rFonts w:ascii="Helvetica" w:eastAsia="Times New Roman" w:hAnsi="Helvetica" w:cs="Times New Roman"/>
          <w:color w:val="FF0000"/>
          <w:sz w:val="18"/>
          <w:szCs w:val="18"/>
        </w:rPr>
        <w:t>temperature-dependent limiting efficiencies used to ge</w:t>
      </w:r>
      <w:r w:rsidR="00007C84">
        <w:rPr>
          <w:rFonts w:ascii="Helvetica" w:eastAsia="Times New Roman" w:hAnsi="Helvetica" w:cs="Times New Roman"/>
          <w:color w:val="FF0000"/>
          <w:sz w:val="18"/>
          <w:szCs w:val="18"/>
        </w:rPr>
        <w:t>nerate Figure 3 in the caption (see page 6)</w:t>
      </w:r>
      <w:r w:rsidR="005C7AA7">
        <w:rPr>
          <w:rFonts w:ascii="Helvetica" w:eastAsia="Times New Roman" w:hAnsi="Helvetica" w:cs="Times New Roman"/>
          <w:color w:val="FF0000"/>
          <w:sz w:val="18"/>
          <w:szCs w:val="18"/>
        </w:rPr>
        <w:t>, and added a citation to a more detailed discussion in the figure caption.</w:t>
      </w:r>
    </w:p>
    <w:p w14:paraId="53965205" w14:textId="77777777" w:rsidR="00F10040" w:rsidRDefault="00F10040" w:rsidP="005E481E">
      <w:pPr>
        <w:rPr>
          <w:rFonts w:ascii="Helvetica" w:eastAsia="Times New Roman" w:hAnsi="Helvetica" w:cs="Times New Roman"/>
          <w:color w:val="000000"/>
          <w:sz w:val="18"/>
          <w:szCs w:val="18"/>
        </w:rPr>
      </w:pPr>
    </w:p>
    <w:p w14:paraId="48D56C0C" w14:textId="77777777" w:rsidR="00F10040" w:rsidRDefault="00F10040" w:rsidP="005E481E">
      <w:pPr>
        <w:rPr>
          <w:rFonts w:ascii="Helvetica" w:eastAsia="Times New Roman" w:hAnsi="Helvetica" w:cs="Times New Roman"/>
          <w:color w:val="000000"/>
          <w:sz w:val="18"/>
          <w:szCs w:val="18"/>
        </w:rPr>
      </w:pPr>
    </w:p>
    <w:p w14:paraId="3E9EE738" w14:textId="77777777" w:rsidR="00F10040" w:rsidRDefault="00F10040" w:rsidP="005E481E">
      <w:pPr>
        <w:rPr>
          <w:rFonts w:ascii="Helvetica" w:eastAsia="Times New Roman" w:hAnsi="Helvetica" w:cs="Times New Roman"/>
          <w:color w:val="000000"/>
          <w:sz w:val="18"/>
          <w:szCs w:val="18"/>
        </w:rPr>
      </w:pPr>
    </w:p>
    <w:p w14:paraId="71192788" w14:textId="77777777" w:rsidR="00F10040" w:rsidRDefault="00F10040" w:rsidP="005E481E">
      <w:pPr>
        <w:rPr>
          <w:rFonts w:ascii="Helvetica" w:eastAsia="Times New Roman" w:hAnsi="Helvetica" w:cs="Times New Roman"/>
          <w:color w:val="000000"/>
          <w:sz w:val="18"/>
          <w:szCs w:val="18"/>
        </w:rPr>
      </w:pPr>
    </w:p>
    <w:p w14:paraId="6D0E8497" w14:textId="77777777" w:rsidR="00F10040" w:rsidRDefault="00F10040" w:rsidP="005E481E">
      <w:pPr>
        <w:rPr>
          <w:rFonts w:ascii="Helvetica" w:eastAsia="Times New Roman" w:hAnsi="Helvetica" w:cs="Times New Roman"/>
          <w:color w:val="000000"/>
          <w:sz w:val="18"/>
          <w:szCs w:val="18"/>
        </w:rPr>
      </w:pPr>
    </w:p>
    <w:p w14:paraId="61017C2E" w14:textId="77777777" w:rsidR="00F10040" w:rsidRDefault="00F10040" w:rsidP="005E481E">
      <w:pPr>
        <w:rPr>
          <w:rFonts w:ascii="Helvetica" w:eastAsia="Times New Roman" w:hAnsi="Helvetica" w:cs="Times New Roman"/>
          <w:color w:val="000000"/>
          <w:sz w:val="18"/>
          <w:szCs w:val="18"/>
        </w:rPr>
      </w:pPr>
    </w:p>
    <w:p w14:paraId="5799A644" w14:textId="04A7E4CF" w:rsidR="0038230E" w:rsidRDefault="00153194" w:rsidP="0038230E">
      <w:pPr>
        <w:rPr>
          <w:rFonts w:ascii="Helvetica" w:eastAsia="Times New Roman" w:hAnsi="Helvetica" w:cs="Times New Roman"/>
          <w:b/>
          <w:color w:val="000000"/>
          <w:sz w:val="18"/>
          <w:szCs w:val="18"/>
        </w:rPr>
      </w:pP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r>
      <w:r w:rsidR="00AB0D86" w:rsidRPr="00A5244D">
        <w:rPr>
          <w:rFonts w:ascii="Helvetica" w:eastAsia="Times New Roman" w:hAnsi="Helvetica" w:cs="Times New Roman"/>
          <w:b/>
          <w:color w:val="000000" w:themeColor="text1"/>
          <w:sz w:val="18"/>
          <w:szCs w:val="18"/>
          <w:u w:val="single"/>
        </w:rPr>
        <w:lastRenderedPageBreak/>
        <w:t xml:space="preserve">Comment </w:t>
      </w:r>
      <w:r w:rsidR="00645003" w:rsidRPr="00A5244D">
        <w:rPr>
          <w:rFonts w:ascii="Helvetica" w:eastAsia="Times New Roman" w:hAnsi="Helvetica" w:cs="Times New Roman"/>
          <w:b/>
          <w:color w:val="000000" w:themeColor="text1"/>
          <w:sz w:val="18"/>
          <w:szCs w:val="18"/>
          <w:u w:val="single"/>
        </w:rPr>
        <w:t>2:</w:t>
      </w:r>
      <w:r w:rsidR="00645003" w:rsidRPr="00A5244D">
        <w:rPr>
          <w:rFonts w:ascii="Helvetica" w:eastAsia="Times New Roman" w:hAnsi="Helvetica" w:cs="Times New Roman"/>
          <w:color w:val="000000" w:themeColor="text1"/>
          <w:sz w:val="18"/>
          <w:szCs w:val="18"/>
        </w:rPr>
        <w:t xml:space="preserve"> </w:t>
      </w:r>
      <w:r w:rsidRPr="00153194">
        <w:rPr>
          <w:rFonts w:ascii="Helvetica" w:eastAsia="Times New Roman" w:hAnsi="Helvetica" w:cs="Times New Roman"/>
          <w:color w:val="000000"/>
          <w:sz w:val="18"/>
          <w:szCs w:val="18"/>
        </w:rPr>
        <w:t xml:space="preserve">As review article for STPV and TPV systems I am missing more detailed information about the technical challenges hold for PV cells. At page 35 line 827 and following corresponding references are given. However some technical challenges are worth to mention explicitly: The high current density and the high associated resistance </w:t>
      </w:r>
      <w:proofErr w:type="gramStart"/>
      <w:r w:rsidRPr="00153194">
        <w:rPr>
          <w:rFonts w:ascii="Helvetica" w:eastAsia="Times New Roman" w:hAnsi="Helvetica" w:cs="Times New Roman"/>
          <w:color w:val="000000"/>
          <w:sz w:val="18"/>
          <w:szCs w:val="18"/>
        </w:rPr>
        <w:t>losses  at</w:t>
      </w:r>
      <w:proofErr w:type="gramEnd"/>
      <w:r w:rsidRPr="00153194">
        <w:rPr>
          <w:rFonts w:ascii="Helvetica" w:eastAsia="Times New Roman" w:hAnsi="Helvetica" w:cs="Times New Roman"/>
          <w:color w:val="000000"/>
          <w:sz w:val="18"/>
          <w:szCs w:val="18"/>
        </w:rPr>
        <w:t xml:space="preserve"> the PV cell [11] and the high cooling power being necessary to hold the PV cell at an adequate temperature.</w:t>
      </w:r>
      <w:r w:rsidRPr="00153194">
        <w:rPr>
          <w:rFonts w:ascii="Helvetica" w:eastAsia="Times New Roman" w:hAnsi="Helvetica" w:cs="Times New Roman"/>
          <w:color w:val="000000"/>
          <w:sz w:val="18"/>
          <w:szCs w:val="18"/>
        </w:rPr>
        <w:br/>
      </w:r>
      <w:r w:rsidRPr="00153194">
        <w:rPr>
          <w:rFonts w:ascii="Helvetica" w:eastAsia="Times New Roman" w:hAnsi="Helvetica" w:cs="Times New Roman"/>
          <w:color w:val="000000"/>
          <w:sz w:val="18"/>
          <w:szCs w:val="18"/>
        </w:rPr>
        <w:br/>
      </w:r>
      <w:r w:rsidR="00D1576C">
        <w:rPr>
          <w:rFonts w:ascii="Helvetica" w:eastAsia="Times New Roman" w:hAnsi="Helvetica" w:cs="Times New Roman"/>
          <w:b/>
          <w:color w:val="000000"/>
          <w:sz w:val="18"/>
          <w:szCs w:val="18"/>
        </w:rPr>
        <w:t>Response:</w:t>
      </w:r>
      <w:r w:rsidR="0038230E">
        <w:rPr>
          <w:rFonts w:ascii="Helvetica" w:eastAsia="Times New Roman" w:hAnsi="Helvetica" w:cs="Times New Roman"/>
          <w:b/>
          <w:color w:val="000000"/>
          <w:sz w:val="18"/>
          <w:szCs w:val="18"/>
        </w:rPr>
        <w:t xml:space="preserve"> </w:t>
      </w:r>
      <w:r w:rsidR="005E481E" w:rsidRPr="0077737C">
        <w:rPr>
          <w:rFonts w:ascii="Helvetica" w:eastAsia="Times New Roman" w:hAnsi="Helvetica" w:cs="Times New Roman"/>
          <w:color w:val="000000"/>
          <w:sz w:val="18"/>
          <w:szCs w:val="18"/>
        </w:rPr>
        <w:t xml:space="preserve">These are </w:t>
      </w:r>
      <w:r w:rsidR="005E481E">
        <w:rPr>
          <w:rFonts w:ascii="Helvetica" w:eastAsia="Times New Roman" w:hAnsi="Helvetica" w:cs="Times New Roman"/>
          <w:color w:val="000000"/>
          <w:sz w:val="18"/>
          <w:szCs w:val="18"/>
        </w:rPr>
        <w:t>indeed important technical challenges regarding STPV and TPV systems, and deserve explicit mention in our review.</w:t>
      </w:r>
      <w:r w:rsidR="00007C84">
        <w:rPr>
          <w:rFonts w:ascii="Helvetica" w:eastAsia="Times New Roman" w:hAnsi="Helvetica" w:cs="Times New Roman"/>
          <w:b/>
          <w:color w:val="000000"/>
          <w:sz w:val="18"/>
          <w:szCs w:val="18"/>
        </w:rPr>
        <w:t xml:space="preserve"> </w:t>
      </w:r>
      <w:r w:rsidR="005371AC">
        <w:rPr>
          <w:rFonts w:ascii="Helvetica" w:eastAsia="Times New Roman" w:hAnsi="Helvetica" w:cs="Times New Roman"/>
          <w:color w:val="FF0000"/>
          <w:sz w:val="18"/>
          <w:szCs w:val="18"/>
        </w:rPr>
        <w:t>We added a discussion</w:t>
      </w:r>
      <w:r w:rsidR="006E7713">
        <w:rPr>
          <w:rFonts w:ascii="Helvetica" w:eastAsia="Times New Roman" w:hAnsi="Helvetica" w:cs="Times New Roman"/>
          <w:color w:val="FF0000"/>
          <w:sz w:val="18"/>
          <w:szCs w:val="18"/>
        </w:rPr>
        <w:t xml:space="preserve"> on</w:t>
      </w:r>
      <w:r w:rsidR="005371AC">
        <w:rPr>
          <w:rFonts w:ascii="Helvetica" w:eastAsia="Times New Roman" w:hAnsi="Helvetica" w:cs="Times New Roman"/>
          <w:color w:val="FF0000"/>
          <w:sz w:val="18"/>
          <w:szCs w:val="18"/>
        </w:rPr>
        <w:t xml:space="preserve"> technical challenges</w:t>
      </w:r>
      <w:r w:rsidR="007B17A5">
        <w:rPr>
          <w:rFonts w:ascii="Helvetica" w:eastAsia="Times New Roman" w:hAnsi="Helvetica" w:cs="Times New Roman"/>
          <w:color w:val="FF0000"/>
          <w:sz w:val="18"/>
          <w:szCs w:val="18"/>
        </w:rPr>
        <w:t>, including resistance losses and power required for cooling,</w:t>
      </w:r>
      <w:r w:rsidR="005371AC">
        <w:rPr>
          <w:rFonts w:ascii="Helvetica" w:eastAsia="Times New Roman" w:hAnsi="Helvetica" w:cs="Times New Roman"/>
          <w:color w:val="FF0000"/>
          <w:sz w:val="18"/>
          <w:szCs w:val="18"/>
        </w:rPr>
        <w:t xml:space="preserve"> on p</w:t>
      </w:r>
      <w:r w:rsidR="00007C84">
        <w:rPr>
          <w:rFonts w:ascii="Helvetica" w:eastAsia="Times New Roman" w:hAnsi="Helvetica" w:cs="Times New Roman"/>
          <w:color w:val="FF0000"/>
          <w:sz w:val="18"/>
          <w:szCs w:val="18"/>
        </w:rPr>
        <w:t>age 35, starting around line 837</w:t>
      </w:r>
      <w:r w:rsidR="005371AC">
        <w:rPr>
          <w:rFonts w:ascii="Helvetica" w:eastAsia="Times New Roman" w:hAnsi="Helvetica" w:cs="Times New Roman"/>
          <w:color w:val="FF0000"/>
          <w:sz w:val="18"/>
          <w:szCs w:val="18"/>
        </w:rPr>
        <w:t>.</w:t>
      </w:r>
      <w:r w:rsidR="000A4619">
        <w:rPr>
          <w:rFonts w:ascii="Helvetica" w:eastAsia="Times New Roman" w:hAnsi="Helvetica" w:cs="Times New Roman"/>
          <w:color w:val="FF0000"/>
          <w:sz w:val="18"/>
          <w:szCs w:val="18"/>
        </w:rPr>
        <w:t xml:space="preserve"> </w:t>
      </w:r>
    </w:p>
    <w:p w14:paraId="3C8C6847" w14:textId="699D9BA1" w:rsidR="0038230E" w:rsidRDefault="00153194" w:rsidP="0038230E">
      <w:pPr>
        <w:rPr>
          <w:rFonts w:ascii="Helvetica" w:eastAsia="Times New Roman" w:hAnsi="Helvetica" w:cs="Times New Roman"/>
          <w:color w:val="000000"/>
          <w:sz w:val="18"/>
          <w:szCs w:val="18"/>
        </w:rPr>
      </w:pPr>
      <w:r w:rsidRPr="00153194">
        <w:rPr>
          <w:rFonts w:ascii="Helvetica" w:eastAsia="Times New Roman" w:hAnsi="Helvetica" w:cs="Times New Roman"/>
          <w:color w:val="000000"/>
          <w:sz w:val="18"/>
          <w:szCs w:val="18"/>
        </w:rPr>
        <w:br/>
      </w:r>
      <w:r w:rsidRPr="00D1576C">
        <w:rPr>
          <w:rFonts w:ascii="Helvetica" w:eastAsia="Times New Roman" w:hAnsi="Helvetica" w:cs="Times New Roman"/>
          <w:b/>
          <w:color w:val="000000"/>
          <w:sz w:val="18"/>
          <w:szCs w:val="18"/>
          <w:u w:val="single"/>
        </w:rPr>
        <w:t>Minor Comments</w:t>
      </w:r>
      <w:r w:rsidRPr="00D1576C">
        <w:rPr>
          <w:rFonts w:ascii="Helvetica" w:eastAsia="Times New Roman" w:hAnsi="Helvetica" w:cs="Times New Roman"/>
          <w:b/>
          <w:color w:val="000000"/>
          <w:sz w:val="18"/>
          <w:szCs w:val="18"/>
          <w:u w:val="single"/>
        </w:rPr>
        <w:br/>
      </w:r>
      <w:r w:rsidR="000A4619" w:rsidRPr="001D32F0">
        <w:rPr>
          <w:rFonts w:ascii="Helvetica" w:eastAsia="Times New Roman" w:hAnsi="Helvetica" w:cs="Times New Roman"/>
          <w:b/>
          <w:color w:val="000000"/>
          <w:sz w:val="18"/>
          <w:szCs w:val="18"/>
        </w:rPr>
        <w:t>(1)</w:t>
      </w:r>
      <w:r w:rsidR="000A4619">
        <w:rPr>
          <w:rFonts w:ascii="Helvetica" w:eastAsia="Times New Roman" w:hAnsi="Helvetica" w:cs="Times New Roman"/>
          <w:color w:val="000000"/>
          <w:sz w:val="18"/>
          <w:szCs w:val="18"/>
        </w:rPr>
        <w:t xml:space="preserve"> </w:t>
      </w:r>
      <w:r w:rsidRPr="00153194">
        <w:rPr>
          <w:rFonts w:ascii="Helvetica" w:eastAsia="Times New Roman" w:hAnsi="Helvetica" w:cs="Times New Roman"/>
          <w:color w:val="000000"/>
          <w:sz w:val="18"/>
          <w:szCs w:val="18"/>
        </w:rPr>
        <w:t>Page 2 line 22: Missing blank between "nanostructures. Some"</w:t>
      </w:r>
    </w:p>
    <w:p w14:paraId="71894302" w14:textId="77777777" w:rsidR="0038230E" w:rsidRDefault="0038230E" w:rsidP="0038230E">
      <w:pPr>
        <w:rPr>
          <w:rFonts w:ascii="Helvetica" w:eastAsia="Times New Roman" w:hAnsi="Helvetica" w:cs="Times New Roman"/>
          <w:b/>
          <w:color w:val="000000"/>
          <w:sz w:val="18"/>
          <w:szCs w:val="18"/>
        </w:rPr>
      </w:pPr>
    </w:p>
    <w:p w14:paraId="5D4258F8" w14:textId="30CEBFE1" w:rsidR="0038230E" w:rsidRDefault="00D1576C"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38230E">
        <w:rPr>
          <w:rFonts w:ascii="Helvetica" w:eastAsia="Times New Roman" w:hAnsi="Helvetica" w:cs="Times New Roman"/>
          <w:b/>
          <w:color w:val="000000"/>
          <w:sz w:val="18"/>
          <w:szCs w:val="18"/>
        </w:rPr>
        <w:t xml:space="preserve"> </w:t>
      </w:r>
      <w:r w:rsidR="00007C84">
        <w:rPr>
          <w:rFonts w:ascii="Helvetica" w:eastAsia="Times New Roman" w:hAnsi="Helvetica" w:cs="Times New Roman"/>
          <w:color w:val="000000"/>
          <w:sz w:val="18"/>
          <w:szCs w:val="18"/>
        </w:rPr>
        <w:t xml:space="preserve"> </w:t>
      </w:r>
      <w:r w:rsidR="00007C84">
        <w:rPr>
          <w:rFonts w:ascii="Helvetica" w:eastAsia="Times New Roman" w:hAnsi="Helvetica" w:cs="Times New Roman"/>
          <w:color w:val="FF0000"/>
          <w:sz w:val="18"/>
          <w:szCs w:val="18"/>
        </w:rPr>
        <w:t>We have a</w:t>
      </w:r>
      <w:r w:rsidR="006652C4">
        <w:rPr>
          <w:rFonts w:ascii="Helvetica" w:eastAsia="Times New Roman" w:hAnsi="Helvetica" w:cs="Times New Roman"/>
          <w:color w:val="FF0000"/>
          <w:sz w:val="18"/>
          <w:szCs w:val="18"/>
        </w:rPr>
        <w:t>dded space between the sentences</w:t>
      </w:r>
      <w:r w:rsidR="00007C84">
        <w:rPr>
          <w:rFonts w:ascii="Helvetica" w:eastAsia="Times New Roman" w:hAnsi="Helvetica" w:cs="Times New Roman"/>
          <w:color w:val="FF0000"/>
          <w:sz w:val="18"/>
          <w:szCs w:val="18"/>
        </w:rPr>
        <w:t xml:space="preserve"> on page 2 around line 22.</w:t>
      </w:r>
      <w:r w:rsidR="00153194" w:rsidRPr="00153194">
        <w:rPr>
          <w:rFonts w:ascii="Helvetica" w:eastAsia="Times New Roman" w:hAnsi="Helvetica" w:cs="Times New Roman"/>
          <w:color w:val="000000"/>
          <w:sz w:val="18"/>
          <w:szCs w:val="18"/>
        </w:rPr>
        <w:br/>
      </w:r>
    </w:p>
    <w:p w14:paraId="555C1089" w14:textId="0F3C6869" w:rsidR="0038230E" w:rsidRDefault="000A4619" w:rsidP="0038230E">
      <w:pPr>
        <w:rPr>
          <w:rFonts w:ascii="Helvetica" w:eastAsia="Times New Roman" w:hAnsi="Helvetica" w:cs="Times New Roman"/>
          <w:color w:val="000000"/>
          <w:sz w:val="18"/>
          <w:szCs w:val="18"/>
        </w:rPr>
      </w:pPr>
      <w:r w:rsidRPr="001D32F0">
        <w:rPr>
          <w:rFonts w:ascii="Helvetica" w:eastAsia="Times New Roman" w:hAnsi="Helvetica" w:cs="Times New Roman"/>
          <w:b/>
          <w:color w:val="000000"/>
          <w:sz w:val="18"/>
          <w:szCs w:val="18"/>
        </w:rPr>
        <w:t>(2)</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13 Capture text for Fig. 5 line 36: doubled "</w:t>
      </w:r>
      <w:proofErr w:type="spellStart"/>
      <w:r w:rsidR="00153194" w:rsidRPr="00153194">
        <w:rPr>
          <w:rFonts w:ascii="Helvetica" w:eastAsia="Times New Roman" w:hAnsi="Helvetica" w:cs="Times New Roman"/>
          <w:color w:val="000000"/>
          <w:sz w:val="18"/>
          <w:szCs w:val="18"/>
        </w:rPr>
        <w:t>is</w:t>
      </w:r>
      <w:proofErr w:type="spellEnd"/>
      <w:r w:rsidR="00153194" w:rsidRPr="00153194">
        <w:rPr>
          <w:rFonts w:ascii="Helvetica" w:eastAsia="Times New Roman" w:hAnsi="Helvetica" w:cs="Times New Roman"/>
          <w:color w:val="000000"/>
          <w:sz w:val="18"/>
          <w:szCs w:val="18"/>
        </w:rPr>
        <w:t>"</w:t>
      </w:r>
    </w:p>
    <w:p w14:paraId="47F34DEE" w14:textId="77777777" w:rsidR="0038230E" w:rsidRDefault="0038230E" w:rsidP="0038230E">
      <w:pPr>
        <w:rPr>
          <w:rFonts w:ascii="Helvetica" w:eastAsia="Times New Roman" w:hAnsi="Helvetica" w:cs="Times New Roman"/>
          <w:b/>
          <w:color w:val="000000"/>
          <w:sz w:val="18"/>
          <w:szCs w:val="18"/>
        </w:rPr>
      </w:pPr>
    </w:p>
    <w:p w14:paraId="42C30707" w14:textId="5A1BACBF" w:rsidR="0038230E" w:rsidRPr="005C7AA7" w:rsidRDefault="00D1576C"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38230E">
        <w:rPr>
          <w:rFonts w:ascii="Helvetica" w:eastAsia="Times New Roman" w:hAnsi="Helvetica" w:cs="Times New Roman"/>
          <w:b/>
          <w:color w:val="000000"/>
          <w:sz w:val="18"/>
          <w:szCs w:val="18"/>
        </w:rPr>
        <w:t xml:space="preserve"> </w:t>
      </w:r>
      <w:r w:rsidR="006652C4">
        <w:rPr>
          <w:rFonts w:ascii="Helvetica" w:eastAsia="Times New Roman" w:hAnsi="Helvetica" w:cs="Times New Roman"/>
          <w:color w:val="FF0000"/>
          <w:sz w:val="18"/>
          <w:szCs w:val="18"/>
        </w:rPr>
        <w:t>We have deleted the second “is”</w:t>
      </w:r>
      <w:r w:rsidR="005570E3">
        <w:rPr>
          <w:rFonts w:ascii="Helvetica" w:eastAsia="Times New Roman" w:hAnsi="Helvetica" w:cs="Times New Roman"/>
          <w:color w:val="FF0000"/>
          <w:sz w:val="18"/>
          <w:szCs w:val="18"/>
        </w:rPr>
        <w:t xml:space="preserve"> in the caption of Figure 5.</w:t>
      </w:r>
      <w:r w:rsidR="00153194" w:rsidRPr="00153194">
        <w:rPr>
          <w:rFonts w:ascii="Helvetica" w:eastAsia="Times New Roman" w:hAnsi="Helvetica" w:cs="Times New Roman"/>
          <w:color w:val="000000"/>
          <w:sz w:val="18"/>
          <w:szCs w:val="18"/>
        </w:rPr>
        <w:br/>
      </w:r>
    </w:p>
    <w:p w14:paraId="500D3893" w14:textId="77796814" w:rsidR="00864247" w:rsidRDefault="000A4619" w:rsidP="0038230E">
      <w:pPr>
        <w:rPr>
          <w:rFonts w:ascii="Helvetica" w:eastAsia="Times New Roman" w:hAnsi="Helvetica" w:cs="Times New Roman"/>
          <w:color w:val="000000"/>
          <w:sz w:val="18"/>
          <w:szCs w:val="18"/>
        </w:rPr>
      </w:pPr>
      <w:r w:rsidRPr="001D32F0">
        <w:rPr>
          <w:rFonts w:ascii="Helvetica" w:eastAsia="Times New Roman" w:hAnsi="Helvetica" w:cs="Times New Roman"/>
          <w:b/>
          <w:color w:val="000000"/>
          <w:sz w:val="18"/>
          <w:szCs w:val="18"/>
        </w:rPr>
        <w:t>(3)</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13 Capture text for Fig. 5 c and d seems to be changed</w:t>
      </w:r>
    </w:p>
    <w:p w14:paraId="08AD1387" w14:textId="77777777" w:rsidR="00864247" w:rsidRDefault="00864247" w:rsidP="0038230E">
      <w:pPr>
        <w:rPr>
          <w:rFonts w:ascii="Helvetica" w:eastAsia="Times New Roman" w:hAnsi="Helvetica" w:cs="Times New Roman"/>
          <w:color w:val="000000"/>
          <w:sz w:val="18"/>
          <w:szCs w:val="18"/>
        </w:rPr>
      </w:pPr>
    </w:p>
    <w:p w14:paraId="513BD7D2" w14:textId="26FA13E5" w:rsidR="00864247" w:rsidRPr="005C7AA7" w:rsidRDefault="00D1576C" w:rsidP="0038230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Response:</w:t>
      </w:r>
      <w:r w:rsidR="00864247">
        <w:rPr>
          <w:rFonts w:ascii="Helvetica" w:eastAsia="Times New Roman" w:hAnsi="Helvetica" w:cs="Times New Roman"/>
          <w:b/>
          <w:color w:val="000000"/>
          <w:sz w:val="18"/>
          <w:szCs w:val="18"/>
        </w:rPr>
        <w:t xml:space="preserve"> </w:t>
      </w:r>
      <w:r w:rsidR="00042942" w:rsidRPr="005C7AA7">
        <w:rPr>
          <w:rFonts w:ascii="Helvetica" w:eastAsia="Times New Roman" w:hAnsi="Helvetica" w:cs="Times New Roman"/>
          <w:color w:val="000000" w:themeColor="text1"/>
          <w:sz w:val="18"/>
          <w:szCs w:val="18"/>
        </w:rPr>
        <w:t>The only updates to the caption of Figure 5 are in the reference numbers since more references we</w:t>
      </w:r>
      <w:r w:rsidR="007B17A5" w:rsidRPr="005C7AA7">
        <w:rPr>
          <w:rFonts w:ascii="Helvetica" w:eastAsia="Times New Roman" w:hAnsi="Helvetica" w:cs="Times New Roman"/>
          <w:color w:val="000000" w:themeColor="text1"/>
          <w:sz w:val="18"/>
          <w:szCs w:val="18"/>
        </w:rPr>
        <w:t>re added during the revisions; no content changes were made.</w:t>
      </w:r>
    </w:p>
    <w:p w14:paraId="1CE3262A" w14:textId="77777777" w:rsidR="00864247" w:rsidRDefault="00864247" w:rsidP="0038230E">
      <w:pPr>
        <w:rPr>
          <w:rFonts w:ascii="Helvetica" w:eastAsia="Times New Roman" w:hAnsi="Helvetica" w:cs="Times New Roman"/>
          <w:color w:val="000000"/>
          <w:sz w:val="18"/>
          <w:szCs w:val="18"/>
        </w:rPr>
      </w:pPr>
    </w:p>
    <w:p w14:paraId="4EF1804B" w14:textId="1AE5A862" w:rsidR="0038230E" w:rsidRDefault="000A4619" w:rsidP="0038230E">
      <w:pPr>
        <w:rPr>
          <w:rFonts w:ascii="Helvetica" w:eastAsia="Times New Roman" w:hAnsi="Helvetica" w:cs="Times New Roman"/>
          <w:color w:val="000000"/>
          <w:sz w:val="18"/>
          <w:szCs w:val="18"/>
        </w:rPr>
      </w:pPr>
      <w:r w:rsidRPr="001D32F0">
        <w:rPr>
          <w:rFonts w:ascii="Helvetica" w:eastAsia="Times New Roman" w:hAnsi="Helvetica" w:cs="Times New Roman"/>
          <w:b/>
          <w:color w:val="000000"/>
          <w:sz w:val="18"/>
          <w:szCs w:val="18"/>
        </w:rPr>
        <w:t>(4)</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14 line 285: Please clarify the notation: Either "material properties (refraction index, n, and extinction coefficient, k)" or "material properties (complex refraction index, ñ = n +</w:t>
      </w:r>
      <w:proofErr w:type="spellStart"/>
      <w:r w:rsidR="00153194" w:rsidRPr="00153194">
        <w:rPr>
          <w:rFonts w:ascii="Helvetica" w:eastAsia="Times New Roman" w:hAnsi="Helvetica" w:cs="Times New Roman"/>
          <w:color w:val="000000"/>
          <w:sz w:val="18"/>
          <w:szCs w:val="18"/>
        </w:rPr>
        <w:t>ik</w:t>
      </w:r>
      <w:proofErr w:type="spellEnd"/>
      <w:r w:rsidR="00153194" w:rsidRPr="00153194">
        <w:rPr>
          <w:rFonts w:ascii="Helvetica" w:eastAsia="Times New Roman" w:hAnsi="Helvetica" w:cs="Times New Roman"/>
          <w:color w:val="000000"/>
          <w:sz w:val="18"/>
          <w:szCs w:val="18"/>
        </w:rPr>
        <w:t xml:space="preserve">)". The choice influences also line 296 on the same page: Complex valued angels are used. My suggestion is using real valued terms only for readers, which are not familiar with the complex valued Fresnel equations. </w:t>
      </w:r>
      <w:proofErr w:type="gramStart"/>
      <w:r w:rsidR="00153194" w:rsidRPr="00153194">
        <w:rPr>
          <w:rFonts w:ascii="Helvetica" w:eastAsia="Times New Roman" w:hAnsi="Helvetica" w:cs="Times New Roman"/>
          <w:color w:val="000000"/>
          <w:sz w:val="18"/>
          <w:szCs w:val="18"/>
        </w:rPr>
        <w:t>However</w:t>
      </w:r>
      <w:proofErr w:type="gramEnd"/>
      <w:r w:rsidR="00153194" w:rsidRPr="00153194">
        <w:rPr>
          <w:rFonts w:ascii="Helvetica" w:eastAsia="Times New Roman" w:hAnsi="Helvetica" w:cs="Times New Roman"/>
          <w:color w:val="000000"/>
          <w:sz w:val="18"/>
          <w:szCs w:val="18"/>
        </w:rPr>
        <w:t xml:space="preserve"> EL+ and EL- are electric field inside of layer. Insofar t is related to the transmission from the source to the Lth layer and not through all layers. For </w:t>
      </w:r>
      <w:proofErr w:type="gramStart"/>
      <w:r w:rsidR="00153194" w:rsidRPr="00153194">
        <w:rPr>
          <w:rFonts w:ascii="Helvetica" w:eastAsia="Times New Roman" w:hAnsi="Helvetica" w:cs="Times New Roman"/>
          <w:color w:val="000000"/>
          <w:sz w:val="18"/>
          <w:szCs w:val="18"/>
        </w:rPr>
        <w:t>reader</w:t>
      </w:r>
      <w:proofErr w:type="gramEnd"/>
      <w:r w:rsidR="00153194" w:rsidRPr="00153194">
        <w:rPr>
          <w:rFonts w:ascii="Helvetica" w:eastAsia="Times New Roman" w:hAnsi="Helvetica" w:cs="Times New Roman"/>
          <w:color w:val="000000"/>
          <w:sz w:val="18"/>
          <w:szCs w:val="18"/>
        </w:rPr>
        <w:t xml:space="preserve"> it is simpler one presents t for transmittance through all layers. In this case beam angle is real valued. And only in this case El- is zero. </w:t>
      </w:r>
      <w:proofErr w:type="gramStart"/>
      <w:r w:rsidR="00153194" w:rsidRPr="00153194">
        <w:rPr>
          <w:rFonts w:ascii="Helvetica" w:eastAsia="Times New Roman" w:hAnsi="Helvetica" w:cs="Times New Roman"/>
          <w:color w:val="000000"/>
          <w:sz w:val="18"/>
          <w:szCs w:val="18"/>
        </w:rPr>
        <w:t>Finally</w:t>
      </w:r>
      <w:proofErr w:type="gramEnd"/>
      <w:r w:rsidR="00153194" w:rsidRPr="00153194">
        <w:rPr>
          <w:rFonts w:ascii="Helvetica" w:eastAsia="Times New Roman" w:hAnsi="Helvetica" w:cs="Times New Roman"/>
          <w:color w:val="000000"/>
          <w:sz w:val="18"/>
          <w:szCs w:val="18"/>
        </w:rPr>
        <w:t xml:space="preserve"> it is not necessary to set E1+ = 1 because t and r are already related to E1+ (line 294 and 295)</w:t>
      </w:r>
    </w:p>
    <w:p w14:paraId="21D3948A" w14:textId="77777777" w:rsidR="0038230E" w:rsidRDefault="0038230E" w:rsidP="0038230E">
      <w:pPr>
        <w:rPr>
          <w:rFonts w:ascii="Helvetica" w:eastAsia="Times New Roman" w:hAnsi="Helvetica" w:cs="Times New Roman"/>
          <w:color w:val="000000"/>
          <w:sz w:val="18"/>
          <w:szCs w:val="18"/>
        </w:rPr>
      </w:pPr>
    </w:p>
    <w:p w14:paraId="4CF63D10" w14:textId="73E4EE8E" w:rsidR="0038230E" w:rsidRPr="009A47E5" w:rsidRDefault="0038230E" w:rsidP="0038230E">
      <w:pPr>
        <w:rPr>
          <w:rFonts w:ascii="Helvetica" w:eastAsia="Times New Roman" w:hAnsi="Helvetica" w:cs="Times New Roman"/>
          <w:color w:val="000000"/>
          <w:sz w:val="18"/>
          <w:szCs w:val="18"/>
        </w:rPr>
      </w:pPr>
    </w:p>
    <w:p w14:paraId="7349DB80" w14:textId="23C406FD" w:rsidR="00E4517A" w:rsidRPr="009A47E5" w:rsidRDefault="00D1576C" w:rsidP="00E4517A">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7B17A5">
        <w:rPr>
          <w:rFonts w:ascii="Helvetica" w:eastAsia="Times New Roman" w:hAnsi="Helvetica" w:cs="Times New Roman"/>
          <w:b/>
          <w:color w:val="000000"/>
          <w:sz w:val="18"/>
          <w:szCs w:val="18"/>
        </w:rPr>
        <w:t xml:space="preserve"> </w:t>
      </w:r>
      <w:r w:rsidR="009D7F9A">
        <w:rPr>
          <w:rFonts w:ascii="Helvetica" w:eastAsia="Times New Roman" w:hAnsi="Helvetica" w:cs="Times New Roman"/>
          <w:color w:val="000000"/>
          <w:sz w:val="18"/>
          <w:szCs w:val="18"/>
        </w:rPr>
        <w:t xml:space="preserve">We agree with the referee on these points and have made changes accordingly to this discussion to improve clarity starting around line 284 of page 14.  </w:t>
      </w:r>
      <w:r w:rsidR="00E4517A" w:rsidRPr="00E4517A">
        <w:rPr>
          <w:rFonts w:ascii="Helvetica" w:eastAsia="Times New Roman" w:hAnsi="Helvetica" w:cs="Times New Roman"/>
          <w:color w:val="FF0000"/>
          <w:sz w:val="18"/>
          <w:szCs w:val="18"/>
        </w:rPr>
        <w:t>We have adopted the notation “material properties (complex refractive index, ñ = n +</w:t>
      </w:r>
      <w:proofErr w:type="spellStart"/>
      <w:r w:rsidR="00E4517A" w:rsidRPr="00E4517A">
        <w:rPr>
          <w:rFonts w:ascii="Helvetica" w:eastAsia="Times New Roman" w:hAnsi="Helvetica" w:cs="Times New Roman"/>
          <w:color w:val="FF0000"/>
          <w:sz w:val="18"/>
          <w:szCs w:val="18"/>
        </w:rPr>
        <w:t>ik</w:t>
      </w:r>
      <w:proofErr w:type="spellEnd"/>
      <w:r w:rsidR="00E4517A" w:rsidRPr="00E4517A">
        <w:rPr>
          <w:rFonts w:ascii="Helvetica" w:eastAsia="Times New Roman" w:hAnsi="Helvetica" w:cs="Times New Roman"/>
          <w:color w:val="FF0000"/>
          <w:sz w:val="18"/>
          <w:szCs w:val="18"/>
        </w:rPr>
        <w:t>)".</w:t>
      </w:r>
      <w:r w:rsidR="00E4517A">
        <w:rPr>
          <w:rFonts w:ascii="Helvetica" w:eastAsia="Times New Roman" w:hAnsi="Helvetica" w:cs="Times New Roman"/>
          <w:color w:val="FF0000"/>
          <w:sz w:val="18"/>
          <w:szCs w:val="18"/>
        </w:rPr>
        <w:t xml:space="preserve">  We have removed the Re</w:t>
      </w:r>
      <w:r w:rsidR="006E7713">
        <w:rPr>
          <w:rFonts w:ascii="Helvetica" w:eastAsia="Times New Roman" w:hAnsi="Helvetica" w:cs="Times New Roman"/>
          <w:color w:val="FF0000"/>
          <w:sz w:val="18"/>
          <w:szCs w:val="18"/>
        </w:rPr>
        <w:t xml:space="preserve">f </w:t>
      </w:r>
      <w:proofErr w:type="gramStart"/>
      <w:r w:rsidR="00E4517A">
        <w:rPr>
          <w:rFonts w:ascii="Helvetica" w:eastAsia="Times New Roman" w:hAnsi="Helvetica" w:cs="Times New Roman"/>
          <w:color w:val="FF0000"/>
          <w:sz w:val="18"/>
          <w:szCs w:val="18"/>
        </w:rPr>
        <w:t>(</w:t>
      </w:r>
      <w:r w:rsidR="006E7713">
        <w:rPr>
          <w:rFonts w:ascii="Helvetica" w:eastAsia="Times New Roman" w:hAnsi="Helvetica" w:cs="Times New Roman"/>
          <w:color w:val="FF0000"/>
          <w:sz w:val="18"/>
          <w:szCs w:val="18"/>
        </w:rPr>
        <w:t xml:space="preserve">  </w:t>
      </w:r>
      <w:r w:rsidR="00E4517A">
        <w:rPr>
          <w:rFonts w:ascii="Helvetica" w:eastAsia="Times New Roman" w:hAnsi="Helvetica" w:cs="Times New Roman"/>
          <w:color w:val="FF0000"/>
          <w:sz w:val="18"/>
          <w:szCs w:val="18"/>
        </w:rPr>
        <w:t>)</w:t>
      </w:r>
      <w:proofErr w:type="gramEnd"/>
      <w:r w:rsidR="00E4517A">
        <w:rPr>
          <w:rFonts w:ascii="Helvetica" w:eastAsia="Times New Roman" w:hAnsi="Helvetica" w:cs="Times New Roman"/>
          <w:color w:val="FF0000"/>
          <w:sz w:val="18"/>
          <w:szCs w:val="18"/>
        </w:rPr>
        <w:t xml:space="preserve"> in the expression for the Transmission.  We have also removed the phrase that E1+=1.</w:t>
      </w:r>
    </w:p>
    <w:p w14:paraId="1D915ADE" w14:textId="7919F145" w:rsidR="0038230E" w:rsidRDefault="0038230E" w:rsidP="0038230E">
      <w:pPr>
        <w:rPr>
          <w:rFonts w:ascii="Helvetica" w:eastAsia="Times New Roman" w:hAnsi="Helvetica" w:cs="Times New Roman"/>
          <w:b/>
          <w:color w:val="000000"/>
          <w:sz w:val="18"/>
          <w:szCs w:val="18"/>
        </w:rPr>
      </w:pPr>
    </w:p>
    <w:p w14:paraId="6C57B822" w14:textId="77777777" w:rsidR="0038230E" w:rsidRDefault="0038230E" w:rsidP="0038230E">
      <w:pPr>
        <w:rPr>
          <w:rFonts w:ascii="Helvetica" w:eastAsia="Times New Roman" w:hAnsi="Helvetica" w:cs="Times New Roman"/>
          <w:color w:val="000000"/>
          <w:sz w:val="18"/>
          <w:szCs w:val="18"/>
        </w:rPr>
      </w:pPr>
    </w:p>
    <w:p w14:paraId="7C3FE71C" w14:textId="7E0EDA9D"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(5)</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 xml:space="preserve">Page 28 line 668: With the new </w:t>
      </w:r>
      <w:proofErr w:type="gramStart"/>
      <w:r w:rsidR="00153194" w:rsidRPr="00153194">
        <w:rPr>
          <w:rFonts w:ascii="Helvetica" w:eastAsia="Times New Roman" w:hAnsi="Helvetica" w:cs="Times New Roman"/>
          <w:color w:val="000000"/>
          <w:sz w:val="18"/>
          <w:szCs w:val="18"/>
        </w:rPr>
        <w:t>text</w:t>
      </w:r>
      <w:proofErr w:type="gramEnd"/>
      <w:r w:rsidR="00153194" w:rsidRPr="00153194">
        <w:rPr>
          <w:rFonts w:ascii="Helvetica" w:eastAsia="Times New Roman" w:hAnsi="Helvetica" w:cs="Times New Roman"/>
          <w:color w:val="000000"/>
          <w:sz w:val="18"/>
          <w:szCs w:val="18"/>
        </w:rPr>
        <w:t xml:space="preserve"> just before the word "such" in "Operating at such high temperature" is odd.</w:t>
      </w:r>
      <w:r w:rsidR="00153194" w:rsidRPr="00153194">
        <w:rPr>
          <w:rFonts w:ascii="Helvetica" w:eastAsia="Times New Roman" w:hAnsi="Helvetica" w:cs="Times New Roman"/>
          <w:color w:val="000000"/>
          <w:sz w:val="18"/>
          <w:szCs w:val="18"/>
        </w:rPr>
        <w:br/>
      </w:r>
    </w:p>
    <w:p w14:paraId="11EE0417" w14:textId="5F744715" w:rsidR="0038230E" w:rsidRPr="009D7F9A" w:rsidRDefault="00D1576C" w:rsidP="0038230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38230E">
        <w:rPr>
          <w:rFonts w:ascii="Helvetica" w:eastAsia="Times New Roman" w:hAnsi="Helvetica" w:cs="Times New Roman"/>
          <w:b/>
          <w:color w:val="000000"/>
          <w:sz w:val="18"/>
          <w:szCs w:val="18"/>
        </w:rPr>
        <w:t xml:space="preserve"> </w:t>
      </w:r>
      <w:r w:rsidR="009D7F9A">
        <w:rPr>
          <w:rFonts w:ascii="Helvetica" w:eastAsia="Times New Roman" w:hAnsi="Helvetica" w:cs="Times New Roman"/>
          <w:color w:val="FF0000"/>
          <w:sz w:val="18"/>
          <w:szCs w:val="18"/>
        </w:rPr>
        <w:t>The sentence beginning on line 668 of page 28 has been reworded for clarity.</w:t>
      </w:r>
    </w:p>
    <w:p w14:paraId="731FAE95" w14:textId="77777777" w:rsidR="0038230E" w:rsidRDefault="0038230E" w:rsidP="0038230E">
      <w:pPr>
        <w:rPr>
          <w:rFonts w:ascii="Helvetica" w:eastAsia="Times New Roman" w:hAnsi="Helvetica" w:cs="Times New Roman"/>
          <w:color w:val="000000"/>
          <w:sz w:val="18"/>
          <w:szCs w:val="18"/>
        </w:rPr>
      </w:pPr>
    </w:p>
    <w:p w14:paraId="21798E3B" w14:textId="407C5D2A"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(6)</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31 line 748. "For example, there" is a free hanging text.</w:t>
      </w:r>
      <w:r w:rsidR="00153194" w:rsidRPr="00153194">
        <w:rPr>
          <w:rFonts w:ascii="Helvetica" w:eastAsia="Times New Roman" w:hAnsi="Helvetica" w:cs="Times New Roman"/>
          <w:color w:val="000000"/>
          <w:sz w:val="18"/>
          <w:szCs w:val="18"/>
        </w:rPr>
        <w:br/>
      </w:r>
    </w:p>
    <w:p w14:paraId="1E1E4CCD" w14:textId="14EF1EB7" w:rsidR="0038230E" w:rsidRPr="009D7F9A" w:rsidRDefault="00D1576C" w:rsidP="009D7F9A">
      <w:pPr>
        <w:widowControl w:val="0"/>
        <w:autoSpaceDE w:val="0"/>
        <w:autoSpaceDN w:val="0"/>
        <w:adjustRightInd w:val="0"/>
        <w:spacing w:after="240" w:line="300" w:lineRule="atLeast"/>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38230E">
        <w:rPr>
          <w:rFonts w:ascii="Helvetica" w:eastAsia="Times New Roman" w:hAnsi="Helvetica" w:cs="Times New Roman"/>
          <w:b/>
          <w:color w:val="000000"/>
          <w:sz w:val="18"/>
          <w:szCs w:val="18"/>
        </w:rPr>
        <w:t xml:space="preserve"> </w:t>
      </w:r>
      <w:r w:rsidR="00B617D0" w:rsidRPr="00D1576C">
        <w:rPr>
          <w:rFonts w:ascii="Helvetica" w:eastAsia="Times New Roman" w:hAnsi="Helvetica" w:cs="Times New Roman"/>
          <w:color w:val="000000" w:themeColor="text1"/>
          <w:sz w:val="18"/>
          <w:szCs w:val="18"/>
        </w:rPr>
        <w:t>This appears to be a sentence that was partially, but not completely removed, during the last revision, and we appreciate the referee for catching this for us!</w:t>
      </w:r>
      <w:r w:rsidR="009D7F9A" w:rsidRPr="00D1576C">
        <w:rPr>
          <w:rFonts w:ascii="Helvetica" w:eastAsia="Times New Roman" w:hAnsi="Helvetica" w:cs="Times New Roman"/>
          <w:color w:val="000000" w:themeColor="text1"/>
          <w:sz w:val="18"/>
          <w:szCs w:val="18"/>
        </w:rPr>
        <w:t xml:space="preserve">  </w:t>
      </w:r>
      <w:r w:rsidR="009D7F9A">
        <w:rPr>
          <w:rFonts w:ascii="Helvetica" w:eastAsia="Times New Roman" w:hAnsi="Helvetica" w:cs="Times New Roman"/>
          <w:color w:val="FF0000"/>
          <w:sz w:val="18"/>
          <w:szCs w:val="18"/>
        </w:rPr>
        <w:t>We have removed the hanging text around line 748 of page 31.</w:t>
      </w:r>
    </w:p>
    <w:p w14:paraId="0B750BB3" w14:textId="77777777" w:rsidR="0038230E" w:rsidRDefault="0038230E" w:rsidP="0038230E">
      <w:pPr>
        <w:rPr>
          <w:rFonts w:ascii="Helvetica" w:eastAsia="Times New Roman" w:hAnsi="Helvetica" w:cs="Times New Roman"/>
          <w:color w:val="000000"/>
          <w:sz w:val="18"/>
          <w:szCs w:val="18"/>
        </w:rPr>
      </w:pPr>
    </w:p>
    <w:p w14:paraId="244E807C" w14:textId="2F4D387A" w:rsidR="0038230E" w:rsidRPr="00D1576C" w:rsidRDefault="000A4619" w:rsidP="0038230E">
      <w:pPr>
        <w:rPr>
          <w:rFonts w:ascii="Helvetica" w:eastAsia="Times New Roman" w:hAnsi="Helvetica" w:cs="Times New Roman"/>
          <w:b/>
          <w:color w:val="FF0000"/>
          <w:sz w:val="18"/>
          <w:szCs w:val="18"/>
        </w:rPr>
      </w:pPr>
      <w:r w:rsidRPr="001D32F0">
        <w:rPr>
          <w:rFonts w:ascii="Helvetica" w:eastAsia="Times New Roman" w:hAnsi="Helvetica" w:cs="Times New Roman"/>
          <w:b/>
          <w:color w:val="000000"/>
          <w:sz w:val="18"/>
          <w:szCs w:val="18"/>
        </w:rPr>
        <w:t>(7)</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31 line 751. In principle correct. But I suggest that Shockley-</w:t>
      </w:r>
      <w:proofErr w:type="spellStart"/>
      <w:r w:rsidR="00153194" w:rsidRPr="00153194">
        <w:rPr>
          <w:rFonts w:ascii="Helvetica" w:eastAsia="Times New Roman" w:hAnsi="Helvetica" w:cs="Times New Roman"/>
          <w:color w:val="000000"/>
          <w:sz w:val="18"/>
          <w:szCs w:val="18"/>
        </w:rPr>
        <w:t>Queisser</w:t>
      </w:r>
      <w:proofErr w:type="spellEnd"/>
      <w:r w:rsidR="00153194" w:rsidRPr="00153194">
        <w:rPr>
          <w:rFonts w:ascii="Helvetica" w:eastAsia="Times New Roman" w:hAnsi="Helvetica" w:cs="Times New Roman"/>
          <w:color w:val="000000"/>
          <w:sz w:val="18"/>
          <w:szCs w:val="18"/>
        </w:rPr>
        <w:t xml:space="preserve"> limit should always be related to an </w:t>
      </w:r>
      <w:proofErr w:type="spellStart"/>
      <w:r w:rsidR="00153194" w:rsidRPr="00153194">
        <w:rPr>
          <w:rFonts w:ascii="Helvetica" w:eastAsia="Times New Roman" w:hAnsi="Helvetica" w:cs="Times New Roman"/>
          <w:color w:val="000000"/>
          <w:sz w:val="18"/>
          <w:szCs w:val="18"/>
        </w:rPr>
        <w:t>optimised</w:t>
      </w:r>
      <w:proofErr w:type="spellEnd"/>
      <w:r w:rsidR="00153194" w:rsidRPr="00153194">
        <w:rPr>
          <w:rFonts w:ascii="Helvetica" w:eastAsia="Times New Roman" w:hAnsi="Helvetica" w:cs="Times New Roman"/>
          <w:color w:val="000000"/>
          <w:sz w:val="18"/>
          <w:szCs w:val="18"/>
        </w:rPr>
        <w:t xml:space="preserve"> band gap to get </w:t>
      </w:r>
      <w:proofErr w:type="gramStart"/>
      <w:r w:rsidR="00153194" w:rsidRPr="00153194">
        <w:rPr>
          <w:rFonts w:ascii="Helvetica" w:eastAsia="Times New Roman" w:hAnsi="Helvetica" w:cs="Times New Roman"/>
          <w:color w:val="000000"/>
          <w:sz w:val="18"/>
          <w:szCs w:val="18"/>
        </w:rPr>
        <w:t>an</w:t>
      </w:r>
      <w:proofErr w:type="gramEnd"/>
      <w:r w:rsidR="00153194" w:rsidRPr="00153194">
        <w:rPr>
          <w:rFonts w:ascii="Helvetica" w:eastAsia="Times New Roman" w:hAnsi="Helvetica" w:cs="Times New Roman"/>
          <w:color w:val="000000"/>
          <w:sz w:val="18"/>
          <w:szCs w:val="18"/>
        </w:rPr>
        <w:t xml:space="preserve"> unit value in this manuscript (efficiency &gt; 40%).</w:t>
      </w:r>
      <w:r w:rsidR="00153194" w:rsidRPr="00153194">
        <w:rPr>
          <w:rFonts w:ascii="Helvetica" w:eastAsia="Times New Roman" w:hAnsi="Helvetica" w:cs="Times New Roman"/>
          <w:color w:val="000000"/>
          <w:sz w:val="18"/>
          <w:szCs w:val="18"/>
        </w:rPr>
        <w:br/>
      </w:r>
    </w:p>
    <w:p w14:paraId="33F94756" w14:textId="49A209E6" w:rsidR="005E481E" w:rsidRPr="009D7F9A" w:rsidRDefault="00D1576C" w:rsidP="005E481E">
      <w:pPr>
        <w:rPr>
          <w:rFonts w:ascii="Helvetica" w:eastAsia="Times New Roman" w:hAnsi="Helvetica" w:cs="Times New Roman"/>
          <w:b/>
          <w:color w:val="000000"/>
          <w:sz w:val="18"/>
          <w:szCs w:val="18"/>
        </w:rPr>
      </w:pPr>
      <w:r>
        <w:rPr>
          <w:rFonts w:ascii="Helvetica" w:eastAsia="Times New Roman" w:hAnsi="Helvetica" w:cs="Times New Roman"/>
          <w:b/>
          <w:color w:val="000000" w:themeColor="text1"/>
          <w:sz w:val="18"/>
          <w:szCs w:val="18"/>
        </w:rPr>
        <w:t>Response:</w:t>
      </w:r>
      <w:r w:rsidR="0038230E" w:rsidRPr="00D1576C">
        <w:rPr>
          <w:rFonts w:ascii="Helvetica" w:eastAsia="Times New Roman" w:hAnsi="Helvetica" w:cs="Times New Roman"/>
          <w:b/>
          <w:color w:val="FF0000"/>
          <w:sz w:val="18"/>
          <w:szCs w:val="18"/>
        </w:rPr>
        <w:t xml:space="preserve"> </w:t>
      </w:r>
      <w:r w:rsidR="00DF01B1" w:rsidRPr="00D1576C">
        <w:rPr>
          <w:rFonts w:ascii="Helvetica" w:eastAsia="Times New Roman" w:hAnsi="Helvetica" w:cs="Times New Roman"/>
          <w:color w:val="000000" w:themeColor="text1"/>
          <w:sz w:val="18"/>
          <w:szCs w:val="18"/>
        </w:rPr>
        <w:t>We agree that this is an important point for the audience to appreciate.</w:t>
      </w:r>
      <w:r w:rsidR="009D7F9A" w:rsidRPr="00D1576C">
        <w:rPr>
          <w:rFonts w:ascii="Helvetica" w:eastAsia="Times New Roman" w:hAnsi="Helvetica" w:cs="Times New Roman"/>
          <w:b/>
          <w:color w:val="000000" w:themeColor="text1"/>
          <w:sz w:val="18"/>
          <w:szCs w:val="18"/>
        </w:rPr>
        <w:t xml:space="preserve">  </w:t>
      </w:r>
      <w:r w:rsidR="00DF01B1">
        <w:rPr>
          <w:rFonts w:ascii="Helvetica" w:eastAsia="Times New Roman" w:hAnsi="Helvetica" w:cs="Times New Roman"/>
          <w:color w:val="FF0000"/>
          <w:sz w:val="18"/>
          <w:szCs w:val="18"/>
        </w:rPr>
        <w:t xml:space="preserve">We have revised the text on page 31 starting around line 751 to </w:t>
      </w:r>
      <w:r w:rsidR="00DF01B1" w:rsidRPr="00DF01B1">
        <w:rPr>
          <w:rFonts w:ascii="Helvetica" w:eastAsia="Times New Roman" w:hAnsi="Helvetica" w:cs="Times New Roman"/>
          <w:color w:val="FF0000"/>
          <w:sz w:val="18"/>
          <w:szCs w:val="18"/>
        </w:rPr>
        <w:t>include both the efficiency limit for Si PV cells and one for an optimized single junction cell for clarity.</w:t>
      </w:r>
    </w:p>
    <w:p w14:paraId="7D3283F5" w14:textId="77777777" w:rsidR="005E481E" w:rsidRDefault="005E481E" w:rsidP="005E481E">
      <w:pPr>
        <w:rPr>
          <w:rFonts w:ascii="Helvetica" w:eastAsia="Times New Roman" w:hAnsi="Helvetica" w:cs="Times New Roman"/>
          <w:color w:val="000000"/>
          <w:sz w:val="18"/>
          <w:szCs w:val="18"/>
        </w:rPr>
      </w:pPr>
    </w:p>
    <w:p w14:paraId="322DFF70" w14:textId="77777777" w:rsidR="005E481E" w:rsidRDefault="005E481E" w:rsidP="0038230E">
      <w:pPr>
        <w:rPr>
          <w:rFonts w:ascii="Helvetica" w:eastAsia="Times New Roman" w:hAnsi="Helvetica" w:cs="Times New Roman"/>
          <w:color w:val="000000"/>
          <w:sz w:val="18"/>
          <w:szCs w:val="18"/>
        </w:rPr>
      </w:pPr>
    </w:p>
    <w:p w14:paraId="469BEE44" w14:textId="77777777" w:rsidR="005E481E" w:rsidRDefault="005E481E" w:rsidP="0038230E">
      <w:pPr>
        <w:rPr>
          <w:rFonts w:ascii="Helvetica" w:eastAsia="Times New Roman" w:hAnsi="Helvetica" w:cs="Times New Roman"/>
          <w:color w:val="000000"/>
          <w:sz w:val="18"/>
          <w:szCs w:val="18"/>
        </w:rPr>
      </w:pPr>
    </w:p>
    <w:p w14:paraId="6710730E" w14:textId="77777777" w:rsidR="005E481E" w:rsidRDefault="005E481E" w:rsidP="0038230E">
      <w:pPr>
        <w:rPr>
          <w:rFonts w:ascii="Helvetica" w:eastAsia="Times New Roman" w:hAnsi="Helvetica" w:cs="Times New Roman"/>
          <w:color w:val="000000"/>
          <w:sz w:val="18"/>
          <w:szCs w:val="18"/>
        </w:rPr>
      </w:pPr>
    </w:p>
    <w:p w14:paraId="7D1ABD71" w14:textId="77777777" w:rsidR="005E481E" w:rsidRDefault="005E481E" w:rsidP="0038230E">
      <w:pPr>
        <w:rPr>
          <w:rFonts w:ascii="Helvetica" w:eastAsia="Times New Roman" w:hAnsi="Helvetica" w:cs="Times New Roman"/>
          <w:color w:val="000000"/>
          <w:sz w:val="18"/>
          <w:szCs w:val="18"/>
        </w:rPr>
      </w:pPr>
    </w:p>
    <w:p w14:paraId="58489323" w14:textId="4A090545" w:rsidR="005E481E" w:rsidRPr="009D7F9A" w:rsidRDefault="000A4619" w:rsidP="005E481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(8)</w:t>
      </w:r>
      <w:r>
        <w:rPr>
          <w:rFonts w:ascii="Helvetica" w:eastAsia="Times New Roman" w:hAnsi="Helvetica" w:cs="Times New Roman"/>
          <w:color w:val="000000"/>
          <w:sz w:val="18"/>
          <w:szCs w:val="18"/>
        </w:rPr>
        <w:t xml:space="preserve"> </w:t>
      </w:r>
      <w:r w:rsidR="00AB0D86">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31 line 34/35: Reference [116] is not valid. Reference [127] might be the correct reference. However, to my opinion the calculation is based on false conditions.</w:t>
      </w:r>
      <w:r w:rsidR="00153194" w:rsidRPr="00153194">
        <w:rPr>
          <w:rFonts w:ascii="Helvetica" w:eastAsia="Times New Roman" w:hAnsi="Helvetica" w:cs="Times New Roman"/>
          <w:color w:val="000000"/>
          <w:sz w:val="18"/>
          <w:szCs w:val="18"/>
        </w:rPr>
        <w:br/>
      </w:r>
      <w:r w:rsidR="00153194" w:rsidRPr="00153194">
        <w:rPr>
          <w:rFonts w:ascii="Helvetica" w:eastAsia="Times New Roman" w:hAnsi="Helvetica" w:cs="Times New Roman"/>
          <w:color w:val="000000"/>
          <w:sz w:val="18"/>
          <w:szCs w:val="18"/>
        </w:rPr>
        <w:br/>
      </w:r>
      <w:r w:rsidR="00D1576C">
        <w:rPr>
          <w:rFonts w:ascii="Helvetica" w:eastAsia="Times New Roman" w:hAnsi="Helvetica" w:cs="Times New Roman"/>
          <w:b/>
          <w:color w:val="000000"/>
          <w:sz w:val="18"/>
          <w:szCs w:val="18"/>
        </w:rPr>
        <w:t>Response:</w:t>
      </w:r>
      <w:r w:rsidR="005E481E">
        <w:rPr>
          <w:rFonts w:ascii="Helvetica" w:eastAsia="Times New Roman" w:hAnsi="Helvetica" w:cs="Times New Roman"/>
          <w:b/>
          <w:color w:val="000000"/>
          <w:sz w:val="18"/>
          <w:szCs w:val="18"/>
        </w:rPr>
        <w:t xml:space="preserve"> </w:t>
      </w:r>
      <w:r w:rsidR="0042546F" w:rsidRPr="00D1576C">
        <w:rPr>
          <w:rFonts w:ascii="Helvetica" w:eastAsia="Times New Roman" w:hAnsi="Helvetica" w:cs="Times New Roman"/>
          <w:color w:val="000000" w:themeColor="text1"/>
          <w:sz w:val="18"/>
          <w:szCs w:val="18"/>
        </w:rPr>
        <w:t>We thank the referee for suggesting this clarification.</w:t>
      </w:r>
      <w:r w:rsidR="009D7F9A" w:rsidRPr="00D1576C">
        <w:rPr>
          <w:rFonts w:ascii="Helvetica" w:eastAsia="Times New Roman" w:hAnsi="Helvetica" w:cs="Times New Roman"/>
          <w:b/>
          <w:color w:val="000000" w:themeColor="text1"/>
          <w:sz w:val="18"/>
          <w:szCs w:val="18"/>
        </w:rPr>
        <w:t xml:space="preserve">  </w:t>
      </w:r>
      <w:r w:rsidR="009D7F9A">
        <w:rPr>
          <w:rFonts w:ascii="Helvetica" w:eastAsia="Times New Roman" w:hAnsi="Helvetica" w:cs="Times New Roman"/>
          <w:color w:val="FF0000"/>
          <w:sz w:val="18"/>
          <w:szCs w:val="18"/>
        </w:rPr>
        <w:t>The aforementioned r</w:t>
      </w:r>
      <w:r w:rsidR="005E481E" w:rsidRPr="0042546F">
        <w:rPr>
          <w:rFonts w:ascii="Helvetica" w:eastAsia="Times New Roman" w:hAnsi="Helvetica" w:cs="Times New Roman"/>
          <w:color w:val="FF0000"/>
          <w:sz w:val="18"/>
          <w:szCs w:val="18"/>
        </w:rPr>
        <w:t>eference</w:t>
      </w:r>
      <w:r w:rsidR="009D7F9A">
        <w:rPr>
          <w:rFonts w:ascii="Helvetica" w:eastAsia="Times New Roman" w:hAnsi="Helvetica" w:cs="Times New Roman"/>
          <w:color w:val="FF0000"/>
          <w:sz w:val="18"/>
          <w:szCs w:val="18"/>
        </w:rPr>
        <w:t xml:space="preserve"> around </w:t>
      </w:r>
      <w:proofErr w:type="gramStart"/>
      <w:r w:rsidR="009D7F9A">
        <w:rPr>
          <w:rFonts w:ascii="Helvetica" w:eastAsia="Times New Roman" w:hAnsi="Helvetica" w:cs="Times New Roman"/>
          <w:color w:val="FF0000"/>
          <w:sz w:val="18"/>
          <w:szCs w:val="18"/>
        </w:rPr>
        <w:t xml:space="preserve">line </w:t>
      </w:r>
      <w:r w:rsidR="005E481E" w:rsidRPr="0042546F">
        <w:rPr>
          <w:rFonts w:ascii="Helvetica" w:eastAsia="Times New Roman" w:hAnsi="Helvetica" w:cs="Times New Roman"/>
          <w:color w:val="FF0000"/>
          <w:sz w:val="18"/>
          <w:szCs w:val="18"/>
        </w:rPr>
        <w:t xml:space="preserve"> </w:t>
      </w:r>
      <w:r w:rsidR="00700A07">
        <w:rPr>
          <w:rFonts w:ascii="Helvetica" w:eastAsia="Times New Roman" w:hAnsi="Helvetica" w:cs="Times New Roman"/>
          <w:color w:val="FF0000"/>
          <w:sz w:val="18"/>
          <w:szCs w:val="18"/>
        </w:rPr>
        <w:t>757</w:t>
      </w:r>
      <w:proofErr w:type="gramEnd"/>
      <w:r w:rsidR="00700A07">
        <w:rPr>
          <w:rFonts w:ascii="Helvetica" w:eastAsia="Times New Roman" w:hAnsi="Helvetica" w:cs="Times New Roman"/>
          <w:color w:val="FF0000"/>
          <w:sz w:val="18"/>
          <w:szCs w:val="18"/>
        </w:rPr>
        <w:t xml:space="preserve"> of page 31 was </w:t>
      </w:r>
      <w:r w:rsidR="005E481E" w:rsidRPr="0042546F">
        <w:rPr>
          <w:rFonts w:ascii="Helvetica" w:eastAsia="Times New Roman" w:hAnsi="Helvetica" w:cs="Times New Roman"/>
          <w:color w:val="FF0000"/>
          <w:sz w:val="18"/>
          <w:szCs w:val="18"/>
        </w:rPr>
        <w:t>change</w:t>
      </w:r>
      <w:r w:rsidR="00B81119">
        <w:rPr>
          <w:rFonts w:ascii="Helvetica" w:eastAsia="Times New Roman" w:hAnsi="Helvetica" w:cs="Times New Roman"/>
          <w:color w:val="FF0000"/>
          <w:sz w:val="18"/>
          <w:szCs w:val="18"/>
        </w:rPr>
        <w:t>d</w:t>
      </w:r>
      <w:r w:rsidR="00700A07">
        <w:rPr>
          <w:rFonts w:ascii="Helvetica" w:eastAsia="Times New Roman" w:hAnsi="Helvetica" w:cs="Times New Roman"/>
          <w:color w:val="FF0000"/>
          <w:sz w:val="18"/>
          <w:szCs w:val="18"/>
        </w:rPr>
        <w:t xml:space="preserve"> to [128] (which is the same reference as [127] in the previous revision).</w:t>
      </w:r>
      <w:r w:rsidR="005E481E" w:rsidRPr="0042546F">
        <w:rPr>
          <w:rFonts w:ascii="Helvetica" w:eastAsia="Times New Roman" w:hAnsi="Helvetica" w:cs="Times New Roman"/>
          <w:color w:val="FF0000"/>
          <w:sz w:val="18"/>
          <w:szCs w:val="18"/>
        </w:rPr>
        <w:t xml:space="preserve">  Caption for Table 1 has been altered as suggested to help increase clarity.</w:t>
      </w:r>
    </w:p>
    <w:p w14:paraId="0C8F9A7C" w14:textId="2E10DF05" w:rsidR="0038230E" w:rsidRDefault="0038230E" w:rsidP="0038230E">
      <w:pPr>
        <w:rPr>
          <w:rFonts w:ascii="Helvetica" w:eastAsia="Times New Roman" w:hAnsi="Helvetica" w:cs="Times New Roman"/>
          <w:b/>
          <w:color w:val="000000"/>
          <w:sz w:val="18"/>
          <w:szCs w:val="18"/>
        </w:rPr>
      </w:pPr>
    </w:p>
    <w:p w14:paraId="133C22AC" w14:textId="31B677A6" w:rsidR="00F032A5" w:rsidRDefault="000A4619" w:rsidP="0038230E">
      <w:pPr>
        <w:rPr>
          <w:rFonts w:ascii="Helvetica" w:eastAsia="Times New Roman" w:hAnsi="Helvetica" w:cs="Times New Roman"/>
          <w:color w:val="000000"/>
          <w:sz w:val="18"/>
          <w:szCs w:val="18"/>
        </w:rPr>
      </w:pPr>
      <w:r w:rsidRPr="001D32F0">
        <w:rPr>
          <w:rFonts w:ascii="Helvetica" w:eastAsia="Times New Roman" w:hAnsi="Helvetica" w:cs="Times New Roman"/>
          <w:b/>
          <w:color w:val="000000"/>
          <w:sz w:val="18"/>
          <w:szCs w:val="18"/>
        </w:rPr>
        <w:t>(9)</w:t>
      </w:r>
      <w:r w:rsidR="00AB0D86">
        <w:rPr>
          <w:rFonts w:ascii="Helvetica" w:eastAsia="Times New Roman" w:hAnsi="Helvetica" w:cs="Times New Roman"/>
          <w:color w:val="000000"/>
          <w:sz w:val="18"/>
          <w:szCs w:val="18"/>
        </w:rPr>
        <w:t xml:space="preserve"> </w:t>
      </w:r>
      <w:r w:rsidR="00F032A5" w:rsidRPr="00153194">
        <w:rPr>
          <w:rFonts w:ascii="Helvetica" w:eastAsia="Times New Roman" w:hAnsi="Helvetica" w:cs="Times New Roman"/>
          <w:color w:val="000000"/>
          <w:sz w:val="18"/>
          <w:szCs w:val="18"/>
        </w:rPr>
        <w:t>Page 32 Capture text for Table 1: "Efficiency" should be denoted more precise as "absorber efficiency corresponding to eq. (3)" for a concentration factor C = 2500.</w:t>
      </w:r>
    </w:p>
    <w:p w14:paraId="0E12F7C8" w14:textId="77777777" w:rsidR="00F032A5" w:rsidRDefault="00F032A5" w:rsidP="0038230E">
      <w:pPr>
        <w:rPr>
          <w:rFonts w:ascii="Helvetica" w:eastAsia="Times New Roman" w:hAnsi="Helvetica" w:cs="Times New Roman"/>
          <w:color w:val="000000"/>
          <w:sz w:val="18"/>
          <w:szCs w:val="18"/>
        </w:rPr>
      </w:pPr>
    </w:p>
    <w:p w14:paraId="7C2637E6" w14:textId="6A1460D8" w:rsidR="0038230E" w:rsidRDefault="00D1576C"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F032A5" w:rsidRPr="00D1576C">
        <w:rPr>
          <w:rFonts w:ascii="Helvetica" w:eastAsia="Times New Roman" w:hAnsi="Helvetica" w:cs="Times New Roman"/>
          <w:b/>
          <w:color w:val="000000" w:themeColor="text1"/>
          <w:sz w:val="18"/>
          <w:szCs w:val="18"/>
        </w:rPr>
        <w:t xml:space="preserve"> </w:t>
      </w:r>
      <w:r w:rsidR="00F032A5" w:rsidRPr="00D1576C">
        <w:rPr>
          <w:rFonts w:ascii="Helvetica" w:eastAsia="Times New Roman" w:hAnsi="Helvetica" w:cs="Times New Roman"/>
          <w:color w:val="000000" w:themeColor="text1"/>
          <w:sz w:val="18"/>
          <w:szCs w:val="18"/>
        </w:rPr>
        <w:t>We agree this would enhance the clarity of the data presented in Table 1.</w:t>
      </w:r>
      <w:r w:rsidR="00700A07" w:rsidRPr="00D1576C">
        <w:rPr>
          <w:rFonts w:ascii="Helvetica" w:eastAsia="Times New Roman" w:hAnsi="Helvetica" w:cs="Times New Roman"/>
          <w:color w:val="000000" w:themeColor="text1"/>
          <w:sz w:val="18"/>
          <w:szCs w:val="18"/>
        </w:rPr>
        <w:t xml:space="preserve">  </w:t>
      </w:r>
      <w:r w:rsidR="00F032A5">
        <w:rPr>
          <w:rFonts w:ascii="Helvetica" w:eastAsia="Times New Roman" w:hAnsi="Helvetica" w:cs="Times New Roman"/>
          <w:color w:val="FF0000"/>
          <w:sz w:val="18"/>
          <w:szCs w:val="18"/>
        </w:rPr>
        <w:t xml:space="preserve">We have updated the caption for Table 1 </w:t>
      </w:r>
      <w:r w:rsidR="00700A07">
        <w:rPr>
          <w:rFonts w:ascii="Helvetica" w:eastAsia="Times New Roman" w:hAnsi="Helvetica" w:cs="Times New Roman"/>
          <w:color w:val="FF0000"/>
          <w:sz w:val="18"/>
          <w:szCs w:val="18"/>
        </w:rPr>
        <w:t xml:space="preserve">on page 32 </w:t>
      </w:r>
      <w:r w:rsidR="00F032A5">
        <w:rPr>
          <w:rFonts w:ascii="Helvetica" w:eastAsia="Times New Roman" w:hAnsi="Helvetica" w:cs="Times New Roman"/>
          <w:color w:val="FF0000"/>
          <w:sz w:val="18"/>
          <w:szCs w:val="18"/>
        </w:rPr>
        <w:t>to indicate that it is absorber efficiency, and indicated that the figures are for concentration factor 2500.</w:t>
      </w:r>
      <w:r w:rsidR="005E481E">
        <w:rPr>
          <w:rFonts w:ascii="Helvetica" w:eastAsia="Times New Roman" w:hAnsi="Helvetica" w:cs="Times New Roman"/>
          <w:b/>
          <w:color w:val="000000"/>
          <w:sz w:val="18"/>
          <w:szCs w:val="18"/>
        </w:rPr>
        <w:t xml:space="preserve"> </w:t>
      </w:r>
    </w:p>
    <w:p w14:paraId="613B5CE0" w14:textId="77777777" w:rsidR="0038230E" w:rsidRDefault="0038230E" w:rsidP="0038230E">
      <w:pPr>
        <w:rPr>
          <w:rFonts w:ascii="Helvetica" w:eastAsia="Times New Roman" w:hAnsi="Helvetica" w:cs="Times New Roman"/>
          <w:color w:val="000000"/>
          <w:sz w:val="18"/>
          <w:szCs w:val="18"/>
        </w:rPr>
      </w:pPr>
    </w:p>
    <w:p w14:paraId="3D66F3FD" w14:textId="2E23D89A"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(10)</w:t>
      </w:r>
      <w:r w:rsidR="00AB0D86">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33 line 776: The sense of references [42, 49] is not clear at this position.</w:t>
      </w:r>
      <w:r w:rsidR="00153194" w:rsidRPr="00153194">
        <w:rPr>
          <w:rFonts w:ascii="Helvetica" w:eastAsia="Times New Roman" w:hAnsi="Helvetica" w:cs="Times New Roman"/>
          <w:color w:val="000000"/>
          <w:sz w:val="18"/>
          <w:szCs w:val="18"/>
        </w:rPr>
        <w:br/>
      </w:r>
    </w:p>
    <w:p w14:paraId="01018F93" w14:textId="2B2A6185" w:rsidR="005E481E" w:rsidRPr="00F42A43" w:rsidRDefault="00D1576C"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5E481E" w:rsidRPr="00F42A43">
        <w:rPr>
          <w:rFonts w:ascii="Helvetica" w:eastAsia="Times New Roman" w:hAnsi="Helvetica" w:cs="Times New Roman"/>
          <w:b/>
          <w:color w:val="000000"/>
          <w:sz w:val="18"/>
          <w:szCs w:val="18"/>
        </w:rPr>
        <w:t xml:space="preserve"> </w:t>
      </w:r>
      <w:r w:rsidR="005E481E" w:rsidRPr="00D1576C">
        <w:rPr>
          <w:rFonts w:ascii="Helvetica" w:hAnsi="Helvetica"/>
          <w:color w:val="000000" w:themeColor="text1"/>
          <w:sz w:val="18"/>
          <w:szCs w:val="18"/>
        </w:rPr>
        <w:t xml:space="preserve">The references were meant to be additional examples of </w:t>
      </w:r>
      <w:proofErr w:type="spellStart"/>
      <w:r w:rsidR="005E481E" w:rsidRPr="00D1576C">
        <w:rPr>
          <w:rFonts w:ascii="Helvetica" w:hAnsi="Helvetica"/>
          <w:color w:val="000000" w:themeColor="text1"/>
          <w:sz w:val="18"/>
          <w:szCs w:val="18"/>
        </w:rPr>
        <w:t>nanotextured</w:t>
      </w:r>
      <w:proofErr w:type="spellEnd"/>
      <w:r w:rsidR="005E481E" w:rsidRPr="00D1576C">
        <w:rPr>
          <w:rFonts w:ascii="Helvetica" w:hAnsi="Helvetica"/>
          <w:color w:val="000000" w:themeColor="text1"/>
          <w:sz w:val="18"/>
          <w:szCs w:val="18"/>
        </w:rPr>
        <w:t xml:space="preserve"> surfaces, but upon re-examining the sentence, it’s clear that their positioning was confusing and caused them to appear to reference a non-sensi</w:t>
      </w:r>
      <w:r w:rsidR="00B54A32" w:rsidRPr="00D1576C">
        <w:rPr>
          <w:rFonts w:ascii="Helvetica" w:hAnsi="Helvetica"/>
          <w:color w:val="000000" w:themeColor="text1"/>
          <w:sz w:val="18"/>
          <w:szCs w:val="18"/>
        </w:rPr>
        <w:t>b</w:t>
      </w:r>
      <w:r w:rsidR="005E481E" w:rsidRPr="00D1576C">
        <w:rPr>
          <w:rFonts w:ascii="Helvetica" w:hAnsi="Helvetica"/>
          <w:color w:val="000000" w:themeColor="text1"/>
          <w:sz w:val="18"/>
          <w:szCs w:val="18"/>
        </w:rPr>
        <w:t>l</w:t>
      </w:r>
      <w:r w:rsidR="00B54A32" w:rsidRPr="00D1576C">
        <w:rPr>
          <w:rFonts w:ascii="Helvetica" w:hAnsi="Helvetica"/>
          <w:color w:val="000000" w:themeColor="text1"/>
          <w:sz w:val="18"/>
          <w:szCs w:val="18"/>
        </w:rPr>
        <w:t>e</w:t>
      </w:r>
      <w:r w:rsidR="005E481E" w:rsidRPr="00D1576C">
        <w:rPr>
          <w:rFonts w:ascii="Helvetica" w:hAnsi="Helvetica"/>
          <w:color w:val="000000" w:themeColor="text1"/>
          <w:sz w:val="18"/>
          <w:szCs w:val="18"/>
        </w:rPr>
        <w:t xml:space="preserve"> point.  </w:t>
      </w:r>
      <w:r w:rsidR="00F42A43">
        <w:rPr>
          <w:rFonts w:ascii="Helvetica" w:hAnsi="Helvetica"/>
          <w:color w:val="FF0000"/>
          <w:sz w:val="18"/>
          <w:szCs w:val="18"/>
        </w:rPr>
        <w:t>References 42 and 49 have been removed from line 776 of page 33.</w:t>
      </w:r>
    </w:p>
    <w:p w14:paraId="4A1FB589" w14:textId="77777777" w:rsidR="0038230E" w:rsidRDefault="0038230E" w:rsidP="0038230E">
      <w:pPr>
        <w:rPr>
          <w:rFonts w:ascii="Helvetica" w:eastAsia="Times New Roman" w:hAnsi="Helvetica" w:cs="Times New Roman"/>
          <w:color w:val="000000"/>
          <w:sz w:val="18"/>
          <w:szCs w:val="18"/>
        </w:rPr>
      </w:pPr>
    </w:p>
    <w:p w14:paraId="3D84314C" w14:textId="4A04A57B"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(11)</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33 equation (4): A composited factor C is more convincing. A term as solar concentration efficiency seems to be arbitrary or redundant.</w:t>
      </w:r>
      <w:r w:rsidR="00153194" w:rsidRPr="00153194">
        <w:rPr>
          <w:rFonts w:ascii="Helvetica" w:eastAsia="Times New Roman" w:hAnsi="Helvetica" w:cs="Times New Roman"/>
          <w:color w:val="000000"/>
          <w:sz w:val="18"/>
          <w:szCs w:val="18"/>
        </w:rPr>
        <w:br/>
      </w:r>
    </w:p>
    <w:p w14:paraId="27F08732" w14:textId="1E48E70C" w:rsidR="005E481E" w:rsidRPr="00F42A43" w:rsidRDefault="00D1576C" w:rsidP="005E481E">
      <w:pPr>
        <w:rPr>
          <w:rFonts w:ascii="Helvetica" w:eastAsia="Times New Roman" w:hAnsi="Helvetica" w:cs="Times New Roman"/>
          <w:b/>
          <w:color w:val="FF0000"/>
          <w:sz w:val="18"/>
          <w:szCs w:val="18"/>
        </w:rPr>
      </w:pPr>
      <w:r>
        <w:rPr>
          <w:rFonts w:ascii="Helvetica" w:eastAsia="Times New Roman" w:hAnsi="Helvetica" w:cs="Times New Roman"/>
          <w:b/>
          <w:color w:val="000000"/>
          <w:sz w:val="18"/>
          <w:szCs w:val="18"/>
        </w:rPr>
        <w:t>Response:</w:t>
      </w:r>
      <w:r w:rsidR="00FD271B">
        <w:rPr>
          <w:rFonts w:ascii="Helvetica" w:eastAsia="Times New Roman" w:hAnsi="Helvetica" w:cs="Times New Roman"/>
          <w:b/>
          <w:color w:val="000000"/>
          <w:sz w:val="18"/>
          <w:szCs w:val="18"/>
        </w:rPr>
        <w:t xml:space="preserve"> </w:t>
      </w:r>
      <w:r w:rsidR="005E481E" w:rsidRPr="00F42A43">
        <w:rPr>
          <w:rFonts w:ascii="Helvetica" w:eastAsia="Times New Roman" w:hAnsi="Helvetica" w:cs="Times New Roman"/>
          <w:color w:val="FF0000"/>
          <w:sz w:val="18"/>
          <w:szCs w:val="18"/>
        </w:rPr>
        <w:t>The equation was changed to use a composited C, and the solar concentration efficiency term was removed.  The text was updated to reflect this change</w:t>
      </w:r>
      <w:r w:rsidR="00F42A43">
        <w:rPr>
          <w:rFonts w:ascii="Helvetica" w:eastAsia="Times New Roman" w:hAnsi="Helvetica" w:cs="Times New Roman"/>
          <w:color w:val="FF0000"/>
          <w:sz w:val="18"/>
          <w:szCs w:val="18"/>
        </w:rPr>
        <w:t xml:space="preserve"> of Equation (4) on page 33.</w:t>
      </w:r>
    </w:p>
    <w:p w14:paraId="21CD3064" w14:textId="77777777" w:rsidR="0038230E" w:rsidRDefault="0038230E" w:rsidP="0038230E">
      <w:pPr>
        <w:rPr>
          <w:rFonts w:ascii="Helvetica" w:eastAsia="Times New Roman" w:hAnsi="Helvetica" w:cs="Times New Roman"/>
          <w:color w:val="000000"/>
          <w:sz w:val="18"/>
          <w:szCs w:val="18"/>
        </w:rPr>
      </w:pPr>
    </w:p>
    <w:p w14:paraId="57C63861" w14:textId="6E7CEFB3"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(12)</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34 line 9: Equation (5) holds for so called ultimate efficiency (not spectral, because integration eliminates wavelength dependence). A more general equation including angle dependence one finds in [11] eq. 9.</w:t>
      </w:r>
      <w:r w:rsidR="00153194" w:rsidRPr="00153194">
        <w:rPr>
          <w:rFonts w:ascii="Helvetica" w:eastAsia="Times New Roman" w:hAnsi="Helvetica" w:cs="Times New Roman"/>
          <w:color w:val="000000"/>
          <w:sz w:val="18"/>
          <w:szCs w:val="18"/>
        </w:rPr>
        <w:br/>
      </w:r>
    </w:p>
    <w:p w14:paraId="10C847C2" w14:textId="0DB96FE0" w:rsidR="0038230E" w:rsidRPr="00F42A43" w:rsidRDefault="00D1576C" w:rsidP="0038230E">
      <w:pPr>
        <w:rPr>
          <w:rFonts w:ascii="Helvetica" w:eastAsia="Times New Roman" w:hAnsi="Helvetica" w:cs="Times New Roman"/>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w:t>
      </w:r>
      <w:r w:rsidR="00F032A5" w:rsidRPr="00D1576C">
        <w:rPr>
          <w:rFonts w:ascii="Helvetica" w:eastAsia="Times New Roman" w:hAnsi="Helvetica" w:cs="Times New Roman"/>
          <w:color w:val="000000" w:themeColor="text1"/>
          <w:sz w:val="18"/>
          <w:szCs w:val="18"/>
        </w:rPr>
        <w:t xml:space="preserve">We agree the terminology </w:t>
      </w:r>
      <w:r w:rsidR="00F032A5" w:rsidRPr="00D1576C">
        <w:rPr>
          <w:rFonts w:ascii="Helvetica" w:eastAsia="Times New Roman" w:hAnsi="Helvetica" w:cs="Times New Roman"/>
          <w:i/>
          <w:color w:val="000000" w:themeColor="text1"/>
          <w:sz w:val="18"/>
          <w:szCs w:val="18"/>
        </w:rPr>
        <w:t>ultimate efficiency</w:t>
      </w:r>
      <w:r w:rsidR="00F032A5" w:rsidRPr="00D1576C">
        <w:rPr>
          <w:rFonts w:ascii="Helvetica" w:eastAsia="Times New Roman" w:hAnsi="Helvetica" w:cs="Times New Roman"/>
          <w:color w:val="000000" w:themeColor="text1"/>
          <w:sz w:val="18"/>
          <w:szCs w:val="18"/>
        </w:rPr>
        <w:t xml:space="preserve"> can be found in the literature for Equation</w:t>
      </w:r>
      <w:r w:rsidR="00050FF6" w:rsidRPr="00D1576C">
        <w:rPr>
          <w:rFonts w:ascii="Helvetica" w:eastAsia="Times New Roman" w:hAnsi="Helvetica" w:cs="Times New Roman"/>
          <w:color w:val="000000" w:themeColor="text1"/>
          <w:sz w:val="18"/>
          <w:szCs w:val="18"/>
        </w:rPr>
        <w:t xml:space="preserve"> (5)</w:t>
      </w:r>
      <w:r w:rsidR="00F032A5" w:rsidRPr="00D1576C">
        <w:rPr>
          <w:rFonts w:ascii="Helvetica" w:eastAsia="Times New Roman" w:hAnsi="Helvetica" w:cs="Times New Roman"/>
          <w:color w:val="000000" w:themeColor="text1"/>
          <w:sz w:val="18"/>
          <w:szCs w:val="18"/>
        </w:rPr>
        <w:t xml:space="preserve">, and also that in general, it will have explicit angle dependence.  </w:t>
      </w:r>
      <w:r w:rsidR="00050FF6">
        <w:rPr>
          <w:rFonts w:ascii="Helvetica" w:eastAsia="Times New Roman" w:hAnsi="Helvetica" w:cs="Times New Roman"/>
          <w:color w:val="FF0000"/>
          <w:sz w:val="18"/>
          <w:szCs w:val="18"/>
        </w:rPr>
        <w:t>We</w:t>
      </w:r>
      <w:r w:rsidR="00F42A43">
        <w:rPr>
          <w:rFonts w:ascii="Helvetica" w:eastAsia="Times New Roman" w:hAnsi="Helvetica" w:cs="Times New Roman"/>
          <w:color w:val="FF0000"/>
          <w:sz w:val="18"/>
          <w:szCs w:val="18"/>
        </w:rPr>
        <w:t xml:space="preserve"> have changed the text to</w:t>
      </w:r>
      <w:r w:rsidR="00050FF6">
        <w:rPr>
          <w:rFonts w:ascii="Helvetica" w:eastAsia="Times New Roman" w:hAnsi="Helvetica" w:cs="Times New Roman"/>
          <w:color w:val="FF0000"/>
          <w:sz w:val="18"/>
          <w:szCs w:val="18"/>
        </w:rPr>
        <w:t xml:space="preserve"> refer to the quantity defined by Equation (5)</w:t>
      </w:r>
      <w:r w:rsidR="00F42A43">
        <w:rPr>
          <w:rFonts w:ascii="Helvetica" w:eastAsia="Times New Roman" w:hAnsi="Helvetica" w:cs="Times New Roman"/>
          <w:color w:val="FF0000"/>
          <w:sz w:val="18"/>
          <w:szCs w:val="18"/>
        </w:rPr>
        <w:t xml:space="preserve"> of page 34</w:t>
      </w:r>
      <w:r w:rsidR="00050FF6">
        <w:rPr>
          <w:rFonts w:ascii="Helvetica" w:eastAsia="Times New Roman" w:hAnsi="Helvetica" w:cs="Times New Roman"/>
          <w:color w:val="FF0000"/>
          <w:sz w:val="18"/>
          <w:szCs w:val="18"/>
        </w:rPr>
        <w:t xml:space="preserve"> as the emitter efficiency throughout.</w:t>
      </w:r>
      <w:r w:rsidR="00F42A43">
        <w:rPr>
          <w:rFonts w:ascii="Helvetica" w:eastAsia="Times New Roman" w:hAnsi="Helvetica" w:cs="Times New Roman"/>
          <w:color w:val="FF0000"/>
          <w:sz w:val="18"/>
          <w:szCs w:val="18"/>
        </w:rPr>
        <w:t xml:space="preserve">  We added text around line 808 of page 33 noting</w:t>
      </w:r>
      <w:r w:rsidR="00B220A5">
        <w:rPr>
          <w:rFonts w:ascii="Helvetica" w:eastAsia="Times New Roman" w:hAnsi="Helvetica" w:cs="Times New Roman"/>
          <w:color w:val="FF0000"/>
          <w:sz w:val="18"/>
          <w:szCs w:val="18"/>
        </w:rPr>
        <w:t xml:space="preserve"> the angle dependence of the emissivity on realistic structures, and therefore the need to </w:t>
      </w:r>
      <w:r w:rsidR="00E0661C">
        <w:rPr>
          <w:rFonts w:ascii="Helvetica" w:eastAsia="Times New Roman" w:hAnsi="Helvetica" w:cs="Times New Roman"/>
          <w:color w:val="FF0000"/>
          <w:sz w:val="18"/>
          <w:szCs w:val="18"/>
        </w:rPr>
        <w:t>include angle of emission in the definition of Eq. (5) and refer the reader to Ref. 11 for further information.</w:t>
      </w:r>
    </w:p>
    <w:p w14:paraId="6E758D21" w14:textId="77777777" w:rsidR="0038230E" w:rsidRDefault="0038230E" w:rsidP="0038230E">
      <w:pPr>
        <w:rPr>
          <w:rFonts w:ascii="Helvetica" w:eastAsia="Times New Roman" w:hAnsi="Helvetica" w:cs="Times New Roman"/>
          <w:color w:val="000000"/>
          <w:sz w:val="18"/>
          <w:szCs w:val="18"/>
        </w:rPr>
      </w:pPr>
    </w:p>
    <w:p w14:paraId="2EB418E9" w14:textId="1499E1ED" w:rsidR="0038230E" w:rsidRDefault="000A46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(13)</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 xml:space="preserve">Page 34 line 816 and page 35, Table 2: Please unify (or clarify) the used term "spectral efficiency". If it is related to eq. (5), the term is denoted as ultimate efficiency. However in case of ultimate </w:t>
      </w:r>
      <w:proofErr w:type="gramStart"/>
      <w:r w:rsidR="00153194" w:rsidRPr="00153194">
        <w:rPr>
          <w:rFonts w:ascii="Helvetica" w:eastAsia="Times New Roman" w:hAnsi="Helvetica" w:cs="Times New Roman"/>
          <w:color w:val="000000"/>
          <w:sz w:val="18"/>
          <w:szCs w:val="18"/>
        </w:rPr>
        <w:t>efficiency  table</w:t>
      </w:r>
      <w:proofErr w:type="gramEnd"/>
      <w:r w:rsidR="00153194" w:rsidRPr="00153194">
        <w:rPr>
          <w:rFonts w:ascii="Helvetica" w:eastAsia="Times New Roman" w:hAnsi="Helvetica" w:cs="Times New Roman"/>
          <w:color w:val="000000"/>
          <w:sz w:val="18"/>
          <w:szCs w:val="18"/>
        </w:rPr>
        <w:t xml:space="preserve"> 2 is unclear because ultimate efficiency depend on band gap and temperature. Both parameters are not given.</w:t>
      </w:r>
      <w:r w:rsidR="00153194" w:rsidRPr="00153194">
        <w:rPr>
          <w:rFonts w:ascii="Helvetica" w:eastAsia="Times New Roman" w:hAnsi="Helvetica" w:cs="Times New Roman"/>
          <w:color w:val="000000"/>
          <w:sz w:val="18"/>
          <w:szCs w:val="18"/>
        </w:rPr>
        <w:br/>
      </w:r>
    </w:p>
    <w:p w14:paraId="340BCBD0" w14:textId="5A9635B9" w:rsidR="005E481E" w:rsidRPr="00F42A43" w:rsidRDefault="00D1576C" w:rsidP="005E481E">
      <w:pPr>
        <w:rPr>
          <w:rFonts w:ascii="Helvetica" w:eastAsia="Times New Roman" w:hAnsi="Helvetica" w:cs="Times New Roman"/>
          <w:b/>
          <w:color w:val="00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w:t>
      </w:r>
      <w:r w:rsidR="005E481E" w:rsidRPr="00D1576C">
        <w:rPr>
          <w:rFonts w:ascii="Helvetica" w:eastAsia="Times New Roman" w:hAnsi="Helvetica" w:cs="Times New Roman"/>
          <w:color w:val="000000" w:themeColor="text1"/>
          <w:sz w:val="18"/>
          <w:szCs w:val="18"/>
        </w:rPr>
        <w:t xml:space="preserve">The table was indeed referring to ultimate efficiency.  </w:t>
      </w:r>
      <w:r w:rsidR="005E481E" w:rsidRPr="00F42A43">
        <w:rPr>
          <w:rFonts w:ascii="Helvetica" w:eastAsia="Times New Roman" w:hAnsi="Helvetica" w:cs="Times New Roman"/>
          <w:color w:val="FF0000"/>
          <w:sz w:val="18"/>
          <w:szCs w:val="18"/>
        </w:rPr>
        <w:t>The terms have been unified</w:t>
      </w:r>
      <w:r w:rsidR="00F42A43" w:rsidRPr="00F42A43">
        <w:rPr>
          <w:rFonts w:ascii="Helvetica" w:eastAsia="Times New Roman" w:hAnsi="Helvetica" w:cs="Times New Roman"/>
          <w:color w:val="FF0000"/>
          <w:sz w:val="18"/>
          <w:szCs w:val="18"/>
        </w:rPr>
        <w:t xml:space="preserve"> throughout the text</w:t>
      </w:r>
      <w:r w:rsidR="00F42A43">
        <w:rPr>
          <w:rFonts w:ascii="Helvetica" w:eastAsia="Times New Roman" w:hAnsi="Helvetica" w:cs="Times New Roman"/>
          <w:color w:val="FF0000"/>
          <w:sz w:val="18"/>
          <w:szCs w:val="18"/>
        </w:rPr>
        <w:t>, and T</w:t>
      </w:r>
      <w:r w:rsidR="005E481E" w:rsidRPr="00F42A43">
        <w:rPr>
          <w:rFonts w:ascii="Helvetica" w:eastAsia="Times New Roman" w:hAnsi="Helvetica" w:cs="Times New Roman"/>
          <w:color w:val="FF0000"/>
          <w:sz w:val="18"/>
          <w:szCs w:val="18"/>
        </w:rPr>
        <w:t>able 2</w:t>
      </w:r>
      <w:r w:rsidR="00F42A43">
        <w:rPr>
          <w:rFonts w:ascii="Helvetica" w:eastAsia="Times New Roman" w:hAnsi="Helvetica" w:cs="Times New Roman"/>
          <w:color w:val="FF0000"/>
          <w:sz w:val="18"/>
          <w:szCs w:val="18"/>
        </w:rPr>
        <w:t xml:space="preserve"> on page 35</w:t>
      </w:r>
      <w:r w:rsidR="005E481E" w:rsidRPr="00F42A43">
        <w:rPr>
          <w:rFonts w:ascii="Helvetica" w:eastAsia="Times New Roman" w:hAnsi="Helvetica" w:cs="Times New Roman"/>
          <w:color w:val="FF0000"/>
          <w:sz w:val="18"/>
          <w:szCs w:val="18"/>
        </w:rPr>
        <w:t xml:space="preserve"> has been updated to better reflect both bandgap and temperature.</w:t>
      </w:r>
      <w:r w:rsidR="00F42A43" w:rsidRPr="00F42A43">
        <w:rPr>
          <w:rFonts w:ascii="Helvetica" w:eastAsia="Times New Roman" w:hAnsi="Helvetica" w:cs="Times New Roman"/>
          <w:b/>
          <w:color w:val="000000"/>
          <w:sz w:val="18"/>
          <w:szCs w:val="18"/>
        </w:rPr>
        <w:t xml:space="preserve"> </w:t>
      </w:r>
    </w:p>
    <w:p w14:paraId="06C4CA04" w14:textId="77777777" w:rsidR="005E481E" w:rsidRDefault="005E481E" w:rsidP="0038230E">
      <w:pPr>
        <w:rPr>
          <w:rFonts w:ascii="Helvetica" w:eastAsia="Times New Roman" w:hAnsi="Helvetica" w:cs="Times New Roman"/>
          <w:b/>
          <w:color w:val="000000"/>
          <w:sz w:val="18"/>
          <w:szCs w:val="18"/>
        </w:rPr>
      </w:pPr>
    </w:p>
    <w:p w14:paraId="305D53F9" w14:textId="18997268" w:rsidR="0038230E" w:rsidRDefault="000A4619" w:rsidP="0038230E">
      <w:pPr>
        <w:rPr>
          <w:rFonts w:ascii="Helvetica" w:eastAsia="Times New Roman" w:hAnsi="Helvetica" w:cs="Times New Roman"/>
          <w:color w:val="000000"/>
          <w:sz w:val="18"/>
          <w:szCs w:val="18"/>
        </w:rPr>
      </w:pPr>
      <w:r w:rsidRPr="001D32F0">
        <w:rPr>
          <w:rFonts w:ascii="Helvetica" w:eastAsia="Times New Roman" w:hAnsi="Helvetica" w:cs="Times New Roman"/>
          <w:b/>
          <w:color w:val="000000"/>
          <w:sz w:val="18"/>
          <w:szCs w:val="18"/>
        </w:rPr>
        <w:t>(14)</w:t>
      </w:r>
      <w:r w:rsidR="00AB0D86">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 xml:space="preserve">Page 37 table 3: As key factors concentration factor and area relation of emitter and </w:t>
      </w:r>
      <w:proofErr w:type="spellStart"/>
      <w:r w:rsidR="00153194" w:rsidRPr="00153194">
        <w:rPr>
          <w:rFonts w:ascii="Helvetica" w:eastAsia="Times New Roman" w:hAnsi="Helvetica" w:cs="Times New Roman"/>
          <w:color w:val="000000"/>
          <w:sz w:val="18"/>
          <w:szCs w:val="18"/>
        </w:rPr>
        <w:t>pv</w:t>
      </w:r>
      <w:proofErr w:type="spellEnd"/>
      <w:r w:rsidR="00153194" w:rsidRPr="00153194">
        <w:rPr>
          <w:rFonts w:ascii="Helvetica" w:eastAsia="Times New Roman" w:hAnsi="Helvetica" w:cs="Times New Roman"/>
          <w:color w:val="000000"/>
          <w:sz w:val="18"/>
          <w:szCs w:val="18"/>
        </w:rPr>
        <w:t xml:space="preserve"> cell are missing for assessment overall efficiency and absorber temperature.</w:t>
      </w:r>
      <w:r w:rsidR="00153194" w:rsidRPr="00153194">
        <w:rPr>
          <w:rFonts w:ascii="Helvetica" w:eastAsia="Times New Roman" w:hAnsi="Helvetica" w:cs="Times New Roman"/>
          <w:color w:val="000000"/>
          <w:sz w:val="18"/>
          <w:szCs w:val="18"/>
        </w:rPr>
        <w:br/>
      </w:r>
    </w:p>
    <w:p w14:paraId="076B52E0" w14:textId="124C3864" w:rsidR="0038230E" w:rsidRPr="00F42A43" w:rsidRDefault="00D1576C" w:rsidP="005E481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Response:</w:t>
      </w:r>
      <w:r w:rsidR="00C54C73">
        <w:rPr>
          <w:rFonts w:ascii="Helvetica" w:eastAsia="Times New Roman" w:hAnsi="Helvetica" w:cs="Times New Roman"/>
          <w:b/>
          <w:color w:val="000000"/>
          <w:sz w:val="18"/>
          <w:szCs w:val="18"/>
        </w:rPr>
        <w:t xml:space="preserve"> </w:t>
      </w:r>
      <w:r w:rsidR="00F42A43">
        <w:rPr>
          <w:rFonts w:ascii="Helvetica" w:eastAsia="Times New Roman" w:hAnsi="Helvetica" w:cs="Times New Roman"/>
          <w:color w:val="FF0000"/>
          <w:sz w:val="18"/>
          <w:szCs w:val="18"/>
        </w:rPr>
        <w:t>We have added the concentration factor and area relation to Table 3 on page 37.</w:t>
      </w:r>
    </w:p>
    <w:p w14:paraId="13972D41" w14:textId="77777777" w:rsidR="0038230E" w:rsidRDefault="0038230E" w:rsidP="0038230E">
      <w:pPr>
        <w:rPr>
          <w:rFonts w:ascii="Helvetica" w:eastAsia="Times New Roman" w:hAnsi="Helvetica" w:cs="Times New Roman"/>
          <w:color w:val="000000"/>
          <w:sz w:val="18"/>
          <w:szCs w:val="18"/>
        </w:rPr>
      </w:pPr>
    </w:p>
    <w:p w14:paraId="29AFC658" w14:textId="44C24F37" w:rsidR="0038230E" w:rsidRDefault="00B81119" w:rsidP="0038230E">
      <w:pPr>
        <w:rPr>
          <w:rFonts w:ascii="Helvetica" w:eastAsia="Times New Roman" w:hAnsi="Helvetica" w:cs="Times New Roman"/>
          <w:b/>
          <w:color w:val="000000"/>
          <w:sz w:val="18"/>
          <w:szCs w:val="18"/>
        </w:rPr>
      </w:pPr>
      <w:r w:rsidRPr="001D32F0">
        <w:rPr>
          <w:rFonts w:ascii="Helvetica" w:eastAsia="Times New Roman" w:hAnsi="Helvetica" w:cs="Times New Roman"/>
          <w:b/>
          <w:color w:val="000000"/>
          <w:sz w:val="18"/>
          <w:szCs w:val="18"/>
        </w:rPr>
        <w:t>(15)</w:t>
      </w:r>
      <w:r w:rsidR="00AB0D86">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Page 37 table 3, Simulated systems: Absorber temperature of reference [11] is not 6000 K (temperature of the sun) but about 2200 K (or 2130 K, see manuscript page 38, line 880) for concentration factor of 20000 (see Fig. 6a in [11].</w:t>
      </w:r>
      <w:r w:rsidR="00153194" w:rsidRPr="00153194">
        <w:rPr>
          <w:rFonts w:ascii="Helvetica" w:eastAsia="Times New Roman" w:hAnsi="Helvetica" w:cs="Times New Roman"/>
          <w:color w:val="000000"/>
          <w:sz w:val="18"/>
          <w:szCs w:val="18"/>
        </w:rPr>
        <w:br/>
      </w:r>
    </w:p>
    <w:p w14:paraId="6AA679DD" w14:textId="5F4CAFB0" w:rsidR="005E481E" w:rsidRPr="00F032A5" w:rsidRDefault="00D1576C" w:rsidP="005E481E">
      <w:pPr>
        <w:rPr>
          <w:rFonts w:ascii="Helvetica" w:eastAsia="Times New Roman" w:hAnsi="Helvetica" w:cs="Times New Roman"/>
          <w:color w:val="FF0000"/>
          <w:sz w:val="18"/>
          <w:szCs w:val="18"/>
        </w:rPr>
      </w:pPr>
      <w:r>
        <w:rPr>
          <w:rFonts w:ascii="Helvetica" w:eastAsia="Times New Roman" w:hAnsi="Helvetica" w:cs="Times New Roman"/>
          <w:b/>
          <w:color w:val="000000"/>
          <w:sz w:val="18"/>
          <w:szCs w:val="18"/>
        </w:rPr>
        <w:t>Response:</w:t>
      </w:r>
      <w:r w:rsidR="005E481E">
        <w:rPr>
          <w:rFonts w:ascii="Helvetica" w:eastAsia="Times New Roman" w:hAnsi="Helvetica" w:cs="Times New Roman"/>
          <w:b/>
          <w:color w:val="000000"/>
          <w:sz w:val="18"/>
          <w:szCs w:val="18"/>
        </w:rPr>
        <w:t xml:space="preserve"> </w:t>
      </w:r>
      <w:r w:rsidR="00F42A43">
        <w:rPr>
          <w:rFonts w:ascii="Helvetica" w:eastAsia="Times New Roman" w:hAnsi="Helvetica" w:cs="Times New Roman"/>
          <w:color w:val="FF0000"/>
          <w:sz w:val="18"/>
          <w:szCs w:val="18"/>
        </w:rPr>
        <w:t>We have corrected the temperature for the Pyramidal W structure in Table 3 on page 37.</w:t>
      </w:r>
    </w:p>
    <w:p w14:paraId="7C8B7BE8" w14:textId="77777777" w:rsidR="0038230E" w:rsidRDefault="0038230E" w:rsidP="0038230E">
      <w:pPr>
        <w:rPr>
          <w:rFonts w:ascii="Helvetica" w:eastAsia="Times New Roman" w:hAnsi="Helvetica" w:cs="Times New Roman"/>
          <w:color w:val="000000"/>
          <w:sz w:val="18"/>
          <w:szCs w:val="18"/>
        </w:rPr>
      </w:pPr>
    </w:p>
    <w:p w14:paraId="0E1D7C07" w14:textId="089D462D" w:rsidR="00153194" w:rsidRPr="00153194" w:rsidRDefault="00B81119" w:rsidP="0038230E">
      <w:pPr>
        <w:rPr>
          <w:rFonts w:ascii="Times New Roman" w:eastAsia="Times New Roman" w:hAnsi="Times New Roman" w:cs="Times New Roman"/>
        </w:rPr>
      </w:pPr>
      <w:r w:rsidRPr="001D32F0">
        <w:rPr>
          <w:rFonts w:ascii="Helvetica" w:eastAsia="Times New Roman" w:hAnsi="Helvetica" w:cs="Times New Roman"/>
          <w:b/>
          <w:color w:val="000000"/>
          <w:sz w:val="18"/>
          <w:szCs w:val="18"/>
        </w:rPr>
        <w:t>(16)</w:t>
      </w:r>
      <w:r>
        <w:rPr>
          <w:rFonts w:ascii="Helvetica" w:eastAsia="Times New Roman" w:hAnsi="Helvetica" w:cs="Times New Roman"/>
          <w:color w:val="000000"/>
          <w:sz w:val="18"/>
          <w:szCs w:val="18"/>
        </w:rPr>
        <w:t xml:space="preserve"> </w:t>
      </w:r>
      <w:r w:rsidR="00153194" w:rsidRPr="00153194">
        <w:rPr>
          <w:rFonts w:ascii="Helvetica" w:eastAsia="Times New Roman" w:hAnsi="Helvetica" w:cs="Times New Roman"/>
          <w:color w:val="000000"/>
          <w:sz w:val="18"/>
          <w:szCs w:val="18"/>
        </w:rPr>
        <w:t xml:space="preserve">Page 38, lines 880-882: The efficiency of </w:t>
      </w:r>
      <w:proofErr w:type="gramStart"/>
      <w:r w:rsidR="00153194" w:rsidRPr="00153194">
        <w:rPr>
          <w:rFonts w:ascii="Helvetica" w:eastAsia="Times New Roman" w:hAnsi="Helvetica" w:cs="Times New Roman"/>
          <w:color w:val="000000"/>
          <w:sz w:val="18"/>
          <w:szCs w:val="18"/>
        </w:rPr>
        <w:t>reference  [</w:t>
      </w:r>
      <w:proofErr w:type="gramEnd"/>
      <w:r w:rsidR="00153194" w:rsidRPr="00153194">
        <w:rPr>
          <w:rFonts w:ascii="Helvetica" w:eastAsia="Times New Roman" w:hAnsi="Helvetica" w:cs="Times New Roman"/>
          <w:color w:val="000000"/>
          <w:sz w:val="18"/>
          <w:szCs w:val="18"/>
        </w:rPr>
        <w:t xml:space="preserve">89] does not agree with the value referenced in table 3 (8% and 2% respectively) Page 40, reference [80]: D.M. </w:t>
      </w:r>
      <w:proofErr w:type="spellStart"/>
      <w:r w:rsidR="00153194" w:rsidRPr="00153194">
        <w:rPr>
          <w:rFonts w:ascii="Helvetica" w:eastAsia="Times New Roman" w:hAnsi="Helvetica" w:cs="Times New Roman"/>
          <w:color w:val="000000"/>
          <w:sz w:val="18"/>
          <w:szCs w:val="18"/>
        </w:rPr>
        <w:t>Bierman</w:t>
      </w:r>
      <w:proofErr w:type="spellEnd"/>
      <w:r w:rsidR="00153194" w:rsidRPr="00153194">
        <w:rPr>
          <w:rFonts w:ascii="Helvetica" w:eastAsia="Times New Roman" w:hAnsi="Helvetica" w:cs="Times New Roman"/>
          <w:color w:val="000000"/>
          <w:sz w:val="18"/>
          <w:szCs w:val="18"/>
        </w:rPr>
        <w:t xml:space="preserve"> Page 43, line 1021: </w:t>
      </w:r>
      <w:proofErr w:type="spellStart"/>
      <w:r w:rsidR="00153194" w:rsidRPr="00153194">
        <w:rPr>
          <w:rFonts w:ascii="Helvetica" w:eastAsia="Times New Roman" w:hAnsi="Helvetica" w:cs="Times New Roman"/>
          <w:color w:val="000000"/>
          <w:sz w:val="18"/>
          <w:szCs w:val="18"/>
        </w:rPr>
        <w:t>PbS</w:t>
      </w:r>
      <w:proofErr w:type="spellEnd"/>
      <w:r w:rsidR="00153194" w:rsidRPr="00153194">
        <w:rPr>
          <w:rFonts w:ascii="Helvetica" w:eastAsia="Times New Roman" w:hAnsi="Helvetica" w:cs="Times New Roman"/>
          <w:color w:val="000000"/>
          <w:sz w:val="18"/>
          <w:szCs w:val="18"/>
        </w:rPr>
        <w:t xml:space="preserve"> Page 51, line 1223, reference </w:t>
      </w:r>
      <w:r w:rsidR="00153194" w:rsidRPr="00153194">
        <w:rPr>
          <w:rFonts w:ascii="Helvetica" w:eastAsia="Times New Roman" w:hAnsi="Helvetica" w:cs="Times New Roman"/>
          <w:color w:val="000000"/>
          <w:sz w:val="18"/>
          <w:szCs w:val="18"/>
        </w:rPr>
        <w:lastRenderedPageBreak/>
        <w:t xml:space="preserve">[121] L.T. </w:t>
      </w:r>
      <w:proofErr w:type="spellStart"/>
      <w:r w:rsidR="00153194" w:rsidRPr="00153194">
        <w:rPr>
          <w:rFonts w:ascii="Helvetica" w:eastAsia="Times New Roman" w:hAnsi="Helvetica" w:cs="Times New Roman"/>
          <w:color w:val="000000"/>
          <w:sz w:val="18"/>
          <w:szCs w:val="18"/>
        </w:rPr>
        <w:t>Berghaus</w:t>
      </w:r>
      <w:proofErr w:type="spellEnd"/>
      <w:r w:rsidR="00153194" w:rsidRPr="00153194">
        <w:rPr>
          <w:rFonts w:ascii="Helvetica" w:eastAsia="Times New Roman" w:hAnsi="Helvetica" w:cs="Times New Roman"/>
          <w:color w:val="000000"/>
          <w:sz w:val="18"/>
          <w:szCs w:val="18"/>
        </w:rPr>
        <w:t xml:space="preserve">, A. </w:t>
      </w:r>
      <w:proofErr w:type="spellStart"/>
      <w:r w:rsidR="00153194" w:rsidRPr="00153194">
        <w:rPr>
          <w:rFonts w:ascii="Helvetica" w:eastAsia="Times New Roman" w:hAnsi="Helvetica" w:cs="Times New Roman"/>
          <w:color w:val="000000"/>
          <w:sz w:val="18"/>
          <w:szCs w:val="18"/>
        </w:rPr>
        <w:t>Djahanbakhsh</w:t>
      </w:r>
      <w:proofErr w:type="spellEnd"/>
      <w:r w:rsidR="00153194" w:rsidRPr="00153194">
        <w:rPr>
          <w:rFonts w:ascii="Helvetica" w:eastAsia="Times New Roman" w:hAnsi="Helvetica" w:cs="Times New Roman"/>
          <w:color w:val="000000"/>
          <w:sz w:val="18"/>
          <w:szCs w:val="18"/>
        </w:rPr>
        <w:t xml:space="preserve">, L.K. Thomas Page 52, reference [135]: An erratum is published at Nat. </w:t>
      </w:r>
      <w:proofErr w:type="spellStart"/>
      <w:r w:rsidR="00153194" w:rsidRPr="00153194">
        <w:rPr>
          <w:rFonts w:ascii="Helvetica" w:eastAsia="Times New Roman" w:hAnsi="Helvetica" w:cs="Times New Roman"/>
          <w:color w:val="000000"/>
          <w:sz w:val="18"/>
          <w:szCs w:val="18"/>
        </w:rPr>
        <w:t>Nanothechnol</w:t>
      </w:r>
      <w:proofErr w:type="spellEnd"/>
      <w:r w:rsidR="00153194" w:rsidRPr="00153194">
        <w:rPr>
          <w:rFonts w:ascii="Helvetica" w:eastAsia="Times New Roman" w:hAnsi="Helvetica" w:cs="Times New Roman"/>
          <w:color w:val="000000"/>
          <w:sz w:val="18"/>
          <w:szCs w:val="18"/>
        </w:rPr>
        <w:t>. 10 (2015) 563-</w:t>
      </w:r>
    </w:p>
    <w:p w14:paraId="1C2BDF0E" w14:textId="77777777" w:rsidR="00AE516D" w:rsidRPr="00972705" w:rsidRDefault="007B180C">
      <w:pPr>
        <w:rPr>
          <w:color w:val="00B050"/>
        </w:rPr>
      </w:pPr>
    </w:p>
    <w:p w14:paraId="65446A50" w14:textId="13338CB6" w:rsidR="005E481E" w:rsidRPr="007B180C" w:rsidRDefault="00D1576C" w:rsidP="005E481E">
      <w:pPr>
        <w:rPr>
          <w:rFonts w:ascii="Helvetica" w:eastAsia="Times New Roman" w:hAnsi="Helvetica" w:cs="Times New Roman"/>
          <w:color w:val="FF0000"/>
          <w:sz w:val="18"/>
          <w:szCs w:val="18"/>
        </w:rPr>
      </w:pPr>
      <w:r w:rsidRPr="007B180C">
        <w:rPr>
          <w:rFonts w:ascii="Helvetica" w:eastAsia="Times New Roman" w:hAnsi="Helvetica" w:cs="Times New Roman"/>
          <w:b/>
          <w:color w:val="000000" w:themeColor="text1"/>
          <w:sz w:val="18"/>
          <w:szCs w:val="18"/>
        </w:rPr>
        <w:t>Response:</w:t>
      </w:r>
      <w:r w:rsidR="00972705">
        <w:rPr>
          <w:rFonts w:ascii="Helvetica" w:eastAsia="Times New Roman" w:hAnsi="Helvetica" w:cs="Times New Roman"/>
          <w:b/>
          <w:color w:val="00B050"/>
          <w:sz w:val="18"/>
          <w:szCs w:val="18"/>
        </w:rPr>
        <w:t xml:space="preserve">  </w:t>
      </w:r>
      <w:r w:rsidR="00972705" w:rsidRPr="007B180C">
        <w:rPr>
          <w:rFonts w:ascii="Helvetica" w:eastAsia="Times New Roman" w:hAnsi="Helvetica" w:cs="Times New Roman"/>
          <w:color w:val="FF0000"/>
          <w:sz w:val="18"/>
          <w:szCs w:val="18"/>
        </w:rPr>
        <w:t xml:space="preserve">We have corrected these values in Table 3 on page 37. </w:t>
      </w:r>
    </w:p>
    <w:p w14:paraId="4442B333" w14:textId="77777777" w:rsidR="00C54C73" w:rsidRDefault="00C54C73">
      <w:bookmarkStart w:id="0" w:name="_GoBack"/>
      <w:bookmarkEnd w:id="0"/>
    </w:p>
    <w:sectPr w:rsidR="00C54C73" w:rsidSect="00A46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F41330"/>
    <w:multiLevelType w:val="hybridMultilevel"/>
    <w:tmpl w:val="8F9AAA14"/>
    <w:lvl w:ilvl="0" w:tplc="52D8AD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194"/>
    <w:rsid w:val="00007C84"/>
    <w:rsid w:val="00037AB5"/>
    <w:rsid w:val="00042942"/>
    <w:rsid w:val="00050FF6"/>
    <w:rsid w:val="000A4619"/>
    <w:rsid w:val="000C3286"/>
    <w:rsid w:val="000F0826"/>
    <w:rsid w:val="000F7382"/>
    <w:rsid w:val="00153194"/>
    <w:rsid w:val="00155898"/>
    <w:rsid w:val="001D32F0"/>
    <w:rsid w:val="002E19CE"/>
    <w:rsid w:val="002F0625"/>
    <w:rsid w:val="003441DD"/>
    <w:rsid w:val="0036599A"/>
    <w:rsid w:val="0038230E"/>
    <w:rsid w:val="0042546F"/>
    <w:rsid w:val="004528BB"/>
    <w:rsid w:val="005371AC"/>
    <w:rsid w:val="005570E3"/>
    <w:rsid w:val="005C7AA7"/>
    <w:rsid w:val="005E481E"/>
    <w:rsid w:val="00603E2B"/>
    <w:rsid w:val="00645003"/>
    <w:rsid w:val="006652C4"/>
    <w:rsid w:val="0069369E"/>
    <w:rsid w:val="006E7713"/>
    <w:rsid w:val="00700A07"/>
    <w:rsid w:val="0079374D"/>
    <w:rsid w:val="007B17A5"/>
    <w:rsid w:val="007B180C"/>
    <w:rsid w:val="007B3862"/>
    <w:rsid w:val="00864247"/>
    <w:rsid w:val="008B5B26"/>
    <w:rsid w:val="0091214D"/>
    <w:rsid w:val="00972705"/>
    <w:rsid w:val="009842F7"/>
    <w:rsid w:val="009A47E5"/>
    <w:rsid w:val="009D7F9A"/>
    <w:rsid w:val="00A2129E"/>
    <w:rsid w:val="00A36093"/>
    <w:rsid w:val="00A4648C"/>
    <w:rsid w:val="00A5244D"/>
    <w:rsid w:val="00A843F0"/>
    <w:rsid w:val="00AB0D86"/>
    <w:rsid w:val="00AB444B"/>
    <w:rsid w:val="00B065AD"/>
    <w:rsid w:val="00B1539A"/>
    <w:rsid w:val="00B220A5"/>
    <w:rsid w:val="00B403D3"/>
    <w:rsid w:val="00B54A32"/>
    <w:rsid w:val="00B617D0"/>
    <w:rsid w:val="00B81119"/>
    <w:rsid w:val="00BC1E6F"/>
    <w:rsid w:val="00BD33A9"/>
    <w:rsid w:val="00BF0B34"/>
    <w:rsid w:val="00C54C73"/>
    <w:rsid w:val="00C607D9"/>
    <w:rsid w:val="00C7730E"/>
    <w:rsid w:val="00D0342D"/>
    <w:rsid w:val="00D1576C"/>
    <w:rsid w:val="00D77938"/>
    <w:rsid w:val="00DA75F4"/>
    <w:rsid w:val="00DC230E"/>
    <w:rsid w:val="00DF01B1"/>
    <w:rsid w:val="00E0661C"/>
    <w:rsid w:val="00E14ACB"/>
    <w:rsid w:val="00E14D5B"/>
    <w:rsid w:val="00E4517A"/>
    <w:rsid w:val="00E672CE"/>
    <w:rsid w:val="00F032A5"/>
    <w:rsid w:val="00F10040"/>
    <w:rsid w:val="00F325B4"/>
    <w:rsid w:val="00F42A43"/>
    <w:rsid w:val="00F540F6"/>
    <w:rsid w:val="00FD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34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194"/>
  </w:style>
  <w:style w:type="paragraph" w:styleId="ListParagraph">
    <w:name w:val="List Paragraph"/>
    <w:basedOn w:val="Normal"/>
    <w:uiPriority w:val="34"/>
    <w:qFormat/>
    <w:rsid w:val="000F7382"/>
    <w:pPr>
      <w:ind w:left="720"/>
      <w:contextualSpacing/>
    </w:pPr>
  </w:style>
  <w:style w:type="paragraph" w:styleId="BalloonText">
    <w:name w:val="Balloon Text"/>
    <w:basedOn w:val="Normal"/>
    <w:link w:val="BalloonTextChar"/>
    <w:uiPriority w:val="99"/>
    <w:semiHidden/>
    <w:unhideWhenUsed/>
    <w:rsid w:val="00BF0B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9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1795</Words>
  <Characters>10236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dc:creator>
  <cp:keywords/>
  <dc:description/>
  <cp:lastModifiedBy>Foley, Jonathan</cp:lastModifiedBy>
  <cp:revision>2</cp:revision>
  <dcterms:created xsi:type="dcterms:W3CDTF">2017-11-29T18:40:00Z</dcterms:created>
  <dcterms:modified xsi:type="dcterms:W3CDTF">2017-11-29T18:40:00Z</dcterms:modified>
</cp:coreProperties>
</file>