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CDF" w:rsidRPr="008C3BE5" w:rsidRDefault="00F60CDF" w:rsidP="00F60CDF">
      <w:pPr>
        <w:autoSpaceDE w:val="0"/>
        <w:autoSpaceDN w:val="0"/>
        <w:adjustRightInd w:val="0"/>
        <w:spacing w:line="240" w:lineRule="auto"/>
        <w:jc w:val="center"/>
        <w:rPr>
          <w:rFonts w:ascii="CMR12" w:hAnsi="CMR12" w:cs="CMR12"/>
          <w:sz w:val="24"/>
          <w:szCs w:val="29"/>
        </w:rPr>
      </w:pPr>
      <w:r w:rsidRPr="008C3BE5">
        <w:rPr>
          <w:rFonts w:ascii="CMR12" w:hAnsi="CMR12" w:cs="CMR12"/>
          <w:sz w:val="24"/>
          <w:szCs w:val="29"/>
        </w:rPr>
        <w:t xml:space="preserve">CSCE 416 </w:t>
      </w:r>
      <w:proofErr w:type="gramStart"/>
      <w:r w:rsidRPr="008C3BE5">
        <w:rPr>
          <w:rFonts w:ascii="CMR12" w:hAnsi="CMR12" w:cs="CMR12"/>
          <w:sz w:val="24"/>
          <w:szCs w:val="29"/>
        </w:rPr>
        <w:t>Introduction</w:t>
      </w:r>
      <w:proofErr w:type="gramEnd"/>
      <w:r w:rsidRPr="008C3BE5">
        <w:rPr>
          <w:rFonts w:ascii="CMR12" w:hAnsi="CMR12" w:cs="CMR12"/>
          <w:sz w:val="24"/>
          <w:szCs w:val="29"/>
        </w:rPr>
        <w:t xml:space="preserve"> to Computer Networks</w:t>
      </w:r>
    </w:p>
    <w:p w:rsidR="00F60CDF" w:rsidRPr="008C3BE5" w:rsidRDefault="00F60CDF" w:rsidP="00F60CDF">
      <w:pPr>
        <w:pBdr>
          <w:bottom w:val="single" w:sz="6" w:space="1" w:color="auto"/>
        </w:pBdr>
        <w:autoSpaceDE w:val="0"/>
        <w:autoSpaceDN w:val="0"/>
        <w:adjustRightInd w:val="0"/>
        <w:spacing w:line="240" w:lineRule="auto"/>
        <w:jc w:val="center"/>
        <w:rPr>
          <w:rFonts w:ascii="CMR12" w:hAnsi="CMR12" w:cs="CMR12"/>
          <w:sz w:val="24"/>
          <w:szCs w:val="29"/>
          <w:lang w:eastAsia="zh-CN"/>
        </w:rPr>
      </w:pPr>
      <w:r w:rsidRPr="008C3BE5">
        <w:rPr>
          <w:rFonts w:ascii="CMR12" w:hAnsi="CMR12" w:cs="CMR12"/>
          <w:sz w:val="24"/>
          <w:szCs w:val="29"/>
        </w:rPr>
        <w:t>Homework #</w:t>
      </w:r>
      <w:r w:rsidR="000F0404">
        <w:rPr>
          <w:rFonts w:ascii="CMR12" w:hAnsi="CMR12" w:cs="CMR12"/>
          <w:sz w:val="24"/>
          <w:szCs w:val="29"/>
        </w:rPr>
        <w:t>3</w:t>
      </w:r>
      <w:r w:rsidR="004A6700" w:rsidRPr="008C3BE5">
        <w:rPr>
          <w:rFonts w:ascii="CMR12" w:hAnsi="CMR12" w:cs="CMR12"/>
          <w:sz w:val="24"/>
          <w:szCs w:val="29"/>
        </w:rPr>
        <w:t xml:space="preserve"> solutions (10 points)</w:t>
      </w:r>
    </w:p>
    <w:p w:rsidR="00BC6FFF" w:rsidRDefault="00F60CDF" w:rsidP="00F60CDF">
      <w:pPr>
        <w:rPr>
          <w:szCs w:val="24"/>
        </w:rPr>
      </w:pPr>
      <w:r w:rsidRPr="008C3BE5">
        <w:rPr>
          <w:szCs w:val="24"/>
        </w:rPr>
        <w:t>[1]</w:t>
      </w:r>
      <w:r w:rsidR="004A6700" w:rsidRPr="008C3BE5">
        <w:rPr>
          <w:szCs w:val="24"/>
        </w:rPr>
        <w:t xml:space="preserve"> </w:t>
      </w:r>
    </w:p>
    <w:p w:rsidR="00BC6FFF" w:rsidRDefault="00BC6FFF" w:rsidP="00F60CDF">
      <w:pPr>
        <w:rPr>
          <w:szCs w:val="24"/>
        </w:rPr>
      </w:pPr>
      <w:r>
        <w:rPr>
          <w:szCs w:val="24"/>
        </w:rPr>
        <w:t>(a</w:t>
      </w:r>
      <w:r w:rsidRPr="00F94C6A">
        <w:rPr>
          <w:i/>
          <w:szCs w:val="24"/>
          <w:u w:val="single"/>
        </w:rPr>
        <w:t>)</w:t>
      </w:r>
      <w:r w:rsidR="00E32DA3" w:rsidRPr="00F94C6A">
        <w:rPr>
          <w:i/>
          <w:szCs w:val="24"/>
          <w:u w:val="single"/>
        </w:rPr>
        <w:t xml:space="preserve"> (2 points</w:t>
      </w:r>
      <w:proofErr w:type="gramStart"/>
      <w:r w:rsidR="00E32DA3" w:rsidRPr="00F94C6A">
        <w:rPr>
          <w:i/>
          <w:szCs w:val="24"/>
          <w:u w:val="single"/>
        </w:rPr>
        <w:t>)</w:t>
      </w:r>
      <w:r>
        <w:rPr>
          <w:szCs w:val="24"/>
        </w:rPr>
        <w:t xml:space="preserve">  Suppose</w:t>
      </w:r>
      <w:proofErr w:type="gramEnd"/>
      <w:r>
        <w:rPr>
          <w:szCs w:val="24"/>
        </w:rPr>
        <w:t xml:space="preserve"> you have the following 2 bytes: 01011100 and 01010110. What is the 1s complement of the sum of these 2 bytes?</w:t>
      </w:r>
    </w:p>
    <w:p w:rsidR="00BC6FFF" w:rsidRPr="00BC6FFF" w:rsidRDefault="00BC6FFF" w:rsidP="00BC6FFF">
      <w:pPr>
        <w:pStyle w:val="Subtitle"/>
        <w:jc w:val="both"/>
        <w:rPr>
          <w:rFonts w:asciiTheme="majorHAnsi" w:hAnsiTheme="majorHAnsi"/>
          <w:bCs w:val="0"/>
          <w:sz w:val="22"/>
          <w:szCs w:val="22"/>
        </w:rPr>
      </w:pPr>
      <w:r w:rsidRPr="00BC6FFF">
        <w:rPr>
          <w:rFonts w:asciiTheme="majorHAnsi" w:hAnsiTheme="majorHAnsi"/>
          <w:sz w:val="22"/>
          <w:szCs w:val="22"/>
        </w:rPr>
        <w:t xml:space="preserve">Answer: </w:t>
      </w:r>
      <w:r w:rsidRPr="00BC6FFF">
        <w:rPr>
          <w:rFonts w:asciiTheme="majorHAnsi" w:hAnsiTheme="majorHAnsi"/>
          <w:bCs w:val="0"/>
          <w:sz w:val="22"/>
          <w:szCs w:val="22"/>
        </w:rPr>
        <w:t xml:space="preserve">Adding the two bytes gives 10110010. Taking the one’s complement gives 01001101. </w:t>
      </w:r>
    </w:p>
    <w:p w:rsidR="00BC6FFF" w:rsidRDefault="00BC6FFF" w:rsidP="00F60CDF">
      <w:pPr>
        <w:rPr>
          <w:szCs w:val="24"/>
        </w:rPr>
      </w:pPr>
    </w:p>
    <w:p w:rsidR="00BC6FFF" w:rsidRDefault="00BC6FFF" w:rsidP="00F60CDF">
      <w:pPr>
        <w:rPr>
          <w:szCs w:val="24"/>
        </w:rPr>
      </w:pPr>
      <w:r>
        <w:rPr>
          <w:szCs w:val="24"/>
        </w:rPr>
        <w:t xml:space="preserve">(b)  Suppose you have </w:t>
      </w:r>
      <w:r w:rsidR="000A2508">
        <w:rPr>
          <w:szCs w:val="24"/>
        </w:rPr>
        <w:t>the following 2 bytes: 11011101</w:t>
      </w:r>
      <w:r>
        <w:rPr>
          <w:szCs w:val="24"/>
        </w:rPr>
        <w:t xml:space="preserve"> and 00110110. What is the 1s complement of the sum of these 2 bytes?</w:t>
      </w:r>
    </w:p>
    <w:p w:rsidR="000A2508" w:rsidRDefault="00BC6FFF" w:rsidP="00BC6FFF">
      <w:pPr>
        <w:pStyle w:val="Subtitle"/>
        <w:jc w:val="both"/>
        <w:rPr>
          <w:rFonts w:asciiTheme="majorHAnsi" w:hAnsiTheme="majorHAnsi"/>
          <w:sz w:val="22"/>
          <w:szCs w:val="22"/>
        </w:rPr>
      </w:pPr>
      <w:r w:rsidRPr="00BC6FFF">
        <w:rPr>
          <w:rFonts w:asciiTheme="majorHAnsi" w:hAnsiTheme="majorHAnsi"/>
          <w:sz w:val="22"/>
          <w:szCs w:val="22"/>
        </w:rPr>
        <w:t xml:space="preserve">Answer: Adding the two bytes </w:t>
      </w:r>
    </w:p>
    <w:p w:rsidR="000A2508" w:rsidRDefault="000A2508" w:rsidP="00BC6FFF">
      <w:pPr>
        <w:pStyle w:val="Subtitle"/>
        <w:jc w:val="both"/>
        <w:rPr>
          <w:szCs w:val="24"/>
        </w:rPr>
      </w:pPr>
      <w:r>
        <w:rPr>
          <w:szCs w:val="24"/>
        </w:rPr>
        <w:t>11011101</w:t>
      </w:r>
    </w:p>
    <w:p w:rsidR="000A2508" w:rsidRDefault="000A2508" w:rsidP="00BC6FFF">
      <w:pPr>
        <w:pStyle w:val="Subtitle"/>
        <w:pBdr>
          <w:bottom w:val="single" w:sz="6" w:space="1" w:color="auto"/>
        </w:pBdr>
        <w:jc w:val="both"/>
        <w:rPr>
          <w:szCs w:val="24"/>
        </w:rPr>
      </w:pPr>
      <w:r>
        <w:rPr>
          <w:szCs w:val="24"/>
        </w:rPr>
        <w:t>00110110</w:t>
      </w:r>
    </w:p>
    <w:p w:rsidR="000A2508" w:rsidRDefault="000A2508" w:rsidP="00BC6FFF">
      <w:pPr>
        <w:pStyle w:val="Subtitle"/>
        <w:jc w:val="both"/>
        <w:rPr>
          <w:szCs w:val="24"/>
        </w:rPr>
      </w:pPr>
      <w:r>
        <w:rPr>
          <w:szCs w:val="24"/>
        </w:rPr>
        <w:t>00010100</w:t>
      </w:r>
    </w:p>
    <w:p w:rsidR="000A2508" w:rsidRDefault="000A2508" w:rsidP="00BC6FFF">
      <w:pPr>
        <w:pStyle w:val="Subtitle"/>
        <w:jc w:val="both"/>
        <w:rPr>
          <w:rFonts w:asciiTheme="majorHAnsi" w:hAnsiTheme="majorHAnsi"/>
          <w:sz w:val="22"/>
          <w:szCs w:val="22"/>
        </w:rPr>
      </w:pPr>
    </w:p>
    <w:p w:rsidR="00BC6FFF" w:rsidRDefault="000A2508" w:rsidP="00BC6FFF">
      <w:pPr>
        <w:pStyle w:val="Subtitle"/>
        <w:jc w:val="both"/>
        <w:rPr>
          <w:rFonts w:asciiTheme="majorHAnsi" w:hAnsiTheme="majorHAnsi"/>
          <w:sz w:val="22"/>
          <w:szCs w:val="22"/>
        </w:rPr>
      </w:pPr>
      <w:r>
        <w:rPr>
          <w:rFonts w:asciiTheme="majorHAnsi" w:hAnsiTheme="majorHAnsi"/>
          <w:sz w:val="22"/>
          <w:szCs w:val="22"/>
        </w:rPr>
        <w:t>T</w:t>
      </w:r>
      <w:r w:rsidR="00BC6FFF" w:rsidRPr="00BC6FFF">
        <w:rPr>
          <w:rFonts w:asciiTheme="majorHAnsi" w:hAnsiTheme="majorHAnsi"/>
          <w:sz w:val="22"/>
          <w:szCs w:val="22"/>
        </w:rPr>
        <w:t xml:space="preserve">he </w:t>
      </w:r>
      <w:r>
        <w:rPr>
          <w:rFonts w:asciiTheme="majorHAnsi" w:hAnsiTheme="majorHAnsi"/>
          <w:sz w:val="22"/>
          <w:szCs w:val="22"/>
        </w:rPr>
        <w:t>one’s complement gives 111010</w:t>
      </w:r>
      <w:r w:rsidR="00BC6FFF" w:rsidRPr="00BC6FFF">
        <w:rPr>
          <w:rFonts w:asciiTheme="majorHAnsi" w:hAnsiTheme="majorHAnsi"/>
          <w:sz w:val="22"/>
          <w:szCs w:val="22"/>
        </w:rPr>
        <w:t>1</w:t>
      </w:r>
      <w:r>
        <w:rPr>
          <w:rFonts w:asciiTheme="majorHAnsi" w:hAnsiTheme="majorHAnsi"/>
          <w:sz w:val="22"/>
          <w:szCs w:val="22"/>
        </w:rPr>
        <w:t>1</w:t>
      </w:r>
    </w:p>
    <w:p w:rsidR="00BC6FFF" w:rsidRPr="00BC6FFF" w:rsidRDefault="00BC6FFF" w:rsidP="00BC6FFF">
      <w:pPr>
        <w:pStyle w:val="Subtitle"/>
        <w:jc w:val="both"/>
        <w:rPr>
          <w:rFonts w:asciiTheme="majorHAnsi" w:hAnsiTheme="majorHAnsi"/>
          <w:sz w:val="22"/>
          <w:szCs w:val="22"/>
        </w:rPr>
      </w:pPr>
    </w:p>
    <w:p w:rsidR="00BC6FFF" w:rsidRDefault="00BC6FFF" w:rsidP="00F60CDF">
      <w:pPr>
        <w:rPr>
          <w:szCs w:val="24"/>
        </w:rPr>
      </w:pPr>
      <w:r>
        <w:rPr>
          <w:szCs w:val="24"/>
        </w:rPr>
        <w:t xml:space="preserve">(c)  For the byte in part (a), give an example where one bit is flipped in each of the 2 bytes and yet the 1a complement doesn’t change. </w:t>
      </w:r>
    </w:p>
    <w:p w:rsidR="00BC6FFF" w:rsidRDefault="00BC6FFF" w:rsidP="00BC6FFF">
      <w:pPr>
        <w:pStyle w:val="Subtitle"/>
        <w:jc w:val="both"/>
        <w:rPr>
          <w:rFonts w:asciiTheme="majorHAnsi" w:hAnsiTheme="majorHAnsi"/>
          <w:sz w:val="22"/>
          <w:szCs w:val="22"/>
        </w:rPr>
      </w:pPr>
      <w:r w:rsidRPr="00BC6FFF">
        <w:rPr>
          <w:rFonts w:asciiTheme="majorHAnsi" w:hAnsiTheme="majorHAnsi"/>
          <w:sz w:val="22"/>
          <w:szCs w:val="22"/>
        </w:rPr>
        <w:t xml:space="preserve">Answer: First byte = </w:t>
      </w:r>
      <w:proofErr w:type="gramStart"/>
      <w:r w:rsidRPr="00BC6FFF">
        <w:rPr>
          <w:rFonts w:asciiTheme="majorHAnsi" w:hAnsiTheme="majorHAnsi"/>
          <w:sz w:val="22"/>
          <w:szCs w:val="22"/>
        </w:rPr>
        <w:t>01011110 ;</w:t>
      </w:r>
      <w:proofErr w:type="gramEnd"/>
      <w:r w:rsidRPr="00BC6FFF">
        <w:rPr>
          <w:rFonts w:asciiTheme="majorHAnsi" w:hAnsiTheme="majorHAnsi"/>
          <w:sz w:val="22"/>
          <w:szCs w:val="22"/>
        </w:rPr>
        <w:t xml:space="preserve"> second byte = 01010100.</w:t>
      </w:r>
    </w:p>
    <w:p w:rsidR="00BC6FFF" w:rsidRDefault="00BC6FFF" w:rsidP="00BC6FFF">
      <w:pPr>
        <w:pStyle w:val="Subtitle"/>
        <w:jc w:val="both"/>
        <w:rPr>
          <w:rFonts w:asciiTheme="majorHAnsi" w:hAnsiTheme="majorHAnsi"/>
          <w:sz w:val="22"/>
          <w:szCs w:val="22"/>
        </w:rPr>
      </w:pPr>
    </w:p>
    <w:p w:rsidR="00BC6FFF" w:rsidRDefault="00BC6FFF" w:rsidP="00BC6FFF">
      <w:pPr>
        <w:pStyle w:val="Subtitle"/>
        <w:jc w:val="both"/>
        <w:rPr>
          <w:rFonts w:asciiTheme="majorHAnsi" w:hAnsiTheme="majorHAnsi"/>
          <w:sz w:val="22"/>
          <w:szCs w:val="22"/>
        </w:rPr>
      </w:pPr>
    </w:p>
    <w:p w:rsidR="00BC6FFF" w:rsidRPr="00337725" w:rsidRDefault="00BC6FFF" w:rsidP="00337725">
      <w:pPr>
        <w:pStyle w:val="BodyText"/>
        <w:tabs>
          <w:tab w:val="left" w:pos="90"/>
        </w:tabs>
        <w:rPr>
          <w:rFonts w:ascii="Calibri" w:hAnsi="Calibri"/>
        </w:rPr>
      </w:pPr>
      <w:r w:rsidRPr="00337725">
        <w:rPr>
          <w:rFonts w:ascii="Calibri" w:hAnsi="Calibri"/>
        </w:rPr>
        <w:t>[2</w:t>
      </w:r>
      <w:proofErr w:type="gramStart"/>
      <w:r w:rsidRPr="00337725">
        <w:rPr>
          <w:rFonts w:ascii="Calibri" w:hAnsi="Calibri"/>
        </w:rPr>
        <w:t xml:space="preserve">] </w:t>
      </w:r>
      <w:r w:rsidR="00337725" w:rsidRPr="00337725">
        <w:rPr>
          <w:rFonts w:ascii="Calibri" w:hAnsi="Calibri"/>
        </w:rPr>
        <w:t xml:space="preserve"> </w:t>
      </w:r>
      <w:r w:rsidRPr="00337725">
        <w:rPr>
          <w:rFonts w:ascii="Calibri" w:hAnsi="Calibri"/>
        </w:rPr>
        <w:t>Consider</w:t>
      </w:r>
      <w:proofErr w:type="gramEnd"/>
      <w:r w:rsidRPr="00337725">
        <w:rPr>
          <w:rFonts w:ascii="Calibri" w:hAnsi="Calibri"/>
        </w:rPr>
        <w:t xml:space="preserve"> the Stop-and-Wait protocol</w:t>
      </w:r>
      <w:r w:rsidR="00397FAE" w:rsidRPr="00337725">
        <w:rPr>
          <w:rFonts w:ascii="Calibri" w:hAnsi="Calibri"/>
        </w:rPr>
        <w:t xml:space="preserve"> rdt3.0 and the sender side simply ignores (that is, takes no action on) all received packets that are eit</w:t>
      </w:r>
      <w:r w:rsidR="00337725" w:rsidRPr="00337725">
        <w:rPr>
          <w:rFonts w:ascii="Calibri" w:hAnsi="Calibri"/>
        </w:rPr>
        <w:t xml:space="preserve">her in error or have the wrong value in the ACK </w:t>
      </w:r>
      <w:proofErr w:type="spellStart"/>
      <w:r w:rsidR="00337725" w:rsidRPr="00337725">
        <w:rPr>
          <w:rFonts w:ascii="Calibri" w:hAnsi="Calibri"/>
        </w:rPr>
        <w:t>seq</w:t>
      </w:r>
      <w:proofErr w:type="spellEnd"/>
      <w:r w:rsidR="00397FAE" w:rsidRPr="00337725">
        <w:rPr>
          <w:rFonts w:ascii="Calibri" w:hAnsi="Calibri"/>
        </w:rPr>
        <w:t xml:space="preserve"> field of an acknowledgement packet. S</w:t>
      </w:r>
      <w:r w:rsidRPr="00337725">
        <w:rPr>
          <w:rFonts w:ascii="Calibri" w:hAnsi="Calibri"/>
        </w:rPr>
        <w:t xml:space="preserve">uppose that the protocol is modified so that each time a frame is found in error, at </w:t>
      </w:r>
      <w:proofErr w:type="gramStart"/>
      <w:r w:rsidRPr="00337725">
        <w:rPr>
          <w:rFonts w:ascii="Calibri" w:hAnsi="Calibri"/>
        </w:rPr>
        <w:t>either the</w:t>
      </w:r>
      <w:proofErr w:type="gramEnd"/>
      <w:r w:rsidRPr="00337725">
        <w:rPr>
          <w:rFonts w:ascii="Calibri" w:hAnsi="Calibri"/>
        </w:rPr>
        <w:t xml:space="preserve"> sender or the receiver, the last transmitted frame is immediately resent. </w:t>
      </w:r>
    </w:p>
    <w:p w:rsidR="00BC6FFF" w:rsidRPr="00EE7296" w:rsidRDefault="00BC6FFF" w:rsidP="00337725">
      <w:pPr>
        <w:pStyle w:val="BodyText"/>
        <w:tabs>
          <w:tab w:val="left" w:pos="90"/>
        </w:tabs>
        <w:rPr>
          <w:rFonts w:ascii="Calibri" w:hAnsi="Calibri" w:cs="DAGOLF+TimesNewRoman"/>
          <w:color w:val="000000"/>
        </w:rPr>
      </w:pPr>
      <w:r w:rsidRPr="00EE7296">
        <w:rPr>
          <w:rFonts w:ascii="Calibri" w:hAnsi="Calibri"/>
        </w:rPr>
        <w:t xml:space="preserve">Does the protocol still operate correctly? Explain why or why not. </w:t>
      </w:r>
      <w:r w:rsidR="00397FAE">
        <w:rPr>
          <w:rFonts w:ascii="Calibri" w:hAnsi="Calibri"/>
        </w:rPr>
        <w:t xml:space="preserve">(Hint: consider what would happen if there were only bit errors; there are no packet losses but premature timeouts can occur. Consider how many times the nth packet is sent, in the </w:t>
      </w:r>
      <w:proofErr w:type="spellStart"/>
      <w:r w:rsidR="00397FAE">
        <w:rPr>
          <w:rFonts w:ascii="Calibri" w:hAnsi="Calibri"/>
        </w:rPr>
        <w:t>limite</w:t>
      </w:r>
      <w:proofErr w:type="spellEnd"/>
      <w:r w:rsidR="00397FAE">
        <w:rPr>
          <w:rFonts w:ascii="Calibri" w:hAnsi="Calibri"/>
        </w:rPr>
        <w:t xml:space="preserve"> as n approaches infinity.) </w:t>
      </w:r>
    </w:p>
    <w:p w:rsidR="00BC6FFF" w:rsidRPr="00EE7296" w:rsidRDefault="00337725" w:rsidP="00BC6FFF">
      <w:pPr>
        <w:pStyle w:val="BodyText"/>
        <w:tabs>
          <w:tab w:val="left" w:pos="90"/>
        </w:tabs>
        <w:rPr>
          <w:rFonts w:ascii="Calibri" w:hAnsi="Calibri" w:cs="DAGOLF+TimesNewRoman"/>
          <w:b/>
          <w:color w:val="000000"/>
        </w:rPr>
      </w:pPr>
      <w:r>
        <w:rPr>
          <w:rFonts w:ascii="Calibri" w:hAnsi="Calibri" w:cs="DAGOLF+TimesNewRoman"/>
          <w:b/>
          <w:color w:val="000000"/>
        </w:rPr>
        <w:t>Answer</w:t>
      </w:r>
      <w:r w:rsidR="00BC6FFF" w:rsidRPr="00EE7296">
        <w:rPr>
          <w:rFonts w:ascii="Calibri" w:hAnsi="Calibri" w:cs="DAGOLF+TimesNewRoman"/>
          <w:b/>
          <w:color w:val="000000"/>
        </w:rPr>
        <w:t xml:space="preserve">: </w:t>
      </w:r>
    </w:p>
    <w:p w:rsidR="00337725" w:rsidRPr="00337725" w:rsidRDefault="00337725" w:rsidP="00337725">
      <w:pPr>
        <w:pStyle w:val="Subtitle"/>
        <w:jc w:val="both"/>
        <w:rPr>
          <w:sz w:val="24"/>
        </w:rPr>
      </w:pPr>
      <w:r w:rsidRPr="00337725">
        <w:rPr>
          <w:sz w:val="24"/>
        </w:rPr>
        <w:t xml:space="preserve">The protocol would still work, since a retransmission would be what would happen if the packet received with errors has actually been lost (and from the receiver standpoint, it never knows which of these events, if either, will occur).  </w:t>
      </w:r>
    </w:p>
    <w:p w:rsidR="00337725" w:rsidRPr="00337725" w:rsidRDefault="00337725" w:rsidP="00337725">
      <w:pPr>
        <w:pStyle w:val="Subtitle"/>
        <w:jc w:val="both"/>
        <w:rPr>
          <w:sz w:val="24"/>
        </w:rPr>
      </w:pPr>
    </w:p>
    <w:p w:rsidR="00337725" w:rsidRPr="00337725" w:rsidRDefault="00337725" w:rsidP="00337725">
      <w:pPr>
        <w:pStyle w:val="Subtitle"/>
        <w:jc w:val="both"/>
        <w:rPr>
          <w:sz w:val="24"/>
        </w:rPr>
      </w:pPr>
      <w:r w:rsidRPr="00337725">
        <w:rPr>
          <w:sz w:val="24"/>
        </w:rPr>
        <w:t xml:space="preserve">To get at the more subtle issue behind this question, one has to allow for premature timeouts </w:t>
      </w:r>
      <w:proofErr w:type="gramStart"/>
      <w:r w:rsidRPr="00337725">
        <w:rPr>
          <w:sz w:val="24"/>
        </w:rPr>
        <w:t>to occur</w:t>
      </w:r>
      <w:proofErr w:type="gramEnd"/>
      <w:r w:rsidRPr="00337725">
        <w:rPr>
          <w:sz w:val="24"/>
        </w:rPr>
        <w:t xml:space="preserve">.  In this case, if each extra copy of the packet is </w:t>
      </w:r>
      <w:proofErr w:type="spellStart"/>
      <w:r w:rsidRPr="00337725">
        <w:rPr>
          <w:sz w:val="24"/>
        </w:rPr>
        <w:t>ACKed</w:t>
      </w:r>
      <w:proofErr w:type="spellEnd"/>
      <w:r w:rsidRPr="00337725">
        <w:rPr>
          <w:sz w:val="24"/>
        </w:rPr>
        <w:t xml:space="preserve"> and each received </w:t>
      </w:r>
      <w:r w:rsidRPr="00337725">
        <w:rPr>
          <w:sz w:val="24"/>
        </w:rPr>
        <w:lastRenderedPageBreak/>
        <w:t xml:space="preserve">extra ACK causes another extra copy of the current packet to be sent, the number of times packet </w:t>
      </w:r>
      <w:r w:rsidRPr="00337725">
        <w:rPr>
          <w:position w:val="-6"/>
          <w:sz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5pt;height:11.25pt" o:ole="" fillcolor="window">
            <v:imagedata r:id="rId6" o:title=""/>
          </v:shape>
          <o:OLEObject Type="Embed" ProgID="Equation.3" ShapeID="_x0000_i1025" DrawAspect="Content" ObjectID="_1425817443" r:id="rId7"/>
        </w:object>
      </w:r>
      <w:r w:rsidRPr="00337725">
        <w:rPr>
          <w:sz w:val="24"/>
        </w:rPr>
        <w:t xml:space="preserve">is sent will increase without bound as </w:t>
      </w:r>
      <w:r w:rsidRPr="00337725">
        <w:rPr>
          <w:position w:val="-6"/>
          <w:sz w:val="24"/>
        </w:rPr>
        <w:object w:dxaOrig="200" w:dyaOrig="220">
          <v:shape id="_x0000_i1026" type="#_x0000_t75" style="width:9.75pt;height:11.25pt" o:ole="" fillcolor="window">
            <v:imagedata r:id="rId6" o:title=""/>
          </v:shape>
          <o:OLEObject Type="Embed" ProgID="Equation.3" ShapeID="_x0000_i1026" DrawAspect="Content" ObjectID="_1425817444" r:id="rId8"/>
        </w:object>
      </w:r>
      <w:r w:rsidRPr="00337725">
        <w:rPr>
          <w:sz w:val="24"/>
        </w:rPr>
        <w:t>approaches infinity.</w:t>
      </w:r>
    </w:p>
    <w:p w:rsidR="00BC6FFF" w:rsidRPr="00BC6FFF" w:rsidRDefault="00BC6FFF" w:rsidP="00BC6FFF">
      <w:pPr>
        <w:pStyle w:val="Subtitle"/>
        <w:jc w:val="both"/>
        <w:rPr>
          <w:rFonts w:asciiTheme="majorHAnsi" w:hAnsiTheme="majorHAnsi"/>
          <w:b w:val="0"/>
          <w:sz w:val="22"/>
          <w:szCs w:val="22"/>
        </w:rPr>
      </w:pPr>
    </w:p>
    <w:p w:rsidR="00BC6FFF" w:rsidRPr="00920D7F" w:rsidRDefault="00337725" w:rsidP="00BC6FFF">
      <w:pPr>
        <w:spacing w:after="0" w:line="240" w:lineRule="auto"/>
        <w:jc w:val="both"/>
        <w:rPr>
          <w:color w:val="000000"/>
        </w:rPr>
      </w:pPr>
      <w:r>
        <w:rPr>
          <w:color w:val="000000"/>
        </w:rPr>
        <w:t>[3</w:t>
      </w:r>
      <w:r w:rsidRPr="00F94C6A">
        <w:rPr>
          <w:i/>
          <w:szCs w:val="24"/>
          <w:u w:val="single"/>
        </w:rPr>
        <w:t xml:space="preserve">] </w:t>
      </w:r>
      <w:r w:rsidR="00E32DA3" w:rsidRPr="00F94C6A">
        <w:rPr>
          <w:i/>
          <w:szCs w:val="24"/>
          <w:u w:val="single"/>
        </w:rPr>
        <w:t xml:space="preserve">(2 points) </w:t>
      </w:r>
      <w:proofErr w:type="gramStart"/>
      <w:r w:rsidR="00BC6FFF" w:rsidRPr="00920D7F">
        <w:rPr>
          <w:color w:val="000000"/>
        </w:rPr>
        <w:t>A</w:t>
      </w:r>
      <w:proofErr w:type="gramEnd"/>
      <w:r w:rsidR="00BC6FFF" w:rsidRPr="00920D7F">
        <w:rPr>
          <w:color w:val="000000"/>
        </w:rPr>
        <w:t xml:space="preserve"> channel has a data rate of 8 Kbps </w:t>
      </w:r>
      <w:r>
        <w:rPr>
          <w:color w:val="000000"/>
        </w:rPr>
        <w:t xml:space="preserve">(bandwidth) </w:t>
      </w:r>
      <w:r w:rsidR="00BC6FFF" w:rsidRPr="00920D7F">
        <w:rPr>
          <w:color w:val="000000"/>
        </w:rPr>
        <w:t>and a propagation delay of 20ms. For what frame size does stop-and-wait given an efficiency of at least 75%?</w:t>
      </w:r>
      <w:r w:rsidR="00BC6FFF">
        <w:rPr>
          <w:color w:val="000000"/>
        </w:rPr>
        <w:t xml:space="preserve"> Ignore processing time at the receiver. </w:t>
      </w:r>
    </w:p>
    <w:p w:rsidR="00BC6FFF" w:rsidRPr="00EE7296" w:rsidRDefault="00337725" w:rsidP="00BC6FFF">
      <w:pPr>
        <w:rPr>
          <w:b/>
          <w:sz w:val="24"/>
          <w:szCs w:val="24"/>
        </w:rPr>
      </w:pPr>
      <w:r>
        <w:rPr>
          <w:b/>
          <w:sz w:val="24"/>
          <w:szCs w:val="24"/>
        </w:rPr>
        <w:t>Answer</w:t>
      </w:r>
    </w:p>
    <w:p w:rsidR="00BC6FFF" w:rsidRPr="002961DF" w:rsidRDefault="005C0905" w:rsidP="00BC6FFF">
      <w:pPr>
        <w:rPr>
          <w:b/>
          <w:sz w:val="24"/>
          <w:szCs w:val="24"/>
        </w:rPr>
      </w:pPr>
      <w:r>
        <w:rPr>
          <w:b/>
          <w:noProof/>
          <w:sz w:val="24"/>
          <w:szCs w:val="24"/>
          <w:lang w:eastAsia="zh-CN"/>
        </w:rPr>
        <w:pict>
          <v:shape id="Object 2" o:spid="_x0000_s1036" type="#_x0000_t75" style="position:absolute;margin-left:66pt;margin-top:15.75pt;width:250.5pt;height:39pt;z-index:251659264;visibility:visible">
            <v:imagedata r:id="rId9" o:title=""/>
          </v:shape>
          <o:OLEObject Type="Embed" ProgID="Word.Picture.8" ShapeID="Object 2" DrawAspect="Content" ObjectID="_1425817445" r:id="rId10"/>
        </w:pict>
      </w:r>
      <w:r w:rsidR="00BC6FFF" w:rsidRPr="002961DF">
        <w:rPr>
          <w:b/>
          <w:sz w:val="24"/>
          <w:szCs w:val="24"/>
        </w:rPr>
        <w:t xml:space="preserve">Applying the utilization equation, we get L = 960 bits. </w:t>
      </w:r>
    </w:p>
    <w:p w:rsidR="00BC6FFF" w:rsidRPr="002961DF" w:rsidRDefault="00BC6FFF" w:rsidP="00BC6FFF">
      <w:pPr>
        <w:rPr>
          <w:b/>
          <w:sz w:val="24"/>
          <w:szCs w:val="24"/>
        </w:rPr>
      </w:pPr>
    </w:p>
    <w:p w:rsidR="00337725" w:rsidRDefault="00337725" w:rsidP="00796472">
      <w:pPr>
        <w:rPr>
          <w:sz w:val="24"/>
          <w:szCs w:val="24"/>
        </w:rPr>
      </w:pPr>
    </w:p>
    <w:p w:rsidR="00337725" w:rsidRDefault="00337725" w:rsidP="00796472">
      <w:pPr>
        <w:rPr>
          <w:sz w:val="24"/>
          <w:szCs w:val="24"/>
        </w:rPr>
      </w:pPr>
      <w:r w:rsidRPr="00F94C6A">
        <w:rPr>
          <w:i/>
          <w:sz w:val="24"/>
          <w:szCs w:val="24"/>
          <w:u w:val="single"/>
        </w:rPr>
        <w:t>[4].</w:t>
      </w:r>
      <w:r w:rsidR="00E32DA3" w:rsidRPr="00F94C6A">
        <w:rPr>
          <w:i/>
          <w:sz w:val="24"/>
          <w:szCs w:val="24"/>
          <w:u w:val="single"/>
        </w:rPr>
        <w:t xml:space="preserve"> </w:t>
      </w:r>
      <w:r>
        <w:rPr>
          <w:sz w:val="24"/>
          <w:szCs w:val="24"/>
        </w:rPr>
        <w:t xml:space="preserve">Consider the GBN protocol with a sender window size of 3. Suppose that at time </w:t>
      </w:r>
      <w:r w:rsidRPr="00337725">
        <w:rPr>
          <w:i/>
          <w:sz w:val="24"/>
          <w:szCs w:val="24"/>
        </w:rPr>
        <w:t>t</w:t>
      </w:r>
      <w:r>
        <w:rPr>
          <w:sz w:val="24"/>
          <w:szCs w:val="24"/>
        </w:rPr>
        <w:t xml:space="preserve">, the next in-order packet that the receiver is expecting has a sequence number of </w:t>
      </w:r>
      <w:r w:rsidRPr="00337725">
        <w:rPr>
          <w:i/>
          <w:sz w:val="24"/>
          <w:szCs w:val="24"/>
        </w:rPr>
        <w:t>k</w:t>
      </w:r>
      <w:r>
        <w:rPr>
          <w:sz w:val="24"/>
          <w:szCs w:val="24"/>
        </w:rPr>
        <w:t>. Assume that the medium does not reorder messages. Answer the following questions:</w:t>
      </w:r>
    </w:p>
    <w:p w:rsidR="00337725" w:rsidRDefault="00337725" w:rsidP="00796472">
      <w:pPr>
        <w:rPr>
          <w:sz w:val="24"/>
          <w:szCs w:val="24"/>
        </w:rPr>
      </w:pPr>
      <w:r>
        <w:rPr>
          <w:sz w:val="24"/>
          <w:szCs w:val="24"/>
        </w:rPr>
        <w:t>(</w:t>
      </w:r>
      <w:proofErr w:type="gramStart"/>
      <w:r>
        <w:rPr>
          <w:sz w:val="24"/>
          <w:szCs w:val="24"/>
        </w:rPr>
        <w:t>a</w:t>
      </w:r>
      <w:proofErr w:type="gramEnd"/>
      <w:r>
        <w:rPr>
          <w:sz w:val="24"/>
          <w:szCs w:val="24"/>
        </w:rPr>
        <w:t xml:space="preserve">). </w:t>
      </w:r>
      <w:r w:rsidR="005C0905" w:rsidRPr="00F94C6A">
        <w:rPr>
          <w:i/>
          <w:sz w:val="24"/>
          <w:szCs w:val="24"/>
          <w:u w:val="single"/>
        </w:rPr>
        <w:t>(</w:t>
      </w:r>
      <w:r w:rsidR="005C0905">
        <w:rPr>
          <w:i/>
          <w:sz w:val="24"/>
          <w:szCs w:val="24"/>
          <w:u w:val="single"/>
        </w:rPr>
        <w:t>2</w:t>
      </w:r>
      <w:bookmarkStart w:id="0" w:name="_GoBack"/>
      <w:bookmarkEnd w:id="0"/>
      <w:r w:rsidR="005C0905" w:rsidRPr="00F94C6A">
        <w:rPr>
          <w:i/>
          <w:sz w:val="24"/>
          <w:szCs w:val="24"/>
          <w:u w:val="single"/>
        </w:rPr>
        <w:t xml:space="preserve"> points)</w:t>
      </w:r>
      <w:r w:rsidR="005C0905">
        <w:rPr>
          <w:sz w:val="24"/>
          <w:szCs w:val="24"/>
        </w:rPr>
        <w:t xml:space="preserve"> </w:t>
      </w:r>
      <w:r>
        <w:rPr>
          <w:sz w:val="24"/>
          <w:szCs w:val="24"/>
        </w:rPr>
        <w:t>What are the possible sets of sequence number inside the sender’s window at time t?  Justify your answer</w:t>
      </w:r>
    </w:p>
    <w:p w:rsidR="00297246" w:rsidRPr="00337725" w:rsidRDefault="00337725" w:rsidP="00297246">
      <w:pPr>
        <w:pStyle w:val="Subtitle"/>
        <w:jc w:val="both"/>
        <w:rPr>
          <w:rFonts w:asciiTheme="majorHAnsi" w:hAnsiTheme="majorHAnsi"/>
          <w:sz w:val="24"/>
        </w:rPr>
      </w:pPr>
      <w:r w:rsidRPr="00337725">
        <w:rPr>
          <w:rFonts w:asciiTheme="majorHAnsi" w:hAnsiTheme="majorHAnsi"/>
          <w:sz w:val="24"/>
        </w:rPr>
        <w:t xml:space="preserve">Answer:  </w:t>
      </w:r>
      <w:r w:rsidR="00297246">
        <w:rPr>
          <w:rFonts w:asciiTheme="majorHAnsi" w:hAnsiTheme="majorHAnsi"/>
          <w:sz w:val="24"/>
        </w:rPr>
        <w:t xml:space="preserve"> T</w:t>
      </w:r>
      <w:r w:rsidR="00297246" w:rsidRPr="00337725">
        <w:rPr>
          <w:rFonts w:asciiTheme="majorHAnsi" w:hAnsiTheme="majorHAnsi"/>
          <w:sz w:val="24"/>
        </w:rPr>
        <w:t>he senders window is of size 3 and be</w:t>
      </w:r>
      <w:r w:rsidR="00E32DA3">
        <w:rPr>
          <w:rFonts w:asciiTheme="majorHAnsi" w:hAnsiTheme="majorHAnsi"/>
          <w:sz w:val="24"/>
        </w:rPr>
        <w:t>gins somewhere in the range [k-3</w:t>
      </w:r>
      <w:r w:rsidR="00297246" w:rsidRPr="00337725">
        <w:rPr>
          <w:rFonts w:asciiTheme="majorHAnsi" w:hAnsiTheme="majorHAnsi"/>
          <w:sz w:val="24"/>
        </w:rPr>
        <w:t>,</w:t>
      </w:r>
      <w:r w:rsidR="00297246">
        <w:rPr>
          <w:rFonts w:asciiTheme="majorHAnsi" w:hAnsiTheme="majorHAnsi"/>
          <w:sz w:val="24"/>
        </w:rPr>
        <w:t xml:space="preserve"> </w:t>
      </w:r>
      <w:r w:rsidR="00297246" w:rsidRPr="00337725">
        <w:rPr>
          <w:rFonts w:asciiTheme="majorHAnsi" w:hAnsiTheme="majorHAnsi"/>
          <w:sz w:val="24"/>
        </w:rPr>
        <w:t>k].</w:t>
      </w:r>
    </w:p>
    <w:p w:rsidR="00297246" w:rsidRDefault="00297246" w:rsidP="00337725">
      <w:pPr>
        <w:pStyle w:val="Subtitle"/>
        <w:jc w:val="both"/>
        <w:rPr>
          <w:rFonts w:asciiTheme="majorHAnsi" w:hAnsiTheme="majorHAnsi"/>
          <w:sz w:val="24"/>
        </w:rPr>
      </w:pPr>
      <w:r>
        <w:rPr>
          <w:rFonts w:asciiTheme="majorHAnsi" w:hAnsiTheme="majorHAnsi"/>
          <w:sz w:val="24"/>
        </w:rPr>
        <w:t>W</w:t>
      </w:r>
      <w:r w:rsidR="00337725" w:rsidRPr="00337725">
        <w:rPr>
          <w:rFonts w:asciiTheme="majorHAnsi" w:hAnsiTheme="majorHAnsi"/>
          <w:sz w:val="24"/>
        </w:rPr>
        <w:t xml:space="preserve">e have a window size of 3.  </w:t>
      </w:r>
      <w:r>
        <w:rPr>
          <w:rFonts w:asciiTheme="majorHAnsi" w:hAnsiTheme="majorHAnsi"/>
          <w:sz w:val="24"/>
        </w:rPr>
        <w:t>T</w:t>
      </w:r>
      <w:r w:rsidR="00337725" w:rsidRPr="00337725">
        <w:rPr>
          <w:rFonts w:asciiTheme="majorHAnsi" w:hAnsiTheme="majorHAnsi"/>
          <w:sz w:val="24"/>
        </w:rPr>
        <w:t xml:space="preserve">he receiver has received packet k-1, and </w:t>
      </w:r>
      <w:r>
        <w:rPr>
          <w:rFonts w:asciiTheme="majorHAnsi" w:hAnsiTheme="majorHAnsi"/>
          <w:sz w:val="24"/>
        </w:rPr>
        <w:t xml:space="preserve">has </w:t>
      </w:r>
      <w:proofErr w:type="spellStart"/>
      <w:r>
        <w:rPr>
          <w:rFonts w:asciiTheme="majorHAnsi" w:hAnsiTheme="majorHAnsi"/>
          <w:sz w:val="24"/>
        </w:rPr>
        <w:t>ACKed</w:t>
      </w:r>
      <w:proofErr w:type="spellEnd"/>
      <w:r>
        <w:rPr>
          <w:rFonts w:asciiTheme="majorHAnsi" w:hAnsiTheme="majorHAnsi"/>
          <w:sz w:val="24"/>
        </w:rPr>
        <w:t xml:space="preserve"> that and all other pro</w:t>
      </w:r>
      <w:r w:rsidR="00337725" w:rsidRPr="00337725">
        <w:rPr>
          <w:rFonts w:asciiTheme="majorHAnsi" w:hAnsiTheme="majorHAnsi"/>
          <w:sz w:val="24"/>
        </w:rPr>
        <w:t xml:space="preserve">ceeding packets.  </w:t>
      </w:r>
    </w:p>
    <w:p w:rsidR="00297246" w:rsidRDefault="00297246" w:rsidP="00337725">
      <w:pPr>
        <w:pStyle w:val="Subtitle"/>
        <w:jc w:val="both"/>
        <w:rPr>
          <w:rFonts w:asciiTheme="majorHAnsi" w:hAnsiTheme="majorHAnsi"/>
          <w:sz w:val="24"/>
        </w:rPr>
      </w:pPr>
      <w:r>
        <w:rPr>
          <w:rFonts w:asciiTheme="majorHAnsi" w:hAnsiTheme="majorHAnsi"/>
          <w:sz w:val="24"/>
        </w:rPr>
        <w:t>--</w:t>
      </w:r>
      <w:r w:rsidR="00337725" w:rsidRPr="00337725">
        <w:rPr>
          <w:rFonts w:asciiTheme="majorHAnsi" w:hAnsiTheme="majorHAnsi"/>
          <w:sz w:val="24"/>
        </w:rPr>
        <w:t>If all of these ACK's have been received by sender, then sender's window is [k, k+</w:t>
      </w:r>
      <w:r w:rsidR="00E32DA3">
        <w:rPr>
          <w:rFonts w:asciiTheme="majorHAnsi" w:hAnsiTheme="majorHAnsi"/>
          <w:sz w:val="24"/>
        </w:rPr>
        <w:t>2</w:t>
      </w:r>
      <w:r w:rsidR="00337725" w:rsidRPr="00337725">
        <w:rPr>
          <w:rFonts w:asciiTheme="majorHAnsi" w:hAnsiTheme="majorHAnsi"/>
          <w:sz w:val="24"/>
        </w:rPr>
        <w:t xml:space="preserve">].  </w:t>
      </w:r>
    </w:p>
    <w:p w:rsidR="00337725" w:rsidRDefault="00297246" w:rsidP="00337725">
      <w:pPr>
        <w:pStyle w:val="Subtitle"/>
        <w:jc w:val="both"/>
        <w:rPr>
          <w:b w:val="0"/>
          <w:sz w:val="24"/>
        </w:rPr>
      </w:pPr>
      <w:r>
        <w:rPr>
          <w:rFonts w:asciiTheme="majorHAnsi" w:hAnsiTheme="majorHAnsi"/>
          <w:sz w:val="24"/>
        </w:rPr>
        <w:t xml:space="preserve">--If </w:t>
      </w:r>
      <w:r w:rsidR="00337725" w:rsidRPr="00337725">
        <w:rPr>
          <w:rFonts w:asciiTheme="majorHAnsi" w:hAnsiTheme="majorHAnsi"/>
          <w:sz w:val="24"/>
        </w:rPr>
        <w:t>none of the ACKs have been received at the sender</w:t>
      </w:r>
      <w:proofErr w:type="gramStart"/>
      <w:r>
        <w:rPr>
          <w:rFonts w:asciiTheme="majorHAnsi" w:hAnsiTheme="majorHAnsi"/>
          <w:sz w:val="24"/>
        </w:rPr>
        <w:t xml:space="preserve">, </w:t>
      </w:r>
      <w:r w:rsidR="00337725" w:rsidRPr="00337725">
        <w:rPr>
          <w:rFonts w:asciiTheme="majorHAnsi" w:hAnsiTheme="majorHAnsi"/>
          <w:sz w:val="24"/>
        </w:rPr>
        <w:t xml:space="preserve"> the</w:t>
      </w:r>
      <w:proofErr w:type="gramEnd"/>
      <w:r w:rsidR="00337725" w:rsidRPr="00337725">
        <w:rPr>
          <w:rFonts w:asciiTheme="majorHAnsi" w:hAnsiTheme="majorHAnsi"/>
          <w:sz w:val="24"/>
        </w:rPr>
        <w:t xml:space="preserve"> sender's window contains k-1 and the N packets up to and including k-1.  </w:t>
      </w:r>
      <w:r w:rsidR="00E32DA3">
        <w:rPr>
          <w:rFonts w:asciiTheme="majorHAnsi" w:hAnsiTheme="majorHAnsi"/>
          <w:sz w:val="24"/>
        </w:rPr>
        <w:t>The sender's window is thus [k-3</w:t>
      </w:r>
      <w:proofErr w:type="gramStart"/>
      <w:r w:rsidR="00337725" w:rsidRPr="00337725">
        <w:rPr>
          <w:rFonts w:asciiTheme="majorHAnsi" w:hAnsiTheme="majorHAnsi"/>
          <w:sz w:val="24"/>
        </w:rPr>
        <w:t>,k</w:t>
      </w:r>
      <w:proofErr w:type="gramEnd"/>
      <w:r w:rsidR="00337725" w:rsidRPr="00337725">
        <w:rPr>
          <w:rFonts w:asciiTheme="majorHAnsi" w:hAnsiTheme="majorHAnsi"/>
          <w:sz w:val="24"/>
        </w:rPr>
        <w:t xml:space="preserve">-1]. </w:t>
      </w:r>
    </w:p>
    <w:p w:rsidR="00297246" w:rsidRPr="00337725" w:rsidRDefault="00297246" w:rsidP="00297246">
      <w:pPr>
        <w:pStyle w:val="Subtitle"/>
        <w:jc w:val="both"/>
        <w:rPr>
          <w:rFonts w:asciiTheme="majorHAnsi" w:hAnsiTheme="majorHAnsi"/>
          <w:sz w:val="24"/>
        </w:rPr>
      </w:pPr>
      <w:r>
        <w:rPr>
          <w:rFonts w:asciiTheme="majorHAnsi" w:hAnsiTheme="majorHAnsi"/>
          <w:sz w:val="24"/>
        </w:rPr>
        <w:t>Thus, the sender’s</w:t>
      </w:r>
      <w:r w:rsidRPr="00337725">
        <w:rPr>
          <w:rFonts w:asciiTheme="majorHAnsi" w:hAnsiTheme="majorHAnsi"/>
          <w:sz w:val="24"/>
        </w:rPr>
        <w:t xml:space="preserve"> window is of size 3 and be</w:t>
      </w:r>
      <w:r w:rsidR="00E32DA3">
        <w:rPr>
          <w:rFonts w:asciiTheme="majorHAnsi" w:hAnsiTheme="majorHAnsi"/>
          <w:sz w:val="24"/>
        </w:rPr>
        <w:t>gins somewhere in the range [k-3</w:t>
      </w:r>
      <w:r w:rsidRPr="00337725">
        <w:rPr>
          <w:rFonts w:asciiTheme="majorHAnsi" w:hAnsiTheme="majorHAnsi"/>
          <w:sz w:val="24"/>
        </w:rPr>
        <w:t>,</w:t>
      </w:r>
      <w:r>
        <w:rPr>
          <w:rFonts w:asciiTheme="majorHAnsi" w:hAnsiTheme="majorHAnsi"/>
          <w:sz w:val="24"/>
        </w:rPr>
        <w:t xml:space="preserve"> </w:t>
      </w:r>
      <w:r w:rsidRPr="00337725">
        <w:rPr>
          <w:rFonts w:asciiTheme="majorHAnsi" w:hAnsiTheme="majorHAnsi"/>
          <w:sz w:val="24"/>
        </w:rPr>
        <w:t>k].</w:t>
      </w:r>
    </w:p>
    <w:p w:rsidR="00337725" w:rsidRDefault="00337725" w:rsidP="00796472">
      <w:pPr>
        <w:rPr>
          <w:sz w:val="24"/>
          <w:szCs w:val="24"/>
        </w:rPr>
      </w:pPr>
    </w:p>
    <w:p w:rsidR="00337725" w:rsidRDefault="00337725" w:rsidP="00796472">
      <w:pPr>
        <w:rPr>
          <w:sz w:val="24"/>
          <w:szCs w:val="24"/>
        </w:rPr>
      </w:pPr>
      <w:r>
        <w:rPr>
          <w:sz w:val="24"/>
          <w:szCs w:val="24"/>
        </w:rPr>
        <w:t xml:space="preserve">(b) </w:t>
      </w:r>
      <w:r w:rsidR="005C0905" w:rsidRPr="00F94C6A">
        <w:rPr>
          <w:i/>
          <w:sz w:val="24"/>
          <w:szCs w:val="24"/>
          <w:u w:val="single"/>
        </w:rPr>
        <w:t>(</w:t>
      </w:r>
      <w:r w:rsidR="005C0905">
        <w:rPr>
          <w:i/>
          <w:sz w:val="24"/>
          <w:szCs w:val="24"/>
          <w:u w:val="single"/>
        </w:rPr>
        <w:t>2</w:t>
      </w:r>
      <w:r w:rsidR="005C0905" w:rsidRPr="00F94C6A">
        <w:rPr>
          <w:i/>
          <w:sz w:val="24"/>
          <w:szCs w:val="24"/>
          <w:u w:val="single"/>
        </w:rPr>
        <w:t xml:space="preserve"> points)</w:t>
      </w:r>
      <w:r w:rsidR="005C0905">
        <w:rPr>
          <w:sz w:val="24"/>
          <w:szCs w:val="24"/>
        </w:rPr>
        <w:t xml:space="preserve"> </w:t>
      </w:r>
      <w:proofErr w:type="gramStart"/>
      <w:r>
        <w:rPr>
          <w:sz w:val="24"/>
          <w:szCs w:val="24"/>
        </w:rPr>
        <w:t>What</w:t>
      </w:r>
      <w:proofErr w:type="gramEnd"/>
      <w:r>
        <w:rPr>
          <w:sz w:val="24"/>
          <w:szCs w:val="24"/>
        </w:rPr>
        <w:t xml:space="preserve"> are all possible values of the ACK field in a</w:t>
      </w:r>
      <w:r w:rsidR="00C8167F">
        <w:rPr>
          <w:sz w:val="24"/>
          <w:szCs w:val="24"/>
        </w:rPr>
        <w:t>l</w:t>
      </w:r>
      <w:r>
        <w:rPr>
          <w:sz w:val="24"/>
          <w:szCs w:val="24"/>
        </w:rPr>
        <w:t>l possible message</w:t>
      </w:r>
      <w:r w:rsidR="00C8167F">
        <w:rPr>
          <w:sz w:val="24"/>
          <w:szCs w:val="24"/>
        </w:rPr>
        <w:t>s</w:t>
      </w:r>
      <w:r>
        <w:rPr>
          <w:sz w:val="24"/>
          <w:szCs w:val="24"/>
        </w:rPr>
        <w:t xml:space="preserve"> currently propagating back to the sender at time </w:t>
      </w:r>
      <w:r w:rsidRPr="00C8167F">
        <w:rPr>
          <w:i/>
          <w:sz w:val="24"/>
          <w:szCs w:val="24"/>
        </w:rPr>
        <w:t>t</w:t>
      </w:r>
      <w:r>
        <w:rPr>
          <w:sz w:val="24"/>
          <w:szCs w:val="24"/>
        </w:rPr>
        <w:t xml:space="preserve">? Justify your answer. </w:t>
      </w:r>
    </w:p>
    <w:p w:rsidR="00C8167F" w:rsidRDefault="00337725" w:rsidP="00337725">
      <w:pPr>
        <w:pStyle w:val="Subtitle"/>
        <w:jc w:val="both"/>
        <w:rPr>
          <w:rFonts w:asciiTheme="majorHAnsi" w:hAnsiTheme="majorHAnsi"/>
          <w:sz w:val="24"/>
        </w:rPr>
      </w:pPr>
      <w:r>
        <w:rPr>
          <w:rFonts w:asciiTheme="majorHAnsi" w:hAnsiTheme="majorHAnsi"/>
          <w:sz w:val="24"/>
        </w:rPr>
        <w:t xml:space="preserve">Answer: </w:t>
      </w:r>
      <w:r w:rsidRPr="00337725">
        <w:rPr>
          <w:rFonts w:asciiTheme="majorHAnsi" w:hAnsiTheme="majorHAnsi"/>
          <w:sz w:val="24"/>
        </w:rPr>
        <w:t xml:space="preserve"> </w:t>
      </w:r>
      <w:r w:rsidR="00E32DA3">
        <w:rPr>
          <w:rFonts w:asciiTheme="majorHAnsi" w:hAnsiTheme="majorHAnsi"/>
          <w:sz w:val="24"/>
        </w:rPr>
        <w:t>[k-4</w:t>
      </w:r>
      <w:r w:rsidR="00C8167F">
        <w:rPr>
          <w:rFonts w:asciiTheme="majorHAnsi" w:hAnsiTheme="majorHAnsi"/>
          <w:sz w:val="24"/>
        </w:rPr>
        <w:t xml:space="preserve">, k-1]. </w:t>
      </w:r>
    </w:p>
    <w:p w:rsidR="00C8167F" w:rsidRDefault="00C8167F" w:rsidP="00337725">
      <w:pPr>
        <w:pStyle w:val="Subtitle"/>
        <w:jc w:val="both"/>
        <w:rPr>
          <w:rFonts w:asciiTheme="majorHAnsi" w:hAnsiTheme="majorHAnsi"/>
          <w:sz w:val="24"/>
        </w:rPr>
      </w:pPr>
      <w:r>
        <w:rPr>
          <w:rFonts w:asciiTheme="majorHAnsi" w:hAnsiTheme="majorHAnsi"/>
          <w:sz w:val="24"/>
        </w:rPr>
        <w:t>--</w:t>
      </w:r>
      <w:r w:rsidR="00337725" w:rsidRPr="00337725">
        <w:rPr>
          <w:rFonts w:asciiTheme="majorHAnsi" w:hAnsiTheme="majorHAnsi"/>
          <w:sz w:val="24"/>
        </w:rPr>
        <w:t>If the receiver is waiting for packet k, then it has received (a</w:t>
      </w:r>
      <w:r w:rsidR="00E32DA3">
        <w:rPr>
          <w:rFonts w:asciiTheme="majorHAnsi" w:hAnsiTheme="majorHAnsi"/>
          <w:sz w:val="24"/>
        </w:rPr>
        <w:t xml:space="preserve">nd </w:t>
      </w:r>
      <w:proofErr w:type="spellStart"/>
      <w:r w:rsidR="00E32DA3">
        <w:rPr>
          <w:rFonts w:asciiTheme="majorHAnsi" w:hAnsiTheme="majorHAnsi"/>
          <w:sz w:val="24"/>
        </w:rPr>
        <w:t>ACKed</w:t>
      </w:r>
      <w:proofErr w:type="spellEnd"/>
      <w:r w:rsidR="00E32DA3">
        <w:rPr>
          <w:rFonts w:asciiTheme="majorHAnsi" w:hAnsiTheme="majorHAnsi"/>
          <w:sz w:val="24"/>
        </w:rPr>
        <w:t>) packet k-1 and the 2</w:t>
      </w:r>
      <w:r w:rsidR="00337725" w:rsidRPr="00337725">
        <w:rPr>
          <w:rFonts w:asciiTheme="majorHAnsi" w:hAnsiTheme="majorHAnsi"/>
          <w:sz w:val="24"/>
        </w:rPr>
        <w:t xml:space="preserve"> packets before that. </w:t>
      </w:r>
    </w:p>
    <w:p w:rsidR="00C8167F" w:rsidRDefault="00C8167F" w:rsidP="00337725">
      <w:pPr>
        <w:pStyle w:val="Subtitle"/>
        <w:jc w:val="both"/>
        <w:rPr>
          <w:rFonts w:asciiTheme="majorHAnsi" w:hAnsiTheme="majorHAnsi"/>
          <w:sz w:val="24"/>
        </w:rPr>
      </w:pPr>
      <w:r>
        <w:rPr>
          <w:rFonts w:asciiTheme="majorHAnsi" w:hAnsiTheme="majorHAnsi"/>
          <w:sz w:val="24"/>
        </w:rPr>
        <w:t>--</w:t>
      </w:r>
      <w:r w:rsidR="00337725" w:rsidRPr="00337725">
        <w:rPr>
          <w:rFonts w:asciiTheme="majorHAnsi" w:hAnsiTheme="majorHAnsi"/>
          <w:sz w:val="24"/>
        </w:rPr>
        <w:t>If none of those N ACKs have been yet received by the sender, then ACK messages with values of [k-</w:t>
      </w:r>
      <w:r w:rsidR="00E32DA3">
        <w:rPr>
          <w:rFonts w:asciiTheme="majorHAnsi" w:hAnsiTheme="majorHAnsi"/>
          <w:sz w:val="24"/>
        </w:rPr>
        <w:t>3</w:t>
      </w:r>
      <w:proofErr w:type="gramStart"/>
      <w:r w:rsidR="00337725" w:rsidRPr="00337725">
        <w:rPr>
          <w:rFonts w:asciiTheme="majorHAnsi" w:hAnsiTheme="majorHAnsi"/>
          <w:sz w:val="24"/>
        </w:rPr>
        <w:t>,k</w:t>
      </w:r>
      <w:proofErr w:type="gramEnd"/>
      <w:r w:rsidR="00337725" w:rsidRPr="00337725">
        <w:rPr>
          <w:rFonts w:asciiTheme="majorHAnsi" w:hAnsiTheme="majorHAnsi"/>
          <w:sz w:val="24"/>
        </w:rPr>
        <w:t>-1] may still be propagating back.</w:t>
      </w:r>
      <w:r>
        <w:rPr>
          <w:rFonts w:asciiTheme="majorHAnsi" w:hAnsiTheme="majorHAnsi"/>
          <w:sz w:val="24"/>
        </w:rPr>
        <w:t xml:space="preserve"> </w:t>
      </w:r>
    </w:p>
    <w:p w:rsidR="00337725" w:rsidRPr="00337725" w:rsidRDefault="00C8167F" w:rsidP="00337725">
      <w:pPr>
        <w:pStyle w:val="Subtitle"/>
        <w:jc w:val="both"/>
        <w:rPr>
          <w:rFonts w:asciiTheme="majorHAnsi" w:hAnsiTheme="majorHAnsi"/>
          <w:sz w:val="24"/>
        </w:rPr>
      </w:pPr>
      <w:r>
        <w:rPr>
          <w:rFonts w:asciiTheme="majorHAnsi" w:hAnsiTheme="majorHAnsi"/>
          <w:sz w:val="24"/>
        </w:rPr>
        <w:t>--</w:t>
      </w:r>
      <w:r w:rsidR="00337725" w:rsidRPr="00337725">
        <w:rPr>
          <w:rFonts w:asciiTheme="majorHAnsi" w:hAnsiTheme="majorHAnsi"/>
          <w:sz w:val="24"/>
        </w:rPr>
        <w:t>Because the sender has sent packets [k-</w:t>
      </w:r>
      <w:r w:rsidR="00E32DA3">
        <w:rPr>
          <w:rFonts w:asciiTheme="majorHAnsi" w:hAnsiTheme="majorHAnsi"/>
          <w:sz w:val="24"/>
        </w:rPr>
        <w:t>3</w:t>
      </w:r>
      <w:r w:rsidR="00337725" w:rsidRPr="00337725">
        <w:rPr>
          <w:rFonts w:asciiTheme="majorHAnsi" w:hAnsiTheme="majorHAnsi"/>
          <w:sz w:val="24"/>
        </w:rPr>
        <w:t>, k-1], it must be the case that the sender has a</w:t>
      </w:r>
      <w:r w:rsidR="00E32DA3">
        <w:rPr>
          <w:rFonts w:asciiTheme="majorHAnsi" w:hAnsiTheme="majorHAnsi"/>
          <w:sz w:val="24"/>
        </w:rPr>
        <w:t>lready received an ACK for k-4</w:t>
      </w:r>
      <w:r w:rsidR="00337725" w:rsidRPr="00337725">
        <w:rPr>
          <w:rFonts w:asciiTheme="majorHAnsi" w:hAnsiTheme="majorHAnsi"/>
          <w:sz w:val="24"/>
        </w:rPr>
        <w:t xml:space="preserve">. Once the receiver has sent an ACK for </w:t>
      </w:r>
      <w:r w:rsidR="00E32DA3">
        <w:rPr>
          <w:rFonts w:asciiTheme="majorHAnsi" w:hAnsiTheme="majorHAnsi"/>
          <w:sz w:val="24"/>
        </w:rPr>
        <w:t>k-4</w:t>
      </w:r>
      <w:r w:rsidR="00337725" w:rsidRPr="00337725">
        <w:rPr>
          <w:rFonts w:asciiTheme="majorHAnsi" w:hAnsiTheme="majorHAnsi"/>
          <w:sz w:val="24"/>
        </w:rPr>
        <w:t xml:space="preserve"> it will never sen</w:t>
      </w:r>
      <w:r w:rsidR="00E32DA3">
        <w:rPr>
          <w:rFonts w:asciiTheme="majorHAnsi" w:hAnsiTheme="majorHAnsi"/>
          <w:sz w:val="24"/>
        </w:rPr>
        <w:t>d an ACK that is less that k-4</w:t>
      </w:r>
      <w:r w:rsidR="00337725" w:rsidRPr="00337725">
        <w:rPr>
          <w:rFonts w:asciiTheme="majorHAnsi" w:hAnsiTheme="majorHAnsi"/>
          <w:sz w:val="24"/>
        </w:rPr>
        <w:t>.  Thus the range of in-flight</w:t>
      </w:r>
      <w:r w:rsidR="00E32DA3">
        <w:rPr>
          <w:rFonts w:asciiTheme="majorHAnsi" w:hAnsiTheme="majorHAnsi"/>
          <w:sz w:val="24"/>
        </w:rPr>
        <w:t xml:space="preserve"> ACK values can range from k-4</w:t>
      </w:r>
      <w:r w:rsidR="00337725" w:rsidRPr="00337725">
        <w:rPr>
          <w:rFonts w:asciiTheme="majorHAnsi" w:hAnsiTheme="majorHAnsi"/>
          <w:sz w:val="24"/>
        </w:rPr>
        <w:t xml:space="preserve"> to k-1.</w:t>
      </w:r>
    </w:p>
    <w:p w:rsidR="00337725" w:rsidRDefault="00337725" w:rsidP="00796472">
      <w:pPr>
        <w:rPr>
          <w:sz w:val="24"/>
          <w:szCs w:val="24"/>
        </w:rPr>
      </w:pPr>
    </w:p>
    <w:p w:rsidR="00796472" w:rsidRDefault="00373930" w:rsidP="00796472">
      <w:pPr>
        <w:rPr>
          <w:sz w:val="24"/>
          <w:szCs w:val="24"/>
        </w:rPr>
      </w:pPr>
      <w:r w:rsidRPr="00F94C6A">
        <w:rPr>
          <w:i/>
          <w:sz w:val="24"/>
          <w:szCs w:val="24"/>
          <w:u w:val="single"/>
        </w:rPr>
        <w:lastRenderedPageBreak/>
        <w:t>[</w:t>
      </w:r>
      <w:r w:rsidR="00796472" w:rsidRPr="00F94C6A">
        <w:rPr>
          <w:i/>
          <w:sz w:val="24"/>
          <w:szCs w:val="24"/>
          <w:u w:val="single"/>
        </w:rPr>
        <w:t>5</w:t>
      </w:r>
      <w:r w:rsidRPr="00F94C6A">
        <w:rPr>
          <w:i/>
          <w:sz w:val="24"/>
          <w:szCs w:val="24"/>
          <w:u w:val="single"/>
        </w:rPr>
        <w:t>]</w:t>
      </w:r>
      <w:r w:rsidR="00796472" w:rsidRPr="00F94C6A">
        <w:rPr>
          <w:i/>
          <w:sz w:val="24"/>
          <w:szCs w:val="24"/>
          <w:u w:val="single"/>
        </w:rPr>
        <w:t xml:space="preserve">. </w:t>
      </w:r>
      <w:r w:rsidR="00E32DA3" w:rsidRPr="00F94C6A">
        <w:rPr>
          <w:i/>
          <w:sz w:val="24"/>
          <w:szCs w:val="24"/>
          <w:u w:val="single"/>
        </w:rPr>
        <w:t>(2 points</w:t>
      </w:r>
      <w:r w:rsidR="00E32DA3">
        <w:rPr>
          <w:sz w:val="24"/>
          <w:szCs w:val="24"/>
        </w:rPr>
        <w:t xml:space="preserve">) </w:t>
      </w:r>
      <w:r w:rsidR="00796472">
        <w:rPr>
          <w:sz w:val="24"/>
          <w:szCs w:val="24"/>
        </w:rPr>
        <w:t xml:space="preserve">Referring to the TCP’s algorithm of linear increase and multiple decrease, suppose that instead of a multiplicative decrease, TCP decreased the window size by a constant amount. Would the resulting algorithm converge to an equal share algorithm? Support your answer using diagrams similar to the one show below.  (Hint, consider two cases: (1) the constant amount for both connections is the same, (2) </w:t>
      </w:r>
      <w:r w:rsidR="00796472" w:rsidRPr="00901085">
        <w:rPr>
          <w:sz w:val="24"/>
        </w:rPr>
        <w:t>the ratio of the linear decrease on loss between connection 1 and connection 2 is 2:1</w:t>
      </w:r>
      <w:r w:rsidR="00796472">
        <w:rPr>
          <w:sz w:val="24"/>
        </w:rPr>
        <w:t>)</w:t>
      </w:r>
    </w:p>
    <w:p w:rsidR="00796472" w:rsidRDefault="00796472" w:rsidP="00796472">
      <w:pPr>
        <w:rPr>
          <w:sz w:val="24"/>
          <w:szCs w:val="24"/>
        </w:rPr>
      </w:pPr>
      <w:r>
        <w:rPr>
          <w:noProof/>
          <w:sz w:val="24"/>
          <w:szCs w:val="24"/>
          <w:lang w:eastAsia="zh-CN"/>
        </w:rPr>
        <w:drawing>
          <wp:inline distT="0" distB="0" distL="0" distR="0">
            <wp:extent cx="1981200" cy="1371600"/>
            <wp:effectExtent l="0" t="0" r="0" b="0"/>
            <wp:docPr id="57" name="Object 5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673475" cy="3581400"/>
                      <a:chOff x="1600200" y="2057400"/>
                      <a:chExt cx="3673475" cy="3581400"/>
                    </a:xfrm>
                  </a:grpSpPr>
                  <a:sp>
                    <a:nvSpPr>
                      <a:cNvPr id="105477" name="Line 3"/>
                      <a:cNvSpPr>
                        <a:spLocks noChangeShapeType="1"/>
                      </a:cNvSpPr>
                    </a:nvSpPr>
                    <a:spPr bwMode="auto">
                      <a:xfrm>
                        <a:off x="2530475" y="1752600"/>
                        <a:ext cx="0" cy="3429000"/>
                      </a:xfrm>
                      <a:prstGeom prst="line">
                        <a:avLst/>
                      </a:prstGeom>
                      <a:noFill/>
                      <a:ln w="9525">
                        <a:solidFill>
                          <a:schemeClr val="tx1"/>
                        </a:solidFill>
                        <a:round/>
                        <a:headEnd type="triangle" w="med" len="med"/>
                        <a:tailEnd/>
                      </a:ln>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78" name="Line 4"/>
                      <a:cNvSpPr>
                        <a:spLocks noChangeShapeType="1"/>
                      </a:cNvSpPr>
                    </a:nvSpPr>
                    <a:spPr bwMode="auto">
                      <a:xfrm>
                        <a:off x="2225675" y="4800600"/>
                        <a:ext cx="4572000" cy="0"/>
                      </a:xfrm>
                      <a:prstGeom prst="line">
                        <a:avLst/>
                      </a:prstGeom>
                      <a:noFill/>
                      <a:ln w="9525">
                        <a:solidFill>
                          <a:schemeClr val="tx1"/>
                        </a:solidFill>
                        <a:round/>
                        <a:headEnd/>
                        <a:tailEnd type="triangle" w="med" len="med"/>
                      </a:ln>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grpSp>
                    <a:nvGrpSpPr>
                      <a:cNvPr id="2" name="Group 5"/>
                      <a:cNvGrpSpPr>
                        <a:grpSpLocks/>
                      </a:cNvGrpSpPr>
                    </a:nvGrpSpPr>
                    <a:grpSpPr bwMode="auto">
                      <a:xfrm>
                        <a:off x="2530475" y="2057400"/>
                        <a:ext cx="2743200" cy="2743200"/>
                        <a:chOff x="1536" y="1536"/>
                        <a:chExt cx="1728" cy="1728"/>
                      </a:xfrm>
                    </a:grpSpPr>
                    <a:sp>
                      <a:nvSpPr>
                        <a:cNvPr id="105494" name="Line 6"/>
                        <a:cNvSpPr>
                          <a:spLocks noChangeShapeType="1"/>
                        </a:cNvSpPr>
                      </a:nvSpPr>
                      <a:spPr bwMode="auto">
                        <a:xfrm flipV="1">
                          <a:off x="1536" y="1872"/>
                          <a:ext cx="1392" cy="1392"/>
                        </a:xfrm>
                        <a:prstGeom prst="line">
                          <a:avLst/>
                        </a:prstGeom>
                        <a:noFill/>
                        <a:ln w="38100">
                          <a:solidFill>
                            <a:schemeClr val="tx1"/>
                          </a:solidFill>
                          <a:round/>
                          <a:headEnd/>
                          <a:tailEnd/>
                        </a:ln>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95" name="Line 7"/>
                        <a:cNvSpPr>
                          <a:spLocks noChangeShapeType="1"/>
                        </a:cNvSpPr>
                      </a:nvSpPr>
                      <a:spPr bwMode="auto">
                        <a:xfrm>
                          <a:off x="1536" y="1536"/>
                          <a:ext cx="1728" cy="1728"/>
                        </a:xfrm>
                        <a:prstGeom prst="line">
                          <a:avLst/>
                        </a:prstGeom>
                        <a:noFill/>
                        <a:ln w="38100">
                          <a:solidFill>
                            <a:schemeClr val="tx1"/>
                          </a:solidFill>
                          <a:round/>
                          <a:headEnd/>
                          <a:tailEnd/>
                        </a:ln>
                      </a:spPr>
                      <a:txSp>
                        <a:txBody>
                          <a:bodyPr wrap="none"/>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grpSp>
                  <a:sp>
                    <a:nvSpPr>
                      <a:cNvPr id="105480" name="Text Box 8"/>
                      <a:cNvSpPr txBox="1">
                        <a:spLocks noChangeArrowheads="1"/>
                      </a:cNvSpPr>
                    </a:nvSpPr>
                    <a:spPr bwMode="auto">
                      <a:xfrm rot="16200000">
                        <a:off x="1127125" y="3063875"/>
                        <a:ext cx="1403350"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2400">
                              <a:latin typeface="Tahoma" pitchFamily="34" charset="0"/>
                            </a:rPr>
                            <a:t>Stream 1</a:t>
                          </a:r>
                        </a:p>
                      </a:txBody>
                      <a:useSpRect/>
                    </a:txSp>
                  </a:sp>
                  <a:sp>
                    <a:nvSpPr>
                      <a:cNvPr id="105481" name="Text Box 9"/>
                      <a:cNvSpPr txBox="1">
                        <a:spLocks noChangeArrowheads="1"/>
                      </a:cNvSpPr>
                    </a:nvSpPr>
                    <a:spPr bwMode="auto">
                      <a:xfrm>
                        <a:off x="3276600" y="5181600"/>
                        <a:ext cx="1403350" cy="457200"/>
                      </a:xfrm>
                      <a:prstGeom prst="rect">
                        <a:avLst/>
                      </a:prstGeom>
                      <a:noFill/>
                      <a:ln w="9525">
                        <a:noFill/>
                        <a:miter lim="800000"/>
                        <a:headEnd/>
                        <a:tailEnd/>
                      </a:ln>
                    </a:spPr>
                    <a:txSp>
                      <a:txBody>
                        <a:bodyPr wrap="none">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sz="2400">
                              <a:latin typeface="Tahoma" pitchFamily="34" charset="0"/>
                            </a:rPr>
                            <a:t>Stream 2</a:t>
                          </a:r>
                        </a:p>
                      </a:txBody>
                      <a:useSpRect/>
                    </a:txSp>
                  </a:sp>
                  <a:sp>
                    <a:nvSpPr>
                      <a:cNvPr id="105482" name="Oval 11"/>
                      <a:cNvSpPr>
                        <a:spLocks noChangeArrowheads="1"/>
                      </a:cNvSpPr>
                    </a:nvSpPr>
                    <a:spPr bwMode="auto">
                      <a:xfrm>
                        <a:off x="3810000" y="4114800"/>
                        <a:ext cx="63500" cy="63500"/>
                      </a:xfrm>
                      <a:prstGeom prst="ellipse">
                        <a:avLst/>
                      </a:prstGeom>
                      <a:solidFill>
                        <a:schemeClr val="tx1"/>
                      </a:solidFill>
                      <a:ln w="9525">
                        <a:solidFill>
                          <a:schemeClr val="tx1"/>
                        </a:solidFill>
                        <a:round/>
                        <a:headEnd/>
                        <a:tailEnd/>
                      </a:ln>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Gill Sans MT" pitchFamily="34" charset="0"/>
                          </a:endParaRPr>
                        </a:p>
                      </a:txBody>
                      <a:useSpRect/>
                    </a:txSp>
                  </a:sp>
                  <a:sp>
                    <a:nvSpPr>
                      <a:cNvPr id="105483" name="Text Box 12"/>
                      <a:cNvSpPr txBox="1">
                        <a:spLocks noChangeArrowheads="1"/>
                      </a:cNvSpPr>
                    </a:nvSpPr>
                    <a:spPr bwMode="auto">
                      <a:xfrm>
                        <a:off x="3657600" y="4205288"/>
                        <a:ext cx="333375" cy="366712"/>
                      </a:xfrm>
                      <a:prstGeom prst="rect">
                        <a:avLst/>
                      </a:prstGeom>
                      <a:noFill/>
                      <a:ln w="9525">
                        <a:noFill/>
                        <a:miter lim="800000"/>
                        <a:headEnd/>
                        <a:tailEnd/>
                      </a:ln>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latin typeface="Gill Sans MT" pitchFamily="34" charset="0"/>
                            </a:rPr>
                            <a:t>A</a:t>
                          </a:r>
                        </a:p>
                      </a:txBody>
                      <a:useSpRect/>
                    </a:txSp>
                  </a:sp>
                  <a:sp>
                    <a:nvSpPr>
                      <a:cNvPr id="105484" name="Line 13"/>
                      <a:cNvSpPr>
                        <a:spLocks noChangeShapeType="1"/>
                      </a:cNvSpPr>
                    </a:nvSpPr>
                    <a:spPr bwMode="auto">
                      <a:xfrm flipV="1">
                        <a:off x="3886200" y="3429000"/>
                        <a:ext cx="685800" cy="685800"/>
                      </a:xfrm>
                      <a:prstGeom prst="line">
                        <a:avLst/>
                      </a:prstGeom>
                      <a:noFill/>
                      <a:ln w="19050">
                        <a:solidFill>
                          <a:srgbClr val="0000FF"/>
                        </a:solidFill>
                        <a:round/>
                        <a:headEnd/>
                        <a:tailEnd type="triangle" w="lg" len="med"/>
                      </a:ln>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85" name="Oval 14"/>
                      <a:cNvSpPr>
                        <a:spLocks noChangeArrowheads="1"/>
                      </a:cNvSpPr>
                    </a:nvSpPr>
                    <a:spPr bwMode="auto">
                      <a:xfrm>
                        <a:off x="4562475" y="3381375"/>
                        <a:ext cx="63500" cy="63500"/>
                      </a:xfrm>
                      <a:prstGeom prst="ellipse">
                        <a:avLst/>
                      </a:prstGeom>
                      <a:solidFill>
                        <a:schemeClr val="tx1"/>
                      </a:solidFill>
                      <a:ln w="9525">
                        <a:solidFill>
                          <a:schemeClr val="tx1"/>
                        </a:solidFill>
                        <a:round/>
                        <a:headEnd/>
                        <a:tailEnd/>
                      </a:ln>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Gill Sans MT" pitchFamily="34" charset="0"/>
                          </a:endParaRPr>
                        </a:p>
                      </a:txBody>
                      <a:useSpRect/>
                    </a:txSp>
                  </a:sp>
                  <a:sp>
                    <a:nvSpPr>
                      <a:cNvPr id="105486" name="Text Box 15"/>
                      <a:cNvSpPr txBox="1">
                        <a:spLocks noChangeArrowheads="1"/>
                      </a:cNvSpPr>
                    </a:nvSpPr>
                    <a:spPr bwMode="auto">
                      <a:xfrm>
                        <a:off x="4648200" y="3200400"/>
                        <a:ext cx="333375" cy="366713"/>
                      </a:xfrm>
                      <a:prstGeom prst="rect">
                        <a:avLst/>
                      </a:prstGeom>
                      <a:noFill/>
                      <a:ln w="9525">
                        <a:noFill/>
                        <a:miter lim="800000"/>
                        <a:headEnd/>
                        <a:tailEnd/>
                      </a:ln>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latin typeface="Gill Sans MT" pitchFamily="34" charset="0"/>
                            </a:rPr>
                            <a:t>B</a:t>
                          </a:r>
                        </a:p>
                      </a:txBody>
                      <a:useSpRect/>
                    </a:txSp>
                  </a:sp>
                  <a:sp>
                    <a:nvSpPr>
                      <a:cNvPr id="105487" name="Line 17"/>
                      <a:cNvSpPr>
                        <a:spLocks noChangeShapeType="1"/>
                      </a:cNvSpPr>
                    </a:nvSpPr>
                    <a:spPr bwMode="auto">
                      <a:xfrm flipV="1">
                        <a:off x="2514600" y="3200400"/>
                        <a:ext cx="2362200" cy="1600200"/>
                      </a:xfrm>
                      <a:prstGeom prst="line">
                        <a:avLst/>
                      </a:prstGeom>
                      <a:noFill/>
                      <a:ln w="9525">
                        <a:solidFill>
                          <a:srgbClr val="800000"/>
                        </a:solidFill>
                        <a:prstDash val="dash"/>
                        <a:round/>
                        <a:headEnd/>
                        <a:tailEnd/>
                      </a:ln>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88" name="Line 18"/>
                      <a:cNvSpPr>
                        <a:spLocks noChangeShapeType="1"/>
                      </a:cNvSpPr>
                    </a:nvSpPr>
                    <a:spPr bwMode="auto">
                      <a:xfrm flipH="1">
                        <a:off x="3581400" y="3429000"/>
                        <a:ext cx="990600" cy="685800"/>
                      </a:xfrm>
                      <a:prstGeom prst="line">
                        <a:avLst/>
                      </a:prstGeom>
                      <a:noFill/>
                      <a:ln w="19050">
                        <a:solidFill>
                          <a:srgbClr val="0000FF"/>
                        </a:solidFill>
                        <a:round/>
                        <a:headEnd/>
                        <a:tailEnd type="triangle" w="lg" len="med"/>
                      </a:ln>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89" name="Oval 19"/>
                      <a:cNvSpPr>
                        <a:spLocks noChangeArrowheads="1"/>
                      </a:cNvSpPr>
                    </a:nvSpPr>
                    <a:spPr bwMode="auto">
                      <a:xfrm>
                        <a:off x="3533775" y="4086225"/>
                        <a:ext cx="63500" cy="63500"/>
                      </a:xfrm>
                      <a:prstGeom prst="ellipse">
                        <a:avLst/>
                      </a:prstGeom>
                      <a:solidFill>
                        <a:schemeClr val="tx1"/>
                      </a:solidFill>
                      <a:ln w="9525">
                        <a:solidFill>
                          <a:schemeClr val="tx1"/>
                        </a:solidFill>
                        <a:round/>
                        <a:headEnd/>
                        <a:tailEnd/>
                      </a:ln>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Gill Sans MT" pitchFamily="34" charset="0"/>
                          </a:endParaRPr>
                        </a:p>
                      </a:txBody>
                      <a:useSpRect/>
                    </a:txSp>
                  </a:sp>
                  <a:sp>
                    <a:nvSpPr>
                      <a:cNvPr id="105490" name="Text Box 20"/>
                      <a:cNvSpPr txBox="1">
                        <a:spLocks noChangeArrowheads="1"/>
                      </a:cNvSpPr>
                    </a:nvSpPr>
                    <a:spPr bwMode="auto">
                      <a:xfrm>
                        <a:off x="3276600" y="4038600"/>
                        <a:ext cx="346075" cy="366713"/>
                      </a:xfrm>
                      <a:prstGeom prst="rect">
                        <a:avLst/>
                      </a:prstGeom>
                      <a:noFill/>
                      <a:ln w="9525">
                        <a:noFill/>
                        <a:miter lim="800000"/>
                        <a:headEnd/>
                        <a:tailEnd/>
                      </a:ln>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latin typeface="Gill Sans MT" pitchFamily="34" charset="0"/>
                            </a:rPr>
                            <a:t>C</a:t>
                          </a:r>
                        </a:p>
                      </a:txBody>
                      <a:useSpRect/>
                    </a:txSp>
                  </a:sp>
                  <a:sp>
                    <a:nvSpPr>
                      <a:cNvPr id="105491" name="Line 22"/>
                      <a:cNvSpPr>
                        <a:spLocks noChangeShapeType="1"/>
                      </a:cNvSpPr>
                    </a:nvSpPr>
                    <a:spPr bwMode="auto">
                      <a:xfrm flipV="1">
                        <a:off x="3581400" y="3276600"/>
                        <a:ext cx="838200" cy="838200"/>
                      </a:xfrm>
                      <a:prstGeom prst="line">
                        <a:avLst/>
                      </a:prstGeom>
                      <a:noFill/>
                      <a:ln w="19050">
                        <a:solidFill>
                          <a:srgbClr val="0000FF"/>
                        </a:solidFill>
                        <a:round/>
                        <a:headEnd/>
                        <a:tailEnd type="triangle" w="lg" len="med"/>
                      </a:ln>
                    </a:spPr>
                    <a:txSp>
                      <a:txBody>
                        <a:bodyPr lIns="90000" tIns="46800" rIns="90000" bIns="46800"/>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p>
                      </a:txBody>
                      <a:useSpRect/>
                    </a:txSp>
                  </a:sp>
                  <a:sp>
                    <a:nvSpPr>
                      <a:cNvPr id="105492" name="Oval 23"/>
                      <a:cNvSpPr>
                        <a:spLocks noChangeArrowheads="1"/>
                      </a:cNvSpPr>
                    </a:nvSpPr>
                    <a:spPr bwMode="auto">
                      <a:xfrm>
                        <a:off x="4410075" y="3228975"/>
                        <a:ext cx="63500" cy="63500"/>
                      </a:xfrm>
                      <a:prstGeom prst="ellipse">
                        <a:avLst/>
                      </a:prstGeom>
                      <a:solidFill>
                        <a:schemeClr val="tx1"/>
                      </a:solidFill>
                      <a:ln w="9525">
                        <a:solidFill>
                          <a:schemeClr val="tx1"/>
                        </a:solidFill>
                        <a:round/>
                        <a:headEnd/>
                        <a:tailEnd/>
                      </a:ln>
                    </a:spPr>
                    <a:txSp>
                      <a:txBody>
                        <a:bodyPr wrap="none" lIns="90000" tIns="46800" rIns="90000" bIns="46800" anchor="ct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endParaRPr lang="en-US">
                            <a:latin typeface="Gill Sans MT" pitchFamily="34" charset="0"/>
                          </a:endParaRPr>
                        </a:p>
                      </a:txBody>
                      <a:useSpRect/>
                    </a:txSp>
                  </a:sp>
                  <a:sp>
                    <a:nvSpPr>
                      <a:cNvPr id="105493" name="Text Box 24"/>
                      <a:cNvSpPr txBox="1">
                        <a:spLocks noChangeArrowheads="1"/>
                      </a:cNvSpPr>
                    </a:nvSpPr>
                    <a:spPr bwMode="auto">
                      <a:xfrm>
                        <a:off x="4419600" y="2895600"/>
                        <a:ext cx="346075" cy="366713"/>
                      </a:xfrm>
                      <a:prstGeom prst="rect">
                        <a:avLst/>
                      </a:prstGeom>
                      <a:noFill/>
                      <a:ln w="9525">
                        <a:noFill/>
                        <a:miter lim="800000"/>
                        <a:headEnd/>
                        <a:tailEnd/>
                      </a:ln>
                    </a:spPr>
                    <a:txSp>
                      <a:txBody>
                        <a:bodyPr wrap="none" lIns="90000" tIns="46800" rIns="90000" bIns="46800">
                          <a:spAutoFit/>
                        </a:bodyPr>
                        <a:lstStyle>
                          <a:defPPr>
                            <a:defRPr lang="en-US"/>
                          </a:defPPr>
                          <a:lvl1pPr algn="l" rtl="0" fontAlgn="base">
                            <a:spcBef>
                              <a:spcPct val="0"/>
                            </a:spcBef>
                            <a:spcAft>
                              <a:spcPct val="0"/>
                            </a:spcAft>
                            <a:defRPr kern="1200">
                              <a:solidFill>
                                <a:schemeClr val="tx1"/>
                              </a:solidFill>
                              <a:latin typeface="Arial" pitchFamily="34" charset="0"/>
                              <a:ea typeface="+mn-ea"/>
                              <a:cs typeface="+mn-cs"/>
                            </a:defRPr>
                          </a:lvl1pPr>
                          <a:lvl2pPr marL="457200" algn="l" rtl="0" fontAlgn="base">
                            <a:spcBef>
                              <a:spcPct val="0"/>
                            </a:spcBef>
                            <a:spcAft>
                              <a:spcPct val="0"/>
                            </a:spcAft>
                            <a:defRPr kern="1200">
                              <a:solidFill>
                                <a:schemeClr val="tx1"/>
                              </a:solidFill>
                              <a:latin typeface="Arial" pitchFamily="34" charset="0"/>
                              <a:ea typeface="+mn-ea"/>
                              <a:cs typeface="+mn-cs"/>
                            </a:defRPr>
                          </a:lvl2pPr>
                          <a:lvl3pPr marL="914400" algn="l" rtl="0" fontAlgn="base">
                            <a:spcBef>
                              <a:spcPct val="0"/>
                            </a:spcBef>
                            <a:spcAft>
                              <a:spcPct val="0"/>
                            </a:spcAft>
                            <a:defRPr kern="1200">
                              <a:solidFill>
                                <a:schemeClr val="tx1"/>
                              </a:solidFill>
                              <a:latin typeface="Arial" pitchFamily="34" charset="0"/>
                              <a:ea typeface="+mn-ea"/>
                              <a:cs typeface="+mn-cs"/>
                            </a:defRPr>
                          </a:lvl3pPr>
                          <a:lvl4pPr marL="1371600" algn="l" rtl="0" fontAlgn="base">
                            <a:spcBef>
                              <a:spcPct val="0"/>
                            </a:spcBef>
                            <a:spcAft>
                              <a:spcPct val="0"/>
                            </a:spcAft>
                            <a:defRPr kern="1200">
                              <a:solidFill>
                                <a:schemeClr val="tx1"/>
                              </a:solidFill>
                              <a:latin typeface="Arial" pitchFamily="34" charset="0"/>
                              <a:ea typeface="+mn-ea"/>
                              <a:cs typeface="+mn-cs"/>
                            </a:defRPr>
                          </a:lvl4pPr>
                          <a:lvl5pPr marL="1828800" algn="l" rtl="0" fontAlgn="base">
                            <a:spcBef>
                              <a:spcPct val="0"/>
                            </a:spcBef>
                            <a:spcAft>
                              <a:spcPct val="0"/>
                            </a:spcAft>
                            <a:defRPr kern="1200">
                              <a:solidFill>
                                <a:schemeClr val="tx1"/>
                              </a:solidFill>
                              <a:latin typeface="Arial" pitchFamily="34" charset="0"/>
                              <a:ea typeface="+mn-ea"/>
                              <a:cs typeface="+mn-cs"/>
                            </a:defRPr>
                          </a:lvl5pPr>
                          <a:lvl6pPr marL="2286000" algn="l" defTabSz="914400" rtl="0" eaLnBrk="1" latinLnBrk="0" hangingPunct="1">
                            <a:defRPr kern="1200">
                              <a:solidFill>
                                <a:schemeClr val="tx1"/>
                              </a:solidFill>
                              <a:latin typeface="Arial" pitchFamily="34" charset="0"/>
                              <a:ea typeface="+mn-ea"/>
                              <a:cs typeface="+mn-cs"/>
                            </a:defRPr>
                          </a:lvl6pPr>
                          <a:lvl7pPr marL="2743200" algn="l" defTabSz="914400" rtl="0" eaLnBrk="1" latinLnBrk="0" hangingPunct="1">
                            <a:defRPr kern="1200">
                              <a:solidFill>
                                <a:schemeClr val="tx1"/>
                              </a:solidFill>
                              <a:latin typeface="Arial" pitchFamily="34" charset="0"/>
                              <a:ea typeface="+mn-ea"/>
                              <a:cs typeface="+mn-cs"/>
                            </a:defRPr>
                          </a:lvl7pPr>
                          <a:lvl8pPr marL="3200400" algn="l" defTabSz="914400" rtl="0" eaLnBrk="1" latinLnBrk="0" hangingPunct="1">
                            <a:defRPr kern="1200">
                              <a:solidFill>
                                <a:schemeClr val="tx1"/>
                              </a:solidFill>
                              <a:latin typeface="Arial" pitchFamily="34" charset="0"/>
                              <a:ea typeface="+mn-ea"/>
                              <a:cs typeface="+mn-cs"/>
                            </a:defRPr>
                          </a:lvl8pPr>
                          <a:lvl9pPr marL="3657600" algn="l" defTabSz="914400" rtl="0" eaLnBrk="1" latinLnBrk="0" hangingPunct="1">
                            <a:defRPr kern="1200">
                              <a:solidFill>
                                <a:schemeClr val="tx1"/>
                              </a:solidFill>
                              <a:latin typeface="Arial" pitchFamily="34" charset="0"/>
                              <a:ea typeface="+mn-ea"/>
                              <a:cs typeface="+mn-cs"/>
                            </a:defRPr>
                          </a:lvl9pPr>
                        </a:lstStyle>
                        <a:p>
                          <a:r>
                            <a:rPr lang="en-US">
                              <a:latin typeface="Gill Sans MT" pitchFamily="34" charset="0"/>
                            </a:rPr>
                            <a:t>D</a:t>
                          </a:r>
                        </a:p>
                      </a:txBody>
                      <a:useSpRect/>
                    </a:txSp>
                  </a:sp>
                </lc:lockedCanvas>
              </a:graphicData>
            </a:graphic>
          </wp:inline>
        </w:drawing>
      </w:r>
    </w:p>
    <w:p w:rsidR="00796472" w:rsidRDefault="00796472" w:rsidP="00796472">
      <w:pPr>
        <w:rPr>
          <w:b/>
          <w:sz w:val="24"/>
          <w:szCs w:val="24"/>
        </w:rPr>
      </w:pPr>
      <w:r w:rsidRPr="00EE7296">
        <w:rPr>
          <w:b/>
          <w:sz w:val="24"/>
          <w:szCs w:val="24"/>
        </w:rPr>
        <w:t xml:space="preserve">Solution: </w:t>
      </w:r>
    </w:p>
    <w:p w:rsidR="00796472" w:rsidRDefault="00796472" w:rsidP="00796472">
      <w:pPr>
        <w:pStyle w:val="Subtitle"/>
        <w:jc w:val="both"/>
        <w:rPr>
          <w:sz w:val="24"/>
        </w:rPr>
      </w:pPr>
      <w:r>
        <w:rPr>
          <w:sz w:val="24"/>
        </w:rPr>
        <w:t xml:space="preserve">No, it will not always converge to the equal share line. </w:t>
      </w:r>
      <w:r w:rsidRPr="002961DF">
        <w:rPr>
          <w:sz w:val="24"/>
        </w:rPr>
        <w:t xml:space="preserve">Refer to the figure below. </w:t>
      </w:r>
    </w:p>
    <w:p w:rsidR="00796472" w:rsidRDefault="00796472" w:rsidP="00796472">
      <w:pPr>
        <w:pStyle w:val="Subtitle"/>
        <w:jc w:val="both"/>
        <w:rPr>
          <w:sz w:val="24"/>
        </w:rPr>
      </w:pPr>
      <w:r>
        <w:rPr>
          <w:sz w:val="24"/>
        </w:rPr>
        <w:t xml:space="preserve">Case 1: </w:t>
      </w:r>
      <w:r w:rsidRPr="002961DF">
        <w:rPr>
          <w:sz w:val="24"/>
        </w:rPr>
        <w:t xml:space="preserve">In Figure (a), the ratio of the linear decrease on loss between connection 1 and connection 2 is the same - as ratio of the linear increases: unity.  In this case, the throughputs never move off of the AB line segment.  </w:t>
      </w:r>
    </w:p>
    <w:p w:rsidR="00796472" w:rsidRPr="002961DF" w:rsidRDefault="00796472" w:rsidP="00796472">
      <w:pPr>
        <w:pStyle w:val="Subtitle"/>
        <w:jc w:val="both"/>
        <w:rPr>
          <w:sz w:val="24"/>
        </w:rPr>
      </w:pPr>
      <w:r>
        <w:rPr>
          <w:sz w:val="24"/>
        </w:rPr>
        <w:t xml:space="preserve">Case 2: </w:t>
      </w:r>
      <w:r w:rsidRPr="002961DF">
        <w:rPr>
          <w:sz w:val="24"/>
        </w:rPr>
        <w:t xml:space="preserve">In Figure (b), the ratio of the linear decrease on loss between connection 1 and connection 2 is 2:1.  That is, whenever there is a loss, connection 1 decreases its window by twice the amount of connection 2.  We see that eventually, after enough losses, and subsequent increases, that connection 1's throughput will go to 0, and the full link bandwidth will be allocated to connection 2.  </w:t>
      </w:r>
    </w:p>
    <w:p w:rsidR="00796472" w:rsidRPr="002961DF" w:rsidRDefault="00796472" w:rsidP="00796472">
      <w:pPr>
        <w:pStyle w:val="Subtitle"/>
        <w:ind w:left="2160" w:firstLine="720"/>
        <w:jc w:val="both"/>
        <w:rPr>
          <w:sz w:val="24"/>
        </w:rPr>
      </w:pPr>
    </w:p>
    <w:p w:rsidR="00796472" w:rsidRDefault="00796472" w:rsidP="00796472">
      <w:pPr>
        <w:pStyle w:val="Subtitle"/>
        <w:ind w:left="2160" w:firstLine="720"/>
        <w:jc w:val="both"/>
        <w:rPr>
          <w:b w:val="0"/>
          <w:sz w:val="24"/>
        </w:rPr>
      </w:pPr>
    </w:p>
    <w:p w:rsidR="00796472" w:rsidRDefault="00796472" w:rsidP="00796472">
      <w:pPr>
        <w:pStyle w:val="Subtitle"/>
        <w:jc w:val="both"/>
        <w:rPr>
          <w:b w:val="0"/>
          <w:sz w:val="24"/>
        </w:rPr>
      </w:pPr>
      <w:r>
        <w:rPr>
          <w:b w:val="0"/>
          <w:noProof/>
          <w:sz w:val="24"/>
          <w:lang w:eastAsia="zh-CN"/>
        </w:rPr>
        <w:drawing>
          <wp:inline distT="0" distB="0" distL="0" distR="0">
            <wp:extent cx="5486400" cy="2543175"/>
            <wp:effectExtent l="0" t="0" r="0" b="0"/>
            <wp:docPr id="56" name="Picture 56" descr="tcpF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cpFai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543175"/>
                    </a:xfrm>
                    <a:prstGeom prst="rect">
                      <a:avLst/>
                    </a:prstGeom>
                    <a:noFill/>
                    <a:ln>
                      <a:noFill/>
                    </a:ln>
                  </pic:spPr>
                </pic:pic>
              </a:graphicData>
            </a:graphic>
          </wp:inline>
        </w:drawing>
      </w:r>
    </w:p>
    <w:p w:rsidR="00796472" w:rsidRDefault="00796472" w:rsidP="00796472">
      <w:pPr>
        <w:rPr>
          <w:sz w:val="24"/>
          <w:szCs w:val="24"/>
        </w:rPr>
      </w:pPr>
    </w:p>
    <w:p w:rsidR="00BF2DC2" w:rsidRDefault="00373930" w:rsidP="00BF2DC2">
      <w:pPr>
        <w:rPr>
          <w:sz w:val="24"/>
          <w:szCs w:val="24"/>
        </w:rPr>
      </w:pPr>
      <w:r w:rsidRPr="00F94C6A">
        <w:rPr>
          <w:i/>
          <w:szCs w:val="24"/>
          <w:u w:val="single"/>
        </w:rPr>
        <w:lastRenderedPageBreak/>
        <w:t>[6</w:t>
      </w:r>
      <w:proofErr w:type="gramStart"/>
      <w:r w:rsidRPr="00F94C6A">
        <w:rPr>
          <w:i/>
          <w:szCs w:val="24"/>
          <w:u w:val="single"/>
        </w:rPr>
        <w:t xml:space="preserve">] </w:t>
      </w:r>
      <w:r w:rsidR="00BF2DC2" w:rsidRPr="00F94C6A">
        <w:rPr>
          <w:i/>
          <w:szCs w:val="24"/>
          <w:u w:val="single"/>
        </w:rPr>
        <w:t xml:space="preserve"> </w:t>
      </w:r>
      <w:r w:rsidR="00BF2DC2">
        <w:rPr>
          <w:sz w:val="24"/>
          <w:szCs w:val="24"/>
        </w:rPr>
        <w:t>Host</w:t>
      </w:r>
      <w:proofErr w:type="gramEnd"/>
      <w:r w:rsidR="00BF2DC2">
        <w:rPr>
          <w:sz w:val="24"/>
          <w:szCs w:val="24"/>
        </w:rPr>
        <w:t xml:space="preserve"> A and Host B are communicating over a TCP connection, and Host B has already received from </w:t>
      </w:r>
      <w:proofErr w:type="spellStart"/>
      <w:r w:rsidR="00BF2DC2">
        <w:rPr>
          <w:sz w:val="24"/>
          <w:szCs w:val="24"/>
        </w:rPr>
        <w:t>A</w:t>
      </w:r>
      <w:proofErr w:type="spellEnd"/>
      <w:r w:rsidR="00BF2DC2">
        <w:rPr>
          <w:sz w:val="24"/>
          <w:szCs w:val="24"/>
        </w:rPr>
        <w:t xml:space="preserve"> all bytes up through byte 248. Suppose Host </w:t>
      </w:r>
      <w:proofErr w:type="gramStart"/>
      <w:r w:rsidR="00BF2DC2">
        <w:rPr>
          <w:sz w:val="24"/>
          <w:szCs w:val="24"/>
        </w:rPr>
        <w:t>A</w:t>
      </w:r>
      <w:proofErr w:type="gramEnd"/>
      <w:r w:rsidR="00BF2DC2">
        <w:rPr>
          <w:sz w:val="24"/>
          <w:szCs w:val="24"/>
        </w:rPr>
        <w:t xml:space="preserve"> then sends two segments to Host B back-to-back. The first and second segments contain 40 and 60 bytes of data, respectively. In the first segment, the sequence number is 249, the source port number 503, and the destination port number is 80. Host B sends an ACK whenever it receives a segment from Host A. </w:t>
      </w:r>
    </w:p>
    <w:p w:rsidR="00BF2DC2" w:rsidRDefault="00BF2DC2" w:rsidP="00BF2DC2">
      <w:pPr>
        <w:pStyle w:val="ListParagraph"/>
        <w:numPr>
          <w:ilvl w:val="0"/>
          <w:numId w:val="8"/>
        </w:numPr>
        <w:rPr>
          <w:sz w:val="24"/>
          <w:szCs w:val="24"/>
        </w:rPr>
      </w:pPr>
      <w:r>
        <w:rPr>
          <w:sz w:val="24"/>
          <w:szCs w:val="24"/>
        </w:rPr>
        <w:t>In the second segment sent from A to B, what are the sequence number, source port number, and destination port number?</w:t>
      </w:r>
    </w:p>
    <w:p w:rsidR="00BF2DC2" w:rsidRDefault="00BF2DC2" w:rsidP="00BF2DC2">
      <w:pPr>
        <w:pStyle w:val="ListParagraph"/>
        <w:numPr>
          <w:ilvl w:val="0"/>
          <w:numId w:val="8"/>
        </w:numPr>
        <w:rPr>
          <w:sz w:val="24"/>
          <w:szCs w:val="24"/>
        </w:rPr>
      </w:pPr>
      <w:r>
        <w:rPr>
          <w:sz w:val="24"/>
          <w:szCs w:val="24"/>
        </w:rPr>
        <w:t xml:space="preserve">If the first segment arrives before the second segment, in the ACK of the first arriving segment, what </w:t>
      </w:r>
      <w:proofErr w:type="gramStart"/>
      <w:r>
        <w:rPr>
          <w:sz w:val="24"/>
          <w:szCs w:val="24"/>
        </w:rPr>
        <w:t>is</w:t>
      </w:r>
      <w:proofErr w:type="gramEnd"/>
      <w:r>
        <w:rPr>
          <w:sz w:val="24"/>
          <w:szCs w:val="24"/>
        </w:rPr>
        <w:t xml:space="preserve"> the ACK number, the source port number, and the destination port number? </w:t>
      </w:r>
    </w:p>
    <w:p w:rsidR="00BF2DC2" w:rsidRDefault="00BF2DC2" w:rsidP="00BF2DC2">
      <w:pPr>
        <w:pStyle w:val="ListParagraph"/>
        <w:numPr>
          <w:ilvl w:val="0"/>
          <w:numId w:val="8"/>
        </w:numPr>
        <w:rPr>
          <w:sz w:val="24"/>
          <w:szCs w:val="24"/>
        </w:rPr>
      </w:pPr>
      <w:r>
        <w:rPr>
          <w:sz w:val="24"/>
          <w:szCs w:val="24"/>
        </w:rPr>
        <w:t xml:space="preserve">If the second segment arrives before the first segment, in the ACK of the first arriving segment, what is the ACK number? </w:t>
      </w:r>
    </w:p>
    <w:p w:rsidR="00BF2DC2" w:rsidRPr="00AC5482" w:rsidRDefault="00BF2DC2" w:rsidP="00BF2DC2">
      <w:pPr>
        <w:pStyle w:val="ListParagraph"/>
        <w:numPr>
          <w:ilvl w:val="0"/>
          <w:numId w:val="8"/>
        </w:numPr>
        <w:rPr>
          <w:sz w:val="24"/>
          <w:szCs w:val="24"/>
        </w:rPr>
      </w:pPr>
      <w:r>
        <w:rPr>
          <w:sz w:val="24"/>
          <w:szCs w:val="24"/>
        </w:rPr>
        <w:t xml:space="preserve">Suppose the two segments sent by A arrive in order at B. The first ACK is lost and the second ACK Arrives after the first timeout interval. Draw a timing diagram, showing these segments and all other segments and ACKs sent. Assume there is no additional packet loss. For each segment in your diagram, show the sequence number and the number of bytes of data. For each ACK that you add, provide the ACK number. </w:t>
      </w:r>
    </w:p>
    <w:p w:rsidR="00BF2DC2" w:rsidRDefault="00BF2DC2" w:rsidP="00BF2DC2">
      <w:pPr>
        <w:rPr>
          <w:b/>
          <w:sz w:val="24"/>
          <w:szCs w:val="24"/>
        </w:rPr>
      </w:pPr>
      <w:r>
        <w:rPr>
          <w:b/>
          <w:sz w:val="24"/>
          <w:szCs w:val="24"/>
        </w:rPr>
        <w:t>Answer</w:t>
      </w:r>
      <w:r w:rsidRPr="00EE7296">
        <w:rPr>
          <w:b/>
          <w:sz w:val="24"/>
          <w:szCs w:val="24"/>
        </w:rPr>
        <w:t xml:space="preserve">: </w:t>
      </w:r>
    </w:p>
    <w:p w:rsidR="00BF2DC2" w:rsidRPr="00AF3A1E" w:rsidRDefault="00BF2DC2" w:rsidP="00BF2DC2">
      <w:pPr>
        <w:pStyle w:val="Subtitle"/>
        <w:numPr>
          <w:ilvl w:val="1"/>
          <w:numId w:val="9"/>
        </w:numPr>
        <w:jc w:val="both"/>
        <w:rPr>
          <w:sz w:val="24"/>
        </w:rPr>
      </w:pPr>
      <w:r w:rsidRPr="00AF3A1E">
        <w:rPr>
          <w:sz w:val="24"/>
        </w:rPr>
        <w:t>The sequence number is 289, source port number is 503 and destination port number is 80.</w:t>
      </w:r>
    </w:p>
    <w:p w:rsidR="00BF2DC2" w:rsidRPr="00AF3A1E" w:rsidRDefault="00BF2DC2" w:rsidP="00BF2DC2">
      <w:pPr>
        <w:pStyle w:val="Subtitle"/>
        <w:numPr>
          <w:ilvl w:val="1"/>
          <w:numId w:val="9"/>
        </w:numPr>
        <w:jc w:val="both"/>
        <w:rPr>
          <w:sz w:val="24"/>
        </w:rPr>
      </w:pPr>
      <w:r w:rsidRPr="00AF3A1E">
        <w:rPr>
          <w:sz w:val="24"/>
        </w:rPr>
        <w:t>The ack</w:t>
      </w:r>
      <w:r>
        <w:rPr>
          <w:sz w:val="24"/>
        </w:rPr>
        <w:t xml:space="preserve">. </w:t>
      </w:r>
      <w:r w:rsidRPr="00AF3A1E">
        <w:rPr>
          <w:sz w:val="24"/>
        </w:rPr>
        <w:t>number is 289, the source port number is 80 and the destination port number is 503.</w:t>
      </w:r>
    </w:p>
    <w:p w:rsidR="00BF2DC2" w:rsidRPr="00AF3A1E" w:rsidRDefault="00BF2DC2" w:rsidP="00BF2DC2">
      <w:pPr>
        <w:pStyle w:val="Subtitle"/>
        <w:numPr>
          <w:ilvl w:val="1"/>
          <w:numId w:val="9"/>
        </w:numPr>
        <w:jc w:val="both"/>
        <w:rPr>
          <w:sz w:val="24"/>
        </w:rPr>
      </w:pPr>
      <w:r w:rsidRPr="00AF3A1E">
        <w:rPr>
          <w:sz w:val="24"/>
        </w:rPr>
        <w:t>The ack</w:t>
      </w:r>
      <w:r>
        <w:rPr>
          <w:sz w:val="24"/>
        </w:rPr>
        <w:t xml:space="preserve">. </w:t>
      </w:r>
      <w:r w:rsidRPr="00AF3A1E">
        <w:rPr>
          <w:sz w:val="24"/>
        </w:rPr>
        <w:t>number is 249, indicating that it is still waiting for bytes 249 and onwards.</w:t>
      </w:r>
    </w:p>
    <w:p w:rsidR="00BF2DC2" w:rsidRDefault="00BF2DC2" w:rsidP="00BF2DC2">
      <w:pPr>
        <w:pStyle w:val="Subtitle"/>
        <w:numPr>
          <w:ilvl w:val="1"/>
          <w:numId w:val="9"/>
        </w:numPr>
        <w:jc w:val="both"/>
        <w:rPr>
          <w:b w:val="0"/>
          <w:sz w:val="24"/>
        </w:rPr>
      </w:pPr>
    </w:p>
    <w:p w:rsidR="00BF2DC2" w:rsidRDefault="005C0905" w:rsidP="00BF2DC2">
      <w:pPr>
        <w:pStyle w:val="Subtitle"/>
        <w:ind w:left="1080"/>
        <w:jc w:val="both"/>
        <w:rPr>
          <w:b w:val="0"/>
          <w:sz w:val="24"/>
        </w:rPr>
      </w:pPr>
      <w:r>
        <w:rPr>
          <w:b w:val="0"/>
          <w:noProof/>
          <w:sz w:val="24"/>
        </w:rPr>
        <w:pict>
          <v:shapetype id="_x0000_t202" coordsize="21600,21600" o:spt="202" path="m,l,21600r21600,l21600,xe">
            <v:stroke joinstyle="miter"/>
            <v:path gradientshapeok="t" o:connecttype="rect"/>
          </v:shapetype>
          <v:shape id="_x0000_s1101" type="#_x0000_t202" style="position:absolute;left:0;text-align:left;margin-left:334.05pt;margin-top:1.7pt;width:90pt;height:27pt;z-index:251670528" stroked="f">
            <v:textbox style="mso-next-textbox:#_x0000_s1101">
              <w:txbxContent>
                <w:p w:rsidR="0004414F" w:rsidRDefault="0004414F" w:rsidP="00BF2DC2">
                  <w:r>
                    <w:t>Host B</w:t>
                  </w:r>
                </w:p>
              </w:txbxContent>
            </v:textbox>
          </v:shape>
        </w:pict>
      </w:r>
      <w:r>
        <w:rPr>
          <w:b w:val="0"/>
          <w:noProof/>
          <w:sz w:val="24"/>
        </w:rPr>
        <w:pict>
          <v:shape id="_x0000_s1100" type="#_x0000_t202" style="position:absolute;left:0;text-align:left;margin-left:102.3pt;margin-top:3.2pt;width:90pt;height:27pt;z-index:251669504" stroked="f">
            <v:textbox style="mso-next-textbox:#_x0000_s1100">
              <w:txbxContent>
                <w:p w:rsidR="0004414F" w:rsidRDefault="0004414F" w:rsidP="00BF2DC2">
                  <w:r>
                    <w:t>Host A</w:t>
                  </w:r>
                </w:p>
              </w:txbxContent>
            </v:textbox>
          </v:shape>
        </w:pict>
      </w:r>
    </w:p>
    <w:p w:rsidR="00BF2DC2" w:rsidRDefault="00BF2DC2" w:rsidP="00BF2DC2">
      <w:pPr>
        <w:pStyle w:val="Subtitle"/>
        <w:ind w:left="1080"/>
        <w:jc w:val="both"/>
        <w:rPr>
          <w:b w:val="0"/>
          <w:sz w:val="24"/>
        </w:rPr>
      </w:pPr>
    </w:p>
    <w:p w:rsidR="00BF2DC2" w:rsidRDefault="005C0905" w:rsidP="00BF2DC2">
      <w:pPr>
        <w:pStyle w:val="Subtitle"/>
        <w:ind w:left="1080"/>
        <w:jc w:val="both"/>
        <w:rPr>
          <w:b w:val="0"/>
          <w:sz w:val="24"/>
        </w:rPr>
      </w:pPr>
      <w:r>
        <w:rPr>
          <w:b w:val="0"/>
          <w:noProof/>
          <w:sz w:val="24"/>
        </w:rPr>
        <w:pict>
          <v:shape id="_x0000_s1095" type="#_x0000_t202" style="position:absolute;left:0;text-align:left;margin-left:123pt;margin-top:3.2pt;width:99pt;height:22.5pt;z-index:251664384" stroked="f">
            <v:textbox style="mso-next-textbox:#_x0000_s1095">
              <w:txbxContent>
                <w:p w:rsidR="0004414F" w:rsidRPr="00C143A4" w:rsidRDefault="0004414F" w:rsidP="00BF2DC2">
                  <w:pPr>
                    <w:rPr>
                      <w:sz w:val="20"/>
                      <w:szCs w:val="20"/>
                    </w:rPr>
                  </w:pPr>
                  <w:proofErr w:type="spellStart"/>
                  <w:r w:rsidRPr="00C143A4">
                    <w:rPr>
                      <w:sz w:val="20"/>
                      <w:szCs w:val="20"/>
                    </w:rPr>
                    <w:t>Seq</w:t>
                  </w:r>
                  <w:proofErr w:type="spellEnd"/>
                  <w:r w:rsidRPr="00C143A4">
                    <w:rPr>
                      <w:sz w:val="20"/>
                      <w:szCs w:val="20"/>
                    </w:rPr>
                    <w:t xml:space="preserve"> = 249, 40 bytes</w:t>
                  </w:r>
                </w:p>
              </w:txbxContent>
            </v:textbox>
          </v:shape>
        </w:pict>
      </w:r>
      <w:r>
        <w:rPr>
          <w:b w:val="0"/>
          <w:noProof/>
          <w:sz w:val="24"/>
        </w:rPr>
        <w:pict>
          <v:line id="_x0000_s1098" style="position:absolute;left:0;text-align:left;z-index:251667456" from="125.55pt,2.65pt" to="125.55pt,236.65pt">
            <v:stroke endarrow="block"/>
          </v:line>
        </w:pict>
      </w:r>
      <w:r>
        <w:rPr>
          <w:b w:val="0"/>
          <w:noProof/>
          <w:sz w:val="24"/>
        </w:rPr>
        <w:pict>
          <v:line id="_x0000_s1099" style="position:absolute;left:0;text-align:left;z-index:251668480" from="359.55pt,4.15pt" to="359.55pt,238.15pt">
            <v:stroke endarrow="block"/>
          </v:line>
        </w:pict>
      </w:r>
    </w:p>
    <w:p w:rsidR="00BF2DC2" w:rsidRDefault="005C0905" w:rsidP="00BF2DC2">
      <w:pPr>
        <w:pStyle w:val="Subtitle"/>
        <w:ind w:left="1080"/>
        <w:jc w:val="both"/>
        <w:rPr>
          <w:b w:val="0"/>
          <w:sz w:val="24"/>
        </w:rPr>
      </w:pPr>
      <w:r>
        <w:rPr>
          <w:b w:val="0"/>
          <w:noProof/>
          <w:sz w:val="24"/>
        </w:rPr>
        <w:pict>
          <v:line id="_x0000_s1102" style="position:absolute;left:0;text-align:left;z-index:251671552" from="125.55pt,6.1pt" to="359.55pt,33.1pt">
            <v:stroke endarrow="block"/>
          </v:line>
        </w:pict>
      </w:r>
      <w:r>
        <w:rPr>
          <w:b w:val="0"/>
          <w:noProof/>
          <w:sz w:val="24"/>
        </w:rPr>
        <w:pict>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104" type="#_x0000_t85" style="position:absolute;left:0;text-align:left;margin-left:107.55pt;margin-top:6.85pt;width:9pt;height:99pt;z-index:251673600"/>
        </w:pict>
      </w:r>
    </w:p>
    <w:p w:rsidR="00BF2DC2" w:rsidRDefault="00BF2DC2" w:rsidP="00BF2DC2">
      <w:pPr>
        <w:pStyle w:val="Subtitle"/>
        <w:ind w:left="1080"/>
        <w:jc w:val="both"/>
        <w:rPr>
          <w:b w:val="0"/>
          <w:sz w:val="24"/>
        </w:rPr>
      </w:pPr>
    </w:p>
    <w:p w:rsidR="00BF2DC2" w:rsidRDefault="005C0905" w:rsidP="00BF2DC2">
      <w:pPr>
        <w:pStyle w:val="Subtitle"/>
        <w:ind w:left="1080"/>
        <w:jc w:val="both"/>
        <w:rPr>
          <w:b w:val="0"/>
          <w:sz w:val="24"/>
        </w:rPr>
      </w:pPr>
      <w:r>
        <w:rPr>
          <w:noProof/>
          <w:sz w:val="24"/>
        </w:rPr>
        <w:pict>
          <v:shape id="_x0000_s1096" type="#_x0000_t202" style="position:absolute;left:0;text-align:left;margin-left:122.25pt;margin-top:9.8pt;width:99pt;height:22.5pt;z-index:251665408" stroked="f">
            <v:textbox style="mso-next-textbox:#_x0000_s1096">
              <w:txbxContent>
                <w:p w:rsidR="0004414F" w:rsidRPr="00C143A4" w:rsidRDefault="0004414F" w:rsidP="00BF2DC2">
                  <w:pPr>
                    <w:rPr>
                      <w:sz w:val="20"/>
                      <w:szCs w:val="20"/>
                    </w:rPr>
                  </w:pPr>
                  <w:proofErr w:type="spellStart"/>
                  <w:r w:rsidRPr="00C143A4">
                    <w:rPr>
                      <w:sz w:val="20"/>
                      <w:szCs w:val="20"/>
                    </w:rPr>
                    <w:t>Seq</w:t>
                  </w:r>
                  <w:proofErr w:type="spellEnd"/>
                  <w:r w:rsidRPr="00C143A4">
                    <w:rPr>
                      <w:sz w:val="20"/>
                      <w:szCs w:val="20"/>
                    </w:rPr>
                    <w:t xml:space="preserve"> </w:t>
                  </w:r>
                  <w:r>
                    <w:rPr>
                      <w:sz w:val="20"/>
                      <w:szCs w:val="20"/>
                    </w:rPr>
                    <w:t>= 289</w:t>
                  </w:r>
                  <w:r w:rsidRPr="00C143A4">
                    <w:rPr>
                      <w:sz w:val="20"/>
                      <w:szCs w:val="20"/>
                    </w:rPr>
                    <w:t>,</w:t>
                  </w:r>
                  <w:r>
                    <w:rPr>
                      <w:sz w:val="20"/>
                      <w:szCs w:val="20"/>
                    </w:rPr>
                    <w:t xml:space="preserve"> 6</w:t>
                  </w:r>
                  <w:r w:rsidRPr="00C143A4">
                    <w:rPr>
                      <w:sz w:val="20"/>
                      <w:szCs w:val="20"/>
                    </w:rPr>
                    <w:t>0 bytes</w:t>
                  </w:r>
                </w:p>
              </w:txbxContent>
            </v:textbox>
          </v:shape>
        </w:pict>
      </w:r>
      <w:r>
        <w:rPr>
          <w:noProof/>
          <w:sz w:val="24"/>
        </w:rPr>
        <w:pict>
          <v:shape id="_x0000_s1097" type="#_x0000_t202" style="position:absolute;left:0;text-align:left;margin-left:277.5pt;margin-top:6.8pt;width:63.75pt;height:22.5pt;z-index:251666432" stroked="f">
            <v:textbox style="mso-next-textbox:#_x0000_s1097">
              <w:txbxContent>
                <w:p w:rsidR="0004414F" w:rsidRPr="00C143A4" w:rsidRDefault="0004414F" w:rsidP="00BF2DC2">
                  <w:pPr>
                    <w:rPr>
                      <w:sz w:val="20"/>
                      <w:szCs w:val="20"/>
                    </w:rPr>
                  </w:pPr>
                  <w:proofErr w:type="spellStart"/>
                  <w:r>
                    <w:rPr>
                      <w:sz w:val="20"/>
                      <w:szCs w:val="20"/>
                    </w:rPr>
                    <w:t>Ack</w:t>
                  </w:r>
                  <w:proofErr w:type="spellEnd"/>
                  <w:r w:rsidRPr="00C143A4">
                    <w:rPr>
                      <w:sz w:val="20"/>
                      <w:szCs w:val="20"/>
                    </w:rPr>
                    <w:t xml:space="preserve"> </w:t>
                  </w:r>
                  <w:r>
                    <w:rPr>
                      <w:sz w:val="20"/>
                      <w:szCs w:val="20"/>
                    </w:rPr>
                    <w:t>= 289</w:t>
                  </w:r>
                </w:p>
              </w:txbxContent>
            </v:textbox>
          </v:shape>
        </w:pict>
      </w:r>
      <w:r>
        <w:rPr>
          <w:b w:val="0"/>
          <w:noProof/>
          <w:sz w:val="24"/>
        </w:rPr>
        <w:pict>
          <v:shape id="_x0000_s1109" type="#_x0000_t202" style="position:absolute;left:0;text-align:left;margin-left:26.55pt;margin-top:6.25pt;width:1in;height:45pt;z-index:251678720" stroked="f">
            <v:textbox style="mso-next-textbox:#_x0000_s1109">
              <w:txbxContent>
                <w:p w:rsidR="0004414F" w:rsidRDefault="0004414F" w:rsidP="00BF2DC2">
                  <w:r>
                    <w:t>Timeout interval</w:t>
                  </w:r>
                </w:p>
              </w:txbxContent>
            </v:textbox>
          </v:shape>
        </w:pict>
      </w:r>
    </w:p>
    <w:p w:rsidR="00BF2DC2" w:rsidRDefault="005C0905" w:rsidP="00BF2DC2">
      <w:pPr>
        <w:pStyle w:val="Subtitle"/>
        <w:ind w:left="1080"/>
        <w:jc w:val="both"/>
        <w:rPr>
          <w:b w:val="0"/>
          <w:sz w:val="24"/>
        </w:rPr>
      </w:pPr>
      <w:r>
        <w:rPr>
          <w:noProof/>
          <w:sz w:val="24"/>
        </w:rPr>
        <w:pict>
          <v:line id="_x0000_s1111" style="position:absolute;left:0;text-align:left;flip:x;z-index:251680768" from="198pt,.7pt" to="359.55pt,32pt">
            <v:stroke endarrow="block"/>
          </v:line>
        </w:pict>
      </w:r>
      <w:r>
        <w:rPr>
          <w:b w:val="0"/>
          <w:noProof/>
          <w:sz w:val="24"/>
        </w:rPr>
        <w:pict>
          <v:line id="_x0000_s1103" style="position:absolute;left:0;text-align:left;z-index:251672576" from="126.3pt,11.95pt" to="360.3pt,38.95pt">
            <v:stroke endarrow="block"/>
          </v:line>
        </w:pict>
      </w:r>
    </w:p>
    <w:p w:rsidR="00BF2DC2" w:rsidRDefault="005C0905" w:rsidP="00BF2DC2">
      <w:pPr>
        <w:pStyle w:val="Subtitle"/>
        <w:ind w:left="1080"/>
        <w:jc w:val="both"/>
        <w:rPr>
          <w:b w:val="0"/>
          <w:sz w:val="24"/>
        </w:rPr>
      </w:pPr>
      <w:r>
        <w:rPr>
          <w:b w:val="0"/>
          <w:noProof/>
          <w:sz w:val="24"/>
        </w:rPr>
        <w:pict>
          <v:line id="_x0000_s1113" style="position:absolute;left:0;text-align:left;flip:x;z-index:251682816" from="180pt,10.7pt" to="189pt,37.7pt"/>
        </w:pict>
      </w:r>
    </w:p>
    <w:p w:rsidR="00BF2DC2" w:rsidRDefault="005C0905" w:rsidP="00BF2DC2">
      <w:pPr>
        <w:pStyle w:val="Subtitle"/>
        <w:ind w:left="1080"/>
        <w:jc w:val="both"/>
        <w:rPr>
          <w:b w:val="0"/>
          <w:sz w:val="24"/>
        </w:rPr>
      </w:pPr>
      <w:r>
        <w:rPr>
          <w:noProof/>
          <w:sz w:val="24"/>
        </w:rPr>
        <w:pict>
          <v:shape id="_x0000_s1093" type="#_x0000_t202" style="position:absolute;left:0;text-align:left;margin-left:288.75pt;margin-top:8.15pt;width:63.75pt;height:22.5pt;z-index:251662336" stroked="f">
            <v:textbox style="mso-next-textbox:#_x0000_s1093">
              <w:txbxContent>
                <w:p w:rsidR="0004414F" w:rsidRPr="00C143A4" w:rsidRDefault="0004414F" w:rsidP="00BF2DC2">
                  <w:pPr>
                    <w:rPr>
                      <w:sz w:val="20"/>
                      <w:szCs w:val="20"/>
                    </w:rPr>
                  </w:pPr>
                  <w:proofErr w:type="spellStart"/>
                  <w:r>
                    <w:rPr>
                      <w:sz w:val="20"/>
                      <w:szCs w:val="20"/>
                    </w:rPr>
                    <w:t>Ack</w:t>
                  </w:r>
                  <w:proofErr w:type="spellEnd"/>
                  <w:r w:rsidRPr="00C143A4">
                    <w:rPr>
                      <w:sz w:val="20"/>
                      <w:szCs w:val="20"/>
                    </w:rPr>
                    <w:t xml:space="preserve"> </w:t>
                  </w:r>
                  <w:r>
                    <w:rPr>
                      <w:sz w:val="20"/>
                      <w:szCs w:val="20"/>
                    </w:rPr>
                    <w:t>= 349</w:t>
                  </w:r>
                </w:p>
              </w:txbxContent>
            </v:textbox>
          </v:shape>
        </w:pict>
      </w:r>
      <w:r>
        <w:rPr>
          <w:b w:val="0"/>
          <w:noProof/>
          <w:sz w:val="24"/>
        </w:rPr>
        <w:pict>
          <v:line id="_x0000_s1112" style="position:absolute;left:0;text-align:left;z-index:251681792" from="171pt,3.65pt" to="198pt,12.65pt"/>
        </w:pict>
      </w:r>
    </w:p>
    <w:p w:rsidR="00BF2DC2" w:rsidRDefault="005C0905" w:rsidP="00BF2DC2">
      <w:pPr>
        <w:pStyle w:val="Subtitle"/>
        <w:ind w:left="1080"/>
        <w:jc w:val="both"/>
        <w:rPr>
          <w:b w:val="0"/>
          <w:sz w:val="24"/>
        </w:rPr>
      </w:pPr>
      <w:r>
        <w:rPr>
          <w:noProof/>
          <w:sz w:val="24"/>
        </w:rPr>
        <w:pict>
          <v:shape id="_x0000_s1094" type="#_x0000_t202" style="position:absolute;left:0;text-align:left;margin-left:122.25pt;margin-top:9.35pt;width:99pt;height:22.5pt;z-index:251663360" stroked="f">
            <v:textbox style="mso-next-textbox:#_x0000_s1094">
              <w:txbxContent>
                <w:p w:rsidR="0004414F" w:rsidRPr="00C143A4" w:rsidRDefault="0004414F" w:rsidP="00BF2DC2">
                  <w:pPr>
                    <w:rPr>
                      <w:sz w:val="20"/>
                      <w:szCs w:val="20"/>
                    </w:rPr>
                  </w:pPr>
                  <w:proofErr w:type="spellStart"/>
                  <w:r w:rsidRPr="00C143A4">
                    <w:rPr>
                      <w:sz w:val="20"/>
                      <w:szCs w:val="20"/>
                    </w:rPr>
                    <w:t>Seq</w:t>
                  </w:r>
                  <w:proofErr w:type="spellEnd"/>
                  <w:r w:rsidRPr="00C143A4">
                    <w:rPr>
                      <w:sz w:val="20"/>
                      <w:szCs w:val="20"/>
                    </w:rPr>
                    <w:t xml:space="preserve"> = 249, 40 bytes</w:t>
                  </w:r>
                </w:p>
              </w:txbxContent>
            </v:textbox>
          </v:shape>
        </w:pict>
      </w:r>
      <w:r>
        <w:rPr>
          <w:b w:val="0"/>
          <w:noProof/>
          <w:sz w:val="24"/>
        </w:rPr>
        <w:pict>
          <v:line id="_x0000_s1106" style="position:absolute;left:0;text-align:left;flip:x;z-index:251675648" from="125.55pt,5.05pt" to="359.55pt,41.05pt">
            <v:stroke endarrow="block"/>
          </v:line>
        </w:pict>
      </w:r>
    </w:p>
    <w:p w:rsidR="00BF2DC2" w:rsidRDefault="005C0905" w:rsidP="00BF2DC2">
      <w:pPr>
        <w:pStyle w:val="Subtitle"/>
        <w:ind w:left="1080"/>
        <w:jc w:val="both"/>
        <w:rPr>
          <w:b w:val="0"/>
          <w:sz w:val="24"/>
        </w:rPr>
      </w:pPr>
      <w:r>
        <w:rPr>
          <w:b w:val="0"/>
          <w:noProof/>
          <w:sz w:val="24"/>
        </w:rPr>
        <w:pict>
          <v:line id="_x0000_s1108" style="position:absolute;left:0;text-align:left;z-index:251677696" from="126.3pt,12.25pt" to="360.3pt,39.25pt">
            <v:stroke endarrow="block"/>
          </v:line>
        </w:pict>
      </w:r>
    </w:p>
    <w:p w:rsidR="00BF2DC2" w:rsidRPr="005D3890" w:rsidRDefault="005C0905" w:rsidP="00BF2DC2">
      <w:pPr>
        <w:pStyle w:val="Subtitle"/>
        <w:ind w:left="1080"/>
        <w:jc w:val="both"/>
        <w:rPr>
          <w:b w:val="0"/>
          <w:sz w:val="24"/>
        </w:rPr>
      </w:pPr>
      <w:r>
        <w:rPr>
          <w:b w:val="0"/>
          <w:noProof/>
          <w:sz w:val="24"/>
        </w:rPr>
        <w:pict>
          <v:shape id="_x0000_s1105" type="#_x0000_t85" style="position:absolute;left:0;text-align:left;margin-left:109.05pt;margin-top:-.05pt;width:9pt;height:99pt;z-index:251674624"/>
        </w:pict>
      </w:r>
    </w:p>
    <w:p w:rsidR="00BF2DC2" w:rsidRDefault="005C0905" w:rsidP="00BF2DC2">
      <w:pPr>
        <w:pStyle w:val="Subtitle"/>
        <w:jc w:val="both"/>
        <w:rPr>
          <w:sz w:val="24"/>
        </w:rPr>
      </w:pPr>
      <w:r>
        <w:rPr>
          <w:noProof/>
          <w:sz w:val="24"/>
        </w:rPr>
        <w:pict>
          <v:shape id="_x0000_s1092" type="#_x0000_t202" style="position:absolute;left:0;text-align:left;margin-left:272.25pt;margin-top:9.2pt;width:63.75pt;height:22.5pt;z-index:251661312" stroked="f">
            <v:textbox style="mso-next-textbox:#_x0000_s1092">
              <w:txbxContent>
                <w:p w:rsidR="0004414F" w:rsidRPr="00C143A4" w:rsidRDefault="0004414F" w:rsidP="00BF2DC2">
                  <w:pPr>
                    <w:rPr>
                      <w:sz w:val="20"/>
                      <w:szCs w:val="20"/>
                    </w:rPr>
                  </w:pPr>
                  <w:proofErr w:type="spellStart"/>
                  <w:r>
                    <w:rPr>
                      <w:sz w:val="20"/>
                      <w:szCs w:val="20"/>
                    </w:rPr>
                    <w:t>Ack</w:t>
                  </w:r>
                  <w:proofErr w:type="spellEnd"/>
                  <w:r w:rsidRPr="00C143A4">
                    <w:rPr>
                      <w:sz w:val="20"/>
                      <w:szCs w:val="20"/>
                    </w:rPr>
                    <w:t xml:space="preserve"> </w:t>
                  </w:r>
                  <w:r>
                    <w:rPr>
                      <w:sz w:val="20"/>
                      <w:szCs w:val="20"/>
                    </w:rPr>
                    <w:t>= 349</w:t>
                  </w:r>
                </w:p>
              </w:txbxContent>
            </v:textbox>
          </v:shape>
        </w:pict>
      </w:r>
      <w:r>
        <w:rPr>
          <w:b w:val="0"/>
          <w:noProof/>
          <w:sz w:val="24"/>
        </w:rPr>
        <w:pict>
          <v:shape id="_x0000_s1110" type="#_x0000_t202" style="position:absolute;left:0;text-align:left;margin-left:35.55pt;margin-top:8.65pt;width:63pt;height:45pt;z-index:251679744" stroked="f">
            <v:textbox style="mso-next-textbox:#_x0000_s1110">
              <w:txbxContent>
                <w:p w:rsidR="0004414F" w:rsidRDefault="0004414F" w:rsidP="00BF2DC2">
                  <w:r>
                    <w:t>Timeout interval</w:t>
                  </w:r>
                </w:p>
              </w:txbxContent>
            </v:textbox>
          </v:shape>
        </w:pict>
      </w:r>
    </w:p>
    <w:p w:rsidR="00BF2DC2" w:rsidRDefault="005C0905" w:rsidP="00BF2DC2">
      <w:pPr>
        <w:pStyle w:val="Subtitle"/>
        <w:jc w:val="both"/>
        <w:rPr>
          <w:sz w:val="24"/>
        </w:rPr>
      </w:pPr>
      <w:r>
        <w:rPr>
          <w:b w:val="0"/>
          <w:noProof/>
          <w:sz w:val="24"/>
        </w:rPr>
        <w:pict>
          <v:line id="_x0000_s1107" style="position:absolute;left:0;text-align:left;flip:x;z-index:251676672" from="124.8pt,3.85pt" to="358.8pt,39.85pt">
            <v:stroke endarrow="block"/>
          </v:line>
        </w:pict>
      </w:r>
    </w:p>
    <w:sectPr w:rsidR="00BF2DC2" w:rsidSect="006725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DAGOLF+TimesNewRoman">
    <w:altName w:val="Times New Roman"/>
    <w:panose1 w:val="00000000000000000000"/>
    <w:charset w:val="00"/>
    <w:family w:val="roman"/>
    <w:notTrueType/>
    <w:pitch w:val="default"/>
    <w:sig w:usb0="00000003" w:usb1="00000000" w:usb2="00000000" w:usb3="00000000" w:csb0="00000001"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GPGOH A+ Helvetica">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DAGPAH+TimesNewRoman,Bold">
    <w:altName w:val="Times New Roman"/>
    <w:panose1 w:val="00000000000000000000"/>
    <w:charset w:val="00"/>
    <w:family w:val="roman"/>
    <w:notTrueType/>
    <w:pitch w:val="default"/>
    <w:sig w:usb0="00000003" w:usb1="00000000" w:usb2="00000000" w:usb3="00000000" w:csb0="00000001" w:csb1="00000000"/>
  </w:font>
  <w:font w:name="CMR12">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5C7607"/>
    <w:multiLevelType w:val="hybridMultilevel"/>
    <w:tmpl w:val="E93C3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123978"/>
    <w:multiLevelType w:val="hybridMultilevel"/>
    <w:tmpl w:val="F3907054"/>
    <w:lvl w:ilvl="0" w:tplc="A1C0EEA2">
      <w:start w:val="1"/>
      <w:numFmt w:val="lowerLetter"/>
      <w:lvlText w:val="(%1)"/>
      <w:lvlJc w:val="left"/>
      <w:rPr>
        <w:rFonts w:ascii="Times New Roman" w:eastAsia="Times New Roman" w:hAnsi="Times New Roman" w:cs="DAGOLF+TimesNewRoman"/>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1D462B4A"/>
    <w:multiLevelType w:val="hybridMultilevel"/>
    <w:tmpl w:val="152A48C2"/>
    <w:lvl w:ilvl="0" w:tplc="CEF6374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DC27AF"/>
    <w:multiLevelType w:val="hybridMultilevel"/>
    <w:tmpl w:val="68668B78"/>
    <w:lvl w:ilvl="0" w:tplc="F4723B22">
      <w:start w:val="1"/>
      <w:numFmt w:val="lowerLetter"/>
      <w:lvlText w:val="(%1)"/>
      <w:lvlJc w:val="left"/>
      <w:rPr>
        <w:rFonts w:ascii="Times New Roman" w:eastAsia="Times New Roman" w:hAnsi="Times New Roman" w:cs="Angsana New"/>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334B04C2"/>
    <w:multiLevelType w:val="multilevel"/>
    <w:tmpl w:val="782A82B8"/>
    <w:lvl w:ilvl="0">
      <w:start w:val="1"/>
      <w:numFmt w:val="lowerLetter"/>
      <w:lvlText w:val="%1)"/>
      <w:lvlJc w:val="left"/>
      <w:pPr>
        <w:tabs>
          <w:tab w:val="num" w:pos="360"/>
        </w:tabs>
        <w:ind w:left="360" w:hanging="360"/>
      </w:pPr>
      <w:rPr>
        <w:rFonts w:hint="default"/>
        <w:b/>
        <w:color w:val="auto"/>
      </w:rPr>
    </w:lvl>
    <w:lvl w:ilvl="1">
      <w:start w:val="1"/>
      <w:numFmt w:val="lowerLetter"/>
      <w:lvlText w:val="%2."/>
      <w:lvlJc w:val="left"/>
      <w:pPr>
        <w:tabs>
          <w:tab w:val="num" w:pos="1440"/>
        </w:tabs>
        <w:ind w:left="1440" w:hanging="360"/>
      </w:pPr>
    </w:lvl>
    <w:lvl w:ilvl="2">
      <w:start w:val="1"/>
      <w:numFmt w:val="lowerLetter"/>
      <w:lvlText w:val="%3)"/>
      <w:lvlJc w:val="right"/>
      <w:pPr>
        <w:tabs>
          <w:tab w:val="num" w:pos="2160"/>
        </w:tabs>
        <w:ind w:left="2160" w:hanging="180"/>
      </w:pPr>
      <w:rPr>
        <w:rFonts w:ascii="Times New Roman" w:eastAsia="Times New Roman" w:hAnsi="Times New Roman" w:cs="Times New Roman"/>
      </w:r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5">
    <w:nsid w:val="53B76CCA"/>
    <w:multiLevelType w:val="hybridMultilevel"/>
    <w:tmpl w:val="929AA24A"/>
    <w:lvl w:ilvl="0" w:tplc="1FF2DA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4E62E2"/>
    <w:multiLevelType w:val="hybridMultilevel"/>
    <w:tmpl w:val="FD425982"/>
    <w:lvl w:ilvl="0" w:tplc="82322022">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E884C70"/>
    <w:multiLevelType w:val="hybridMultilevel"/>
    <w:tmpl w:val="CB08A404"/>
    <w:lvl w:ilvl="0" w:tplc="699E73A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145786"/>
    <w:multiLevelType w:val="hybridMultilevel"/>
    <w:tmpl w:val="E1BA3DD0"/>
    <w:lvl w:ilvl="0" w:tplc="5FA6C93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6"/>
  </w:num>
  <w:num w:numId="5">
    <w:abstractNumId w:val="3"/>
  </w:num>
  <w:num w:numId="6">
    <w:abstractNumId w:val="1"/>
  </w:num>
  <w:num w:numId="7">
    <w:abstractNumId w:val="0"/>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F60CDF"/>
    <w:rsid w:val="0004414F"/>
    <w:rsid w:val="000A07DE"/>
    <w:rsid w:val="000A2508"/>
    <w:rsid w:val="000F0404"/>
    <w:rsid w:val="000F3260"/>
    <w:rsid w:val="00123617"/>
    <w:rsid w:val="00145E49"/>
    <w:rsid w:val="001710F2"/>
    <w:rsid w:val="001875BA"/>
    <w:rsid w:val="002500A6"/>
    <w:rsid w:val="00264AAC"/>
    <w:rsid w:val="00297246"/>
    <w:rsid w:val="00322FED"/>
    <w:rsid w:val="00325E4B"/>
    <w:rsid w:val="00335490"/>
    <w:rsid w:val="00337725"/>
    <w:rsid w:val="00373930"/>
    <w:rsid w:val="0037534A"/>
    <w:rsid w:val="00397FAE"/>
    <w:rsid w:val="004250D3"/>
    <w:rsid w:val="0048799C"/>
    <w:rsid w:val="004A2D0A"/>
    <w:rsid w:val="004A6700"/>
    <w:rsid w:val="00572704"/>
    <w:rsid w:val="005C0905"/>
    <w:rsid w:val="0067259D"/>
    <w:rsid w:val="00687645"/>
    <w:rsid w:val="00796472"/>
    <w:rsid w:val="008C3BE5"/>
    <w:rsid w:val="00A30943"/>
    <w:rsid w:val="00AC1D8C"/>
    <w:rsid w:val="00B6792B"/>
    <w:rsid w:val="00BC6FFF"/>
    <w:rsid w:val="00BF2DC2"/>
    <w:rsid w:val="00C8167F"/>
    <w:rsid w:val="00D5350A"/>
    <w:rsid w:val="00D95AE6"/>
    <w:rsid w:val="00E32DA3"/>
    <w:rsid w:val="00F505A2"/>
    <w:rsid w:val="00F60CDF"/>
    <w:rsid w:val="00F94C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1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CDF"/>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DF"/>
    <w:pPr>
      <w:ind w:left="720"/>
      <w:contextualSpacing/>
    </w:pPr>
  </w:style>
  <w:style w:type="paragraph" w:styleId="Subtitle">
    <w:name w:val="Subtitle"/>
    <w:basedOn w:val="Normal"/>
    <w:link w:val="SubtitleChar"/>
    <w:qFormat/>
    <w:rsid w:val="00F60CDF"/>
    <w:pPr>
      <w:spacing w:after="0" w:line="240" w:lineRule="auto"/>
    </w:pPr>
    <w:rPr>
      <w:rFonts w:ascii="Times New Roman" w:hAnsi="Times New Roman"/>
      <w:b/>
      <w:bCs/>
      <w:sz w:val="28"/>
      <w:szCs w:val="28"/>
    </w:rPr>
  </w:style>
  <w:style w:type="character" w:customStyle="1" w:styleId="SubtitleChar">
    <w:name w:val="Subtitle Char"/>
    <w:basedOn w:val="DefaultParagraphFont"/>
    <w:link w:val="Subtitle"/>
    <w:rsid w:val="00F60CDF"/>
    <w:rPr>
      <w:rFonts w:ascii="Times New Roman" w:eastAsia="Times New Roman" w:hAnsi="Times New Roman" w:cs="Times New Roman"/>
      <w:b/>
      <w:bCs/>
      <w:sz w:val="28"/>
      <w:szCs w:val="28"/>
      <w:lang w:eastAsia="en-US"/>
    </w:rPr>
  </w:style>
  <w:style w:type="paragraph" w:customStyle="1" w:styleId="Default">
    <w:name w:val="Default"/>
    <w:rsid w:val="00F60CDF"/>
    <w:pPr>
      <w:autoSpaceDE w:val="0"/>
      <w:autoSpaceDN w:val="0"/>
      <w:adjustRightInd w:val="0"/>
      <w:spacing w:after="0" w:line="240" w:lineRule="auto"/>
    </w:pPr>
    <w:rPr>
      <w:rFonts w:ascii="GPGOH A+ Helvetica" w:eastAsia="宋体" w:hAnsi="GPGOH A+ Helvetica" w:cs="GPGOH A+ Helvetica"/>
      <w:color w:val="000000"/>
      <w:sz w:val="24"/>
      <w:szCs w:val="24"/>
      <w:lang w:eastAsia="en-US"/>
    </w:rPr>
  </w:style>
  <w:style w:type="character" w:styleId="Hyperlink">
    <w:name w:val="Hyperlink"/>
    <w:basedOn w:val="DefaultParagraphFont"/>
    <w:uiPriority w:val="99"/>
    <w:unhideWhenUsed/>
    <w:rsid w:val="00D95AE6"/>
    <w:rPr>
      <w:color w:val="0000FF" w:themeColor="hyperlink"/>
      <w:u w:val="single"/>
    </w:rPr>
  </w:style>
  <w:style w:type="paragraph" w:styleId="BalloonText">
    <w:name w:val="Balloon Text"/>
    <w:basedOn w:val="Normal"/>
    <w:link w:val="BalloonTextChar"/>
    <w:uiPriority w:val="99"/>
    <w:semiHidden/>
    <w:unhideWhenUsed/>
    <w:rsid w:val="003354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490"/>
    <w:rPr>
      <w:rFonts w:ascii="Tahoma" w:eastAsia="Times New Roman" w:hAnsi="Tahoma" w:cs="Tahoma"/>
      <w:sz w:val="16"/>
      <w:szCs w:val="16"/>
      <w:lang w:eastAsia="en-US"/>
    </w:rPr>
  </w:style>
  <w:style w:type="paragraph" w:styleId="BodyText">
    <w:name w:val="Body Text"/>
    <w:basedOn w:val="Normal"/>
    <w:next w:val="Normal"/>
    <w:link w:val="BodyTextChar"/>
    <w:rsid w:val="00BC6FFF"/>
    <w:pPr>
      <w:autoSpaceDE w:val="0"/>
      <w:autoSpaceDN w:val="0"/>
      <w:adjustRightInd w:val="0"/>
      <w:spacing w:after="220" w:line="240" w:lineRule="auto"/>
    </w:pPr>
    <w:rPr>
      <w:rFonts w:ascii="DAGPAH+TimesNewRoman,Bold" w:hAnsi="DAGPAH+TimesNewRoman,Bold" w:cs="Angsana New"/>
      <w:sz w:val="24"/>
      <w:szCs w:val="24"/>
      <w:lang w:bidi="th-TH"/>
    </w:rPr>
  </w:style>
  <w:style w:type="character" w:customStyle="1" w:styleId="BodyTextChar">
    <w:name w:val="Body Text Char"/>
    <w:basedOn w:val="DefaultParagraphFont"/>
    <w:link w:val="BodyText"/>
    <w:rsid w:val="00BC6FFF"/>
    <w:rPr>
      <w:rFonts w:ascii="DAGPAH+TimesNewRoman,Bold" w:eastAsia="Times New Roman" w:hAnsi="DAGPAH+TimesNewRoman,Bold" w:cs="Angsana New"/>
      <w:sz w:val="24"/>
      <w:szCs w:val="24"/>
      <w:lang w:eastAsia="en-US"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0CDF"/>
    <w:rPr>
      <w:rFonts w:ascii="Calibri" w:eastAsia="Times New Roman"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CDF"/>
    <w:pPr>
      <w:ind w:left="720"/>
      <w:contextualSpacing/>
    </w:pPr>
  </w:style>
  <w:style w:type="paragraph" w:styleId="Subtitle">
    <w:name w:val="Subtitle"/>
    <w:basedOn w:val="Normal"/>
    <w:link w:val="SubtitleChar"/>
    <w:uiPriority w:val="99"/>
    <w:qFormat/>
    <w:rsid w:val="00F60CDF"/>
    <w:pPr>
      <w:spacing w:after="0" w:line="240" w:lineRule="auto"/>
    </w:pPr>
    <w:rPr>
      <w:rFonts w:ascii="Times New Roman" w:hAnsi="Times New Roman"/>
      <w:b/>
      <w:bCs/>
      <w:sz w:val="28"/>
      <w:szCs w:val="28"/>
    </w:rPr>
  </w:style>
  <w:style w:type="character" w:customStyle="1" w:styleId="SubtitleChar">
    <w:name w:val="Subtitle Char"/>
    <w:basedOn w:val="DefaultParagraphFont"/>
    <w:link w:val="Subtitle"/>
    <w:uiPriority w:val="99"/>
    <w:rsid w:val="00F60CDF"/>
    <w:rPr>
      <w:rFonts w:ascii="Times New Roman" w:eastAsia="Times New Roman" w:hAnsi="Times New Roman" w:cs="Times New Roman"/>
      <w:b/>
      <w:bCs/>
      <w:sz w:val="28"/>
      <w:szCs w:val="28"/>
      <w:lang w:eastAsia="en-US"/>
    </w:rPr>
  </w:style>
  <w:style w:type="paragraph" w:customStyle="1" w:styleId="Default">
    <w:name w:val="Default"/>
    <w:rsid w:val="00F60CDF"/>
    <w:pPr>
      <w:autoSpaceDE w:val="0"/>
      <w:autoSpaceDN w:val="0"/>
      <w:adjustRightInd w:val="0"/>
      <w:spacing w:after="0" w:line="240" w:lineRule="auto"/>
    </w:pPr>
    <w:rPr>
      <w:rFonts w:ascii="GPGOH A+ Helvetica" w:eastAsia="宋体" w:hAnsi="GPGOH A+ Helvetica" w:cs="GPGOH A+ Helvetica"/>
      <w:color w:val="000000"/>
      <w:sz w:val="24"/>
      <w:szCs w:val="24"/>
      <w:lang w:eastAsia="en-US"/>
    </w:rPr>
  </w:style>
  <w:style w:type="character" w:styleId="Hyperlink">
    <w:name w:val="Hyperlink"/>
    <w:basedOn w:val="DefaultParagraphFont"/>
    <w:uiPriority w:val="99"/>
    <w:unhideWhenUsed/>
    <w:rsid w:val="00D95A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995478">
      <w:bodyDiv w:val="1"/>
      <w:marLeft w:val="0"/>
      <w:marRight w:val="0"/>
      <w:marTop w:val="0"/>
      <w:marBottom w:val="0"/>
      <w:divBdr>
        <w:top w:val="none" w:sz="0" w:space="0" w:color="auto"/>
        <w:left w:val="none" w:sz="0" w:space="0" w:color="auto"/>
        <w:bottom w:val="none" w:sz="0" w:space="0" w:color="auto"/>
        <w:right w:val="none" w:sz="0" w:space="0" w:color="auto"/>
      </w:divBdr>
    </w:div>
    <w:div w:id="2094156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oleObject" Target="embeddings/oleObject1.bin"/><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4</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wenyuan</dc:creator>
  <cp:lastModifiedBy>Wenyuan</cp:lastModifiedBy>
  <cp:revision>26</cp:revision>
  <cp:lastPrinted>2011-10-11T13:39:00Z</cp:lastPrinted>
  <dcterms:created xsi:type="dcterms:W3CDTF">2011-09-01T14:41:00Z</dcterms:created>
  <dcterms:modified xsi:type="dcterms:W3CDTF">2013-03-26T19:38:00Z</dcterms:modified>
</cp:coreProperties>
</file>