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10C74" w:rsidRPr="004044A5" w:rsidRDefault="00D10C74" w:rsidP="00D10C74">
      <w:pPr>
        <w:rPr>
          <w:rFonts w:ascii="Georgia" w:hAnsi="Georgia"/>
          <w:b/>
          <w:bCs/>
        </w:rPr>
      </w:pPr>
      <w:r w:rsidRPr="004044A5">
        <w:rPr>
          <w:rFonts w:ascii="Georgia" w:hAnsi="Georgia"/>
          <w:b/>
          <w:bCs/>
        </w:rPr>
        <w:t>Tasks This Term: Junior Edition</w:t>
      </w:r>
    </w:p>
    <w:p w:rsidR="00D10C74" w:rsidRPr="004044A5" w:rsidRDefault="00D10C74" w:rsidP="00D10C74">
      <w:pPr>
        <w:rPr>
          <w:rFonts w:ascii="Georgia" w:hAnsi="Georgia"/>
          <w:b/>
          <w:bCs/>
        </w:rPr>
      </w:pPr>
      <w:r w:rsidRPr="004044A5">
        <w:rPr>
          <w:rFonts w:ascii="Georgia" w:hAnsi="Georgia"/>
          <w:b/>
          <w:bCs/>
        </w:rPr>
        <w:t>Professor Leah Hughes</w:t>
      </w:r>
    </w:p>
    <w:p w:rsidR="00D10C74" w:rsidRDefault="00D10C74" w:rsidP="00D10C74">
      <w:pPr>
        <w:rPr>
          <w:rFonts w:ascii="Georgia" w:hAnsi="Georgia"/>
        </w:rPr>
      </w:pPr>
    </w:p>
    <w:p w:rsidR="00D10C74" w:rsidRDefault="00D10C74" w:rsidP="00D10C74">
      <w:pPr>
        <w:rPr>
          <w:rFonts w:ascii="Georgia" w:hAnsi="Georgia"/>
        </w:rPr>
      </w:pPr>
      <w:r>
        <w:rPr>
          <w:rFonts w:ascii="Georgia" w:hAnsi="Georgia"/>
        </w:rPr>
        <w:tab/>
      </w:r>
      <w:r w:rsidRPr="004044A5">
        <w:rPr>
          <w:rFonts w:ascii="Georgia" w:hAnsi="Georgia"/>
          <w:b/>
          <w:bCs/>
        </w:rPr>
        <w:t>Juniors! Making their way up the totem pole!</w:t>
      </w:r>
      <w:r w:rsidRPr="004044A5">
        <w:rPr>
          <w:rFonts w:ascii="Georgia" w:hAnsi="Georgia"/>
        </w:rPr>
        <w:t xml:space="preserve"> Cultivating their way to seniority! </w:t>
      </w:r>
      <w:r>
        <w:rPr>
          <w:rFonts w:ascii="Georgia" w:hAnsi="Georgia"/>
        </w:rPr>
        <w:t>Well, brace yourselves. Junior years tend to try to kill students, just a little bit, in the vein of “Are you sure you’re getting ready to graduate, kid?!” Here are a few things to consider:</w:t>
      </w:r>
    </w:p>
    <w:p w:rsidR="00D10C74" w:rsidRPr="006C7143" w:rsidRDefault="00D10C74" w:rsidP="00D10C74">
      <w:pPr>
        <w:pStyle w:val="ListParagraph"/>
        <w:numPr>
          <w:ilvl w:val="1"/>
          <w:numId w:val="1"/>
        </w:numPr>
        <w:rPr>
          <w:rFonts w:ascii="Georgia" w:hAnsi="Georgia"/>
        </w:rPr>
      </w:pPr>
      <w:r w:rsidRPr="006C7143">
        <w:rPr>
          <w:rFonts w:ascii="Georgia" w:hAnsi="Georgia"/>
        </w:rPr>
        <w:t>Balance class loads, considering AP classes.</w:t>
      </w:r>
    </w:p>
    <w:p w:rsidR="00D10C74" w:rsidRPr="006C7143" w:rsidRDefault="00D10C74" w:rsidP="00D10C74">
      <w:pPr>
        <w:pStyle w:val="ListParagraph"/>
        <w:numPr>
          <w:ilvl w:val="1"/>
          <w:numId w:val="1"/>
        </w:numPr>
        <w:rPr>
          <w:rFonts w:ascii="Georgia" w:hAnsi="Georgia"/>
        </w:rPr>
      </w:pPr>
      <w:r w:rsidRPr="006C7143">
        <w:rPr>
          <w:rFonts w:ascii="Georgia" w:hAnsi="Georgia"/>
        </w:rPr>
        <w:t xml:space="preserve">Brainstorm college possibilities.  </w:t>
      </w:r>
    </w:p>
    <w:p w:rsidR="00D10C74" w:rsidRPr="006C7143" w:rsidRDefault="00D10C74" w:rsidP="00D10C74">
      <w:pPr>
        <w:pStyle w:val="ListParagraph"/>
        <w:numPr>
          <w:ilvl w:val="1"/>
          <w:numId w:val="1"/>
        </w:numPr>
        <w:rPr>
          <w:rFonts w:ascii="Georgia" w:hAnsi="Georgia"/>
        </w:rPr>
      </w:pPr>
      <w:r w:rsidRPr="006C7143">
        <w:rPr>
          <w:rFonts w:ascii="Georgia" w:hAnsi="Georgia"/>
        </w:rPr>
        <w:t>Evaluate potential reputable referrals for college admissions.</w:t>
      </w:r>
    </w:p>
    <w:p w:rsidR="00D10C74" w:rsidRPr="006C7143" w:rsidRDefault="00D10C74" w:rsidP="00D10C74">
      <w:pPr>
        <w:pStyle w:val="ListParagraph"/>
        <w:numPr>
          <w:ilvl w:val="1"/>
          <w:numId w:val="1"/>
        </w:numPr>
        <w:rPr>
          <w:rFonts w:ascii="Georgia" w:hAnsi="Georgia"/>
        </w:rPr>
      </w:pPr>
      <w:r w:rsidRPr="006C7143">
        <w:rPr>
          <w:rFonts w:ascii="Georgia" w:hAnsi="Georgia"/>
        </w:rPr>
        <w:t>Extracurricular activities – get involved, stay involved.</w:t>
      </w:r>
    </w:p>
    <w:p w:rsidR="00D10C74" w:rsidRPr="006C7143" w:rsidRDefault="00D10C74" w:rsidP="00D10C74">
      <w:pPr>
        <w:pStyle w:val="ListParagraph"/>
        <w:numPr>
          <w:ilvl w:val="1"/>
          <w:numId w:val="1"/>
        </w:numPr>
        <w:rPr>
          <w:rFonts w:ascii="Georgia" w:hAnsi="Georgia"/>
        </w:rPr>
      </w:pPr>
      <w:r w:rsidRPr="006C7143">
        <w:rPr>
          <w:rFonts w:ascii="Georgia" w:hAnsi="Georgia"/>
        </w:rPr>
        <w:t>Maintain a solid GPA – seek assistance and clarification.</w:t>
      </w:r>
    </w:p>
    <w:p w:rsidR="00D10C74" w:rsidRPr="006C7143" w:rsidRDefault="00D10C74" w:rsidP="00D10C74">
      <w:pPr>
        <w:pStyle w:val="ListParagraph"/>
        <w:numPr>
          <w:ilvl w:val="1"/>
          <w:numId w:val="1"/>
        </w:numPr>
        <w:rPr>
          <w:rFonts w:ascii="Georgia" w:hAnsi="Georgia"/>
        </w:rPr>
      </w:pPr>
      <w:r w:rsidRPr="006C7143">
        <w:rPr>
          <w:rFonts w:ascii="Georgia" w:hAnsi="Georgia"/>
        </w:rPr>
        <w:t>Plan a summer experience – internship, job, travel, service projects.</w:t>
      </w:r>
    </w:p>
    <w:p w:rsidR="00D10C74" w:rsidRPr="006C7143" w:rsidRDefault="00D10C74" w:rsidP="00D10C74">
      <w:pPr>
        <w:pStyle w:val="ListParagraph"/>
        <w:numPr>
          <w:ilvl w:val="1"/>
          <w:numId w:val="1"/>
        </w:numPr>
        <w:rPr>
          <w:rFonts w:ascii="Georgia" w:hAnsi="Georgia"/>
        </w:rPr>
      </w:pPr>
      <w:r w:rsidRPr="006C7143">
        <w:rPr>
          <w:rFonts w:ascii="Georgia" w:hAnsi="Georgia"/>
        </w:rPr>
        <w:t>Standardized testing – get it out of the way.</w:t>
      </w:r>
    </w:p>
    <w:p w:rsidR="00D10C74" w:rsidRPr="006C7143" w:rsidRDefault="00D10C74" w:rsidP="00D10C74">
      <w:pPr>
        <w:pStyle w:val="ListParagraph"/>
        <w:numPr>
          <w:ilvl w:val="1"/>
          <w:numId w:val="1"/>
        </w:numPr>
        <w:rPr>
          <w:rFonts w:ascii="Georgia" w:hAnsi="Georgia"/>
        </w:rPr>
      </w:pPr>
      <w:r w:rsidRPr="006C7143">
        <w:rPr>
          <w:rFonts w:ascii="Georgia" w:hAnsi="Georgia"/>
        </w:rPr>
        <w:t>Start searching for scholarships, including National Merit that comes from PSAT.</w:t>
      </w:r>
    </w:p>
    <w:p w:rsidR="00D10C74" w:rsidRPr="006C7143" w:rsidRDefault="00D10C74" w:rsidP="00D10C74">
      <w:pPr>
        <w:pStyle w:val="ListParagraph"/>
        <w:numPr>
          <w:ilvl w:val="1"/>
          <w:numId w:val="1"/>
        </w:numPr>
        <w:rPr>
          <w:rFonts w:ascii="Georgia" w:hAnsi="Georgia"/>
        </w:rPr>
      </w:pPr>
      <w:r w:rsidRPr="006C7143">
        <w:rPr>
          <w:rFonts w:ascii="Georgia" w:hAnsi="Georgia"/>
        </w:rPr>
        <w:t>Write a resume.</w:t>
      </w:r>
    </w:p>
    <w:p w:rsidR="00D10C74" w:rsidRDefault="00D10C74" w:rsidP="00D10C74">
      <w:pPr>
        <w:rPr>
          <w:rFonts w:ascii="Georgia" w:hAnsi="Georgia"/>
        </w:rPr>
      </w:pPr>
      <w:r>
        <w:rPr>
          <w:rFonts w:ascii="Georgia" w:hAnsi="Georgia"/>
        </w:rPr>
        <w:tab/>
        <w:t>Of course, this should be enough to fill your plate. Still, let’s look at it another way: how should the junior year contribute to the academic and social life of your student?</w:t>
      </w:r>
    </w:p>
    <w:p w:rsidR="00D10C74" w:rsidRDefault="00D10C74" w:rsidP="00D10C74">
      <w:pPr>
        <w:rPr>
          <w:rFonts w:ascii="Georgia" w:hAnsi="Georgia"/>
        </w:rPr>
      </w:pPr>
      <w:r>
        <w:rPr>
          <w:rFonts w:ascii="Georgia" w:hAnsi="Georgia"/>
        </w:rPr>
        <w:tab/>
      </w:r>
      <w:r w:rsidRPr="00064CE7">
        <w:rPr>
          <w:rFonts w:ascii="Georgia" w:hAnsi="Georgia"/>
          <w:b/>
          <w:bCs/>
        </w:rPr>
        <w:t>Advocating for themselves</w:t>
      </w:r>
      <w:r>
        <w:rPr>
          <w:rFonts w:ascii="Georgia" w:hAnsi="Georgia"/>
        </w:rPr>
        <w:t xml:space="preserve">: with teachers, coaches, bosses, and guidance counselors. Juniors need to be able to talk about missing assignments, grades that missed the mark, plans for navigating the last two years of high school, conflicts with their peers, as well as their preferences and aspirations for life past high school. </w:t>
      </w:r>
    </w:p>
    <w:p w:rsidR="00D10C74" w:rsidRDefault="00D10C74" w:rsidP="00D10C74">
      <w:pPr>
        <w:rPr>
          <w:rFonts w:ascii="Georgia" w:hAnsi="Georgia"/>
        </w:rPr>
      </w:pPr>
      <w:r>
        <w:rPr>
          <w:rFonts w:ascii="Georgia" w:hAnsi="Georgia"/>
        </w:rPr>
        <w:tab/>
      </w:r>
      <w:r w:rsidRPr="006C7143">
        <w:rPr>
          <w:rFonts w:ascii="Georgia" w:hAnsi="Georgia"/>
          <w:b/>
          <w:bCs/>
        </w:rPr>
        <w:t>Exploring future possibilities</w:t>
      </w:r>
      <w:r>
        <w:rPr>
          <w:rFonts w:ascii="Georgia" w:hAnsi="Georgia"/>
        </w:rPr>
        <w:t xml:space="preserve">. Check out college fairs and college campuses. Try out an occupation for a day by shadowing or for a term by interning. Take a couple of college search/ occupational quizzes to spark some interest and ideas. Research, investigate, and read up on interests. Talk to professionals in various fields. </w:t>
      </w:r>
    </w:p>
    <w:p w:rsidR="00D10C74" w:rsidRDefault="00D10C74" w:rsidP="00D10C74">
      <w:pPr>
        <w:rPr>
          <w:rFonts w:ascii="Georgia" w:hAnsi="Georgia"/>
        </w:rPr>
      </w:pPr>
      <w:r>
        <w:rPr>
          <w:rFonts w:ascii="Georgia" w:hAnsi="Georgia"/>
        </w:rPr>
        <w:tab/>
      </w:r>
      <w:r w:rsidRPr="00064CE7">
        <w:rPr>
          <w:rFonts w:ascii="Georgia" w:hAnsi="Georgia"/>
          <w:b/>
          <w:bCs/>
        </w:rPr>
        <w:t>Forming social bonds</w:t>
      </w:r>
      <w:r>
        <w:rPr>
          <w:rFonts w:ascii="Georgia" w:hAnsi="Georgia"/>
        </w:rPr>
        <w:t>: with family, friends, peers, mentors, and acquaintances. Juniors should practice shaking hands while looking someone in the eye, introducing themselves to people of all ages comfortably, gaining another person’s trust, participating in age-appropriate activities, making friends, and celebrating special occasions, traditions, and holidays.</w:t>
      </w:r>
    </w:p>
    <w:p w:rsidR="00D10C74" w:rsidRDefault="00D10C74" w:rsidP="00D10C74">
      <w:pPr>
        <w:rPr>
          <w:rFonts w:ascii="Georgia" w:hAnsi="Georgia"/>
        </w:rPr>
      </w:pPr>
      <w:r>
        <w:rPr>
          <w:rFonts w:ascii="Georgia" w:hAnsi="Georgia"/>
        </w:rPr>
        <w:tab/>
      </w:r>
      <w:r w:rsidRPr="00064CE7">
        <w:rPr>
          <w:rFonts w:ascii="Georgia" w:hAnsi="Georgia"/>
          <w:b/>
          <w:bCs/>
        </w:rPr>
        <w:t>Growing responsibility</w:t>
      </w:r>
      <w:r>
        <w:rPr>
          <w:rFonts w:ascii="Georgia" w:hAnsi="Georgia"/>
        </w:rPr>
        <w:t xml:space="preserve"> – for their rooms, their vehicles, their time, their actions, their words, and their resources. Put gas in the car. Clean up after dinner. Demonstrating their developed sense of responsibility helps prove readiness to make decisions and live more independently.</w:t>
      </w:r>
    </w:p>
    <w:p w:rsidR="00D10C74" w:rsidRDefault="00D10C74" w:rsidP="00D10C74">
      <w:pPr>
        <w:rPr>
          <w:rFonts w:ascii="Georgia" w:hAnsi="Georgia"/>
        </w:rPr>
      </w:pPr>
      <w:r>
        <w:rPr>
          <w:rFonts w:ascii="Georgia" w:hAnsi="Georgia"/>
        </w:rPr>
        <w:tab/>
      </w:r>
      <w:r w:rsidRPr="00064CE7">
        <w:rPr>
          <w:rFonts w:ascii="Georgia" w:hAnsi="Georgia"/>
          <w:b/>
          <w:bCs/>
        </w:rPr>
        <w:t>Mastering organization and resource management</w:t>
      </w:r>
      <w:r>
        <w:rPr>
          <w:rFonts w:ascii="Georgia" w:hAnsi="Georgia"/>
        </w:rPr>
        <w:t xml:space="preserve">. Battle procrastination with self-determined deadlines and personal motivation. Start a savings and checking account to initiate financial literacy. Use organizational tools – from calendars and agendas to an orderly work space – to encourage focus, promptness, and executive functioning. </w:t>
      </w:r>
    </w:p>
    <w:p w:rsidR="00D10C74" w:rsidRDefault="00D10C74" w:rsidP="00D10C74">
      <w:pPr>
        <w:rPr>
          <w:rFonts w:ascii="Georgia" w:hAnsi="Georgia"/>
        </w:rPr>
      </w:pPr>
      <w:r>
        <w:rPr>
          <w:rFonts w:ascii="Georgia" w:hAnsi="Georgia"/>
        </w:rPr>
        <w:tab/>
      </w:r>
      <w:r w:rsidRPr="006C7143">
        <w:rPr>
          <w:rFonts w:ascii="Georgia" w:hAnsi="Georgia"/>
          <w:b/>
          <w:bCs/>
        </w:rPr>
        <w:t>Seeking leadership positions</w:t>
      </w:r>
      <w:r>
        <w:rPr>
          <w:rFonts w:ascii="Georgia" w:hAnsi="Georgia"/>
        </w:rPr>
        <w:t xml:space="preserve">. Juniors can take leadership roles in clubs, service projects, jobs, and projects. More importantly, juniors can begin leading their own lives by setting their own schedules (and alarm clocks) and managing responsibilities from chores to curfew. Time to step up! </w:t>
      </w:r>
    </w:p>
    <w:p w:rsidR="00D10C74" w:rsidRDefault="00D10C74" w:rsidP="00D10C74">
      <w:pPr>
        <w:rPr>
          <w:rFonts w:ascii="Georgia" w:hAnsi="Georgia"/>
        </w:rPr>
      </w:pPr>
      <w:r>
        <w:rPr>
          <w:rFonts w:ascii="Georgia" w:hAnsi="Georgia"/>
        </w:rPr>
        <w:lastRenderedPageBreak/>
        <w:tab/>
        <w:t>With these things to direct the action, drive successfully through the junior year!</w:t>
      </w:r>
    </w:p>
    <w:p w:rsidR="00D10C74" w:rsidRDefault="00D10C74" w:rsidP="00D10C74">
      <w:pPr>
        <w:rPr>
          <w:rFonts w:ascii="Georgia" w:hAnsi="Georgia"/>
        </w:rPr>
      </w:pPr>
    </w:p>
    <w:p w:rsidR="00D10C74" w:rsidRDefault="00D10C74" w:rsidP="00D10C74">
      <w:pPr>
        <w:rPr>
          <w:rFonts w:ascii="Georgia" w:hAnsi="Georgia"/>
        </w:rPr>
      </w:pPr>
    </w:p>
    <w:p w:rsidR="00C76D0F" w:rsidRDefault="00C76D0F"/>
    <w:sectPr w:rsidR="00C76D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457E52"/>
    <w:multiLevelType w:val="hybridMultilevel"/>
    <w:tmpl w:val="C59EB846"/>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6753816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C74"/>
    <w:rsid w:val="002F0F38"/>
    <w:rsid w:val="00C76D0F"/>
    <w:rsid w:val="00D10C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D6AAD9D-B324-5449-BEE5-E6EEAE26B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0C74"/>
    <w:rPr>
      <w:rFonts w:ascii="Times New Roman" w:eastAsia="Times New Roman" w:hAnsi="Times New Roman" w:cs="Times New Roman"/>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10C7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449</Words>
  <Characters>2561</Characters>
  <Application>Microsoft Office Word</Application>
  <DocSecurity>0</DocSecurity>
  <Lines>21</Lines>
  <Paragraphs>6</Paragraphs>
  <ScaleCrop>false</ScaleCrop>
  <Company/>
  <LinksUpToDate>false</LinksUpToDate>
  <CharactersWithSpaces>3004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Leah Hughes</dc:creator>
  <cp:keywords/>
  <dc:description/>
  <cp:lastModifiedBy>Leah Hughes</cp:lastModifiedBy>
  <cp:revision>1</cp:revision>
  <dcterms:created xsi:type="dcterms:W3CDTF">2025-08-11T01:09:00Z</dcterms:created>
  <dcterms:modified xsi:type="dcterms:W3CDTF">2025-08-11T01:09:00Z</dcterms:modified>
</cp:coreProperties>
</file>