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嘉兴仓储能力投资计划（2027 视距）</w:t>
      </w:r>
    </w:p>
    <w:p>
      <w:pPr>
        <w:jc w:val="center"/>
      </w:pPr>
      <w:r>
        <w:rPr>
          <w:rFonts w:ascii="微软雅黑" w:hAnsi="微软雅黑" w:eastAsia="微软雅黑"/>
          <w:b/>
          <w:sz w:val="24"/>
        </w:rPr>
        <w:t>8号仓货架+VNA  +  5号甲类温控试点  ·  一体 Program</w:t>
      </w:r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呈报对象：厂长 / 总经理　　编制：物流　　日期：2026-08-04　　状态：方向已定 · 待温控概算后金额终裁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0. 一页决策摘要（给总经理）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决策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一体推进（选项 A）— 已接受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WP-A 产能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8号仓库：新设货架（设计已出、仓库已确认）+ 2台 VNA 叉车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WP-B 温控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先做5号甲类仓间温控设计与实施；看效果后再决定乙类仓是否铺开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已知预算（WP-A）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VNA 约 200 万 RMB；货架约 10–30 万 RMB；小计约 210–230 万 RMB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WP-B 预算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待工程/询价补齐（本轮未定）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投用窗口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2027 年中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治理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授权联合小组：物流（业主）+ 工程 + EHS + 生产 + 财务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请总经理本轮确认：批准按一体 Program 进入采购/合规并联；WP-B 概算补齐后做最终金额冻结。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1. 一句话结论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以一体 Program 推进嘉兴厂内仓储能力升级：8号仓高密度货架 + VNA 解决存储密度与存取效率；5号甲类仓温控试点解决温度敏感危化品在库风险。两项统一由联合小组管理、统一对管理层汇报，避免货架/叉车能力与温控合规脱节。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2. 为什么现在投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事实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独山内仓约80%货量、全BU、库存约1500–2000吨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主枢纽能力必须厂内解决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货以危化品为主（3/6/8/9）；5号为甲类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温控必须按甲类危化要求设计，EHS门禁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UV/水性约5–35°C；运输已有温控零担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仓储温控仍是断点 → 先试点甲类再扩展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仓库已有周六加班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用货位密度 + VNA效率换工时，而非加人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货架设计已完成且仓库已确认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WP-A执行风险低于“从零规划”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本计划不含：出口欧洲/东南亚、储罐卸货治理、外仓3PL；乙类仓温控为二期观察项，不纳入本期必投。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3. 投资组合（已定范围）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WP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范围（已定）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WP-A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8号仓库：新设货架（供应商已出设计，仓库已确认）；采购2台VNA专配8号仓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范围冻结；预算区间已知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WP-B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5号甲类仓间温控设计与实施（目标约5–35°C）；乙类仓暂不铺开，试点评估后再议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范围冻结为试点；设备概算待补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一体推进含义：同一联合小组、同一汇报节奏、同一投用窗口（2027年中）；WP-A与WP-B场地不同（8号vs5号），但合规审查、验收标准、工时/质量KPI统一管理；乙类铺开的Go/No-Go绑定WP-B试点复盘。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4. 方案选项 → 决策结果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选项A一体推进：已采纳。选项B/C/D：不采用。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5. 能力目标（本期）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能力项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本期目标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衡量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8号仓存储密度/货位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按已确认货架设计投用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货位投用数、利用率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8号仓存取效率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2台VNA上线并完成培训/SOP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作业效率、加班小时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5号甲类温控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试点仓间维持约5–35°C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温湿度记录、超温事件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乙类温控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不承诺本期铺开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试点3个月复盘后再决策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降低对常态周六加班的依赖（目标值待基线后定）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加班小时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6. 实施里程碑（对准2027年中投用）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窗口（建议）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决策点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联合小组组建；整理货架终版图纸、VNA规格、5号甲类现状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厂长确认业主与周报机制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近期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WP-A采购包（货架+VNA）；WP-B温控方案+概算；EHS甲类合规路径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总经理：预算冻结（含WP-B）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并联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消防/危化/特种设备（VNA通道、甲类电气防爆等）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无合规路径则停相关包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 Q4–2027 Q1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货架安装、VNA到货培训；温控施工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节点验收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2027年中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8号仓投用 + 5号甲类温控投用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投用批准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投用后3个月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效率/加班/超温复盘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乙类是否铺开 Go/No-Go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7. 投资构成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科目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WP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概算（RMB）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8号仓货架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10–30万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已知区间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VNA叉车×2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约200万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已知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WP-A小计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约210–230万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5号甲类温控设备+安装+监控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需工程/询价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配电/改造/不可预见等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A/B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易漏项，联合小组列清单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Program合计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WP-A已知 + WP-B待加总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正式投决前补齐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向管理层表述建议：本期已能量化的硬预算核心约为210–230万（货架+VNA）；温控为同Program内试点包，金额以联合小组概算为准后一次性冻结，避免“先买叉车、温控无限期搁置”。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8. 风险与合规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缓解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甲类仓温控的防爆/消防要求严于普通仓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EHS从方案阶段进联合小组；合规为门禁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VNA通道、地面平整度、货架公差不匹配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货架公司设计已确认；安装前做联调检查清单（工程+仓）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只上设备不改SOP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投用门槛含VNA操作/温控巡检SOP与培训记录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乙类被默认为“已批准铺开”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材料与会议纪要写明：乙类=试点后决策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WP-B概算空白导致总盘不准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P1完成前不宣称Program总投资终值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9. 五件事决策台账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事项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一体Program叙事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接受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2026-08-04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新仓形态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厂内扩建：8号仓新设货架 + 2台VNA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2026-08-04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温控目标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先5号甲类；乙类看效果再定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2026-08-04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预算与投用窗口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VNA≈200万；货架10–30万；2027年中投用；温控预算待补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2026-08-04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联合小组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需要：物流+工程+EHS+生产+财务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2026-08-04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10. 仍待补齐（正式投决前）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WP-B温控设备清单、厂家比价、概算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货架终版合同价（落在10–30万哪一端）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VNA型号、交货期、培训与维保条款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5号甲类现状平面、用电/保温条件、EHS约束清单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5. 是否需中德双语一页摘要 / 公司CapEx模板格式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6. 加班与超温基线（便于P5复盘）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11. Go / No-Go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判断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方向 Go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一体Program + 范围 + 窗口 + 治理已定，可组建小组并启动WP-A采购准备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金额终裁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待WP-B概算与WP-A合同价锁定后，请总经理做最终预算批准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乙类温控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暂缓；P5复盘后再议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12. 下一步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任命联合小组，建议双周30分钟，物流召集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并行：货架/VNA采购包 vs 5号甲类温控方案+报价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补齐第10节后，输出正式投决终稿（可按公司CapEx模板重排）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