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tbl>
      <w:tblPr>
        <w:tblW w:w="9360" w:type="dxa"/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1310"/>
        <w:gridCol w:w="6740"/>
        <w:gridCol w:w="1310"/>
      </w:tblGrid>
      <w:tr>
        <w:tc>
          <w:tcPr>
            <w:tcW w:w="1310" w:type="dxa"/>
          </w:tcPr>
          <w:p/>
        </w:tc>
        <w:tc>
          <w:tcPr>
            <w:tcW w:w="6740" w:type="dxa"/>
          </w:tcPr>
          <w:p>
            <w:pPr>
              <w:jc w:val="center"/>
            </w:pPr>
            <m:oMathPara>
              <m:oMath>
                <m:r>
                  <m:t>y = x + 1</m:t>
                </m:r>
              </m:oMath>
            </m:oMathPara>
          </w:p>
        </w:tc>
        <w:tc>
          <w:tcPr>
            <w:tcW w:w="1310" w:type="dxa"/>
          </w:tcPr>
          <w:p>
            <w:pPr>
              <w:jc w:val="right"/>
            </w:pPr>
            <w:bookmarkStart w:id="1" w:name="Eq1"/>
            <w:r>
              <w:fldChar w:fldCharType="begin"/>
            </w:r>
            <w:r>
              <w:instrText> SEQ Eq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"/>
          </w:p>
        </w:tc>
      </w:tr>
    </w:tbl>
    <w:p>
      <w:r>
        <w:fldChar w:fldCharType="begin"/>
      </w:r>
      <w:r>
        <w:instrText> REF MissingEquation \h </w:instrText>
      </w:r>
      <w:r>
        <w:fldChar w:fldCharType="separate"/>
      </w:r>
      <w:r>
        <w:t>1</w:t>
      </w:r>
      <w:r>
        <w:fldChar w:fldCharType="end"/>
      </w:r>
    </w:p>
    <w:sectPr>
      <w:pgSz w:w="12240" w:h="15840"/>
      <w:pgMar w:left="1440" w:right="1440" w:top="1440" w:bottom="1440"/>
      <w:lnNumType w:countBy="1" w:restart="continuous"/>
    </w:sectPr>
  </w:body>
</w:document>
</file>