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HYPEPROOF STUDIO · PRODUCT / LEARNING EXPERIENCE DESIGN</w:t>
      </w:r>
    </w:p>
    <w:p>
      <w:pPr>
        <w:pStyle w:val="Title"/>
      </w:pPr>
      <w:r>
        <w:t>국제고 학생의 실제 창업으로 배우는</w:t>
        <w:br/>
        <w:t>HP Studio UI/UX 설계 철학</w:t>
      </w:r>
    </w:p>
    <w:p>
      <w:pPr>
        <w:pStyle w:val="Lead"/>
      </w:pPr>
      <w:r>
        <w:t>커리큘럼이 앞에 있고, AI는 코치이며, 관찰은 뒤에서 조용히 따라가는 학습·창업 경험의 상세 설계 문서</w:t>
      </w:r>
    </w:p>
    <w:p/>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한 문장으로</w:t>
            </w:r>
            <w:r>
              <w:br/>
              <w:t>HP Studio는 학생의 능력을 평가하는 화면이 아니라, 학생이 실제 문제를 발견하고 AI와 만들고 사용자에게 검증하면서 스스로 판단하는 경험을 설계하는 작업실이다.</w:t>
            </w:r>
          </w:p>
        </w:tc>
      </w:tr>
    </w:tbl>
    <w:p>
      <w:pPr>
        <w:spacing w:after="20"/>
      </w:pPr>
    </w:p>
    <w:tbl>
      <w:tblPr>
        <w:tblStyle w:val="TableGrid"/>
        <w:tblW w:type="auto" w:w="0"/>
        <w:jc w:val="center"/>
        <w:tblLook w:firstColumn="1" w:firstRow="1" w:lastColumn="0" w:lastRow="0" w:noHBand="0" w:noVBand="1" w:val="04A0"/>
      </w:tblPr>
      <w:tblGrid>
        <w:gridCol w:w="5083"/>
        <w:gridCol w:w="5083"/>
      </w:tblGrid>
      <w:tr>
        <w:tc>
          <w:tcPr>
            <w:tcW w:type="dxa" w:w="2016"/>
            <w:shd w:fill="20302A"/>
            <w:tcMar>
              <w:top w:w="80" w:type="dxa"/>
              <w:start w:w="80" w:type="dxa"/>
              <w:bottom w:w="80" w:type="dxa"/>
              <w:end w:w="80" w:type="dxa"/>
            </w:tcMar>
            <w:vAlign w:val="center"/>
          </w:tcPr>
          <w:p>
            <w:r>
              <w:rPr>
                <w:b/>
                <w:color w:val="F2F4E8"/>
                <w:sz w:val="18"/>
              </w:rPr>
              <w:t>항목</w:t>
            </w:r>
          </w:p>
        </w:tc>
        <w:tc>
          <w:tcPr>
            <w:tcW w:type="dxa" w:w="7632"/>
            <w:shd w:fill="20302A"/>
            <w:tcMar>
              <w:top w:w="80" w:type="dxa"/>
              <w:start w:w="80" w:type="dxa"/>
              <w:bottom w:w="80" w:type="dxa"/>
              <w:end w:w="80" w:type="dxa"/>
            </w:tcMar>
            <w:vAlign w:val="center"/>
          </w:tcPr>
          <w:p>
            <w:r>
              <w:rPr>
                <w:b/>
                <w:color w:val="F2F4E8"/>
                <w:sz w:val="18"/>
              </w:rPr>
              <w:t>정의</w:t>
            </w:r>
          </w:p>
        </w:tc>
      </w:tr>
      <w:tr>
        <w:tc>
          <w:tcPr>
            <w:tcW w:type="dxa" w:w="2016"/>
            <w:tcMar>
              <w:top w:w="70" w:type="dxa"/>
              <w:start w:w="75" w:type="dxa"/>
              <w:bottom w:w="70" w:type="dxa"/>
              <w:end w:w="75" w:type="dxa"/>
            </w:tcMar>
          </w:tcPr>
          <w:p>
            <w:pPr>
              <w:spacing w:after="0" w:line="276" w:lineRule="auto"/>
            </w:pPr>
            <w:r>
              <w:rPr>
                <w:color w:val="2B342F"/>
                <w:sz w:val="18"/>
              </w:rPr>
              <w:t>주 대상</w:t>
            </w:r>
          </w:p>
        </w:tc>
        <w:tc>
          <w:tcPr>
            <w:tcW w:type="dxa" w:w="7632"/>
            <w:tcMar>
              <w:top w:w="70" w:type="dxa"/>
              <w:start w:w="75" w:type="dxa"/>
              <w:bottom w:w="70" w:type="dxa"/>
              <w:end w:w="75" w:type="dxa"/>
            </w:tcMar>
          </w:tcPr>
          <w:p>
            <w:pPr>
              <w:spacing w:after="0" w:line="276" w:lineRule="auto"/>
            </w:pPr>
            <w:r>
              <w:rPr>
                <w:color w:val="2B342F"/>
                <w:sz w:val="18"/>
              </w:rPr>
              <w:t>중·고등학생. 이 문서의 대표 시나리오는 국제고 학생을 기준으로 한다.</w:t>
            </w:r>
          </w:p>
        </w:tc>
      </w:tr>
      <w:tr>
        <w:tc>
          <w:tcPr>
            <w:tcW w:type="dxa" w:w="2016"/>
            <w:tcMar>
              <w:top w:w="70" w:type="dxa"/>
              <w:start w:w="75" w:type="dxa"/>
              <w:bottom w:w="70" w:type="dxa"/>
              <w:end w:w="75" w:type="dxa"/>
            </w:tcMar>
            <w:shd w:fill="F5F7F3"/>
          </w:tcPr>
          <w:p>
            <w:pPr>
              <w:spacing w:after="0" w:line="276" w:lineRule="auto"/>
            </w:pPr>
            <w:r>
              <w:rPr>
                <w:color w:val="2B342F"/>
                <w:sz w:val="18"/>
              </w:rPr>
              <w:t>대표 창업 아이템</w:t>
            </w:r>
          </w:p>
        </w:tc>
        <w:tc>
          <w:tcPr>
            <w:tcW w:type="dxa" w:w="7632"/>
            <w:tcMar>
              <w:top w:w="70" w:type="dxa"/>
              <w:start w:w="75" w:type="dxa"/>
              <w:bottom w:w="70" w:type="dxa"/>
              <w:end w:w="75" w:type="dxa"/>
            </w:tcMar>
            <w:shd w:fill="F5F7F3"/>
          </w:tcPr>
          <w:p>
            <w:pPr>
              <w:spacing w:after="0" w:line="276" w:lineRule="auto"/>
            </w:pPr>
            <w:r>
              <w:rPr>
                <w:color w:val="2B342F"/>
                <w:sz w:val="18"/>
              </w:rPr>
              <w:t>GlobalBuddy — 교환학생/전학생의 학교 적응을 돕는 학생 주도 현지 생활 가이드 서비스</w:t>
            </w:r>
          </w:p>
        </w:tc>
      </w:tr>
      <w:tr>
        <w:tc>
          <w:tcPr>
            <w:tcW w:type="dxa" w:w="2016"/>
            <w:tcMar>
              <w:top w:w="70" w:type="dxa"/>
              <w:start w:w="75" w:type="dxa"/>
              <w:bottom w:w="70" w:type="dxa"/>
              <w:end w:w="75" w:type="dxa"/>
            </w:tcMar>
          </w:tcPr>
          <w:p>
            <w:pPr>
              <w:spacing w:after="0" w:line="276" w:lineRule="auto"/>
            </w:pPr>
            <w:r>
              <w:rPr>
                <w:color w:val="2B342F"/>
                <w:sz w:val="18"/>
              </w:rPr>
              <w:t>핵심 원칙</w:t>
            </w:r>
          </w:p>
        </w:tc>
        <w:tc>
          <w:tcPr>
            <w:tcW w:type="dxa" w:w="7632"/>
            <w:tcMar>
              <w:top w:w="70" w:type="dxa"/>
              <w:start w:w="75" w:type="dxa"/>
              <w:bottom w:w="70" w:type="dxa"/>
              <w:end w:w="75" w:type="dxa"/>
            </w:tcMar>
          </w:tcPr>
          <w:p>
            <w:pPr>
              <w:spacing w:after="0" w:line="276" w:lineRule="auto"/>
            </w:pPr>
            <w:r>
              <w:rPr>
                <w:color w:val="2B342F"/>
                <w:sz w:val="18"/>
              </w:rPr>
              <w:t>Curriculum-first · Learning-before-measurement · Evidence-over-score · Coach-not-answerer</w:t>
            </w:r>
          </w:p>
        </w:tc>
      </w:tr>
      <w:tr>
        <w:tc>
          <w:tcPr>
            <w:tcW w:type="dxa" w:w="2016"/>
            <w:tcMar>
              <w:top w:w="70" w:type="dxa"/>
              <w:start w:w="75" w:type="dxa"/>
              <w:bottom w:w="70" w:type="dxa"/>
              <w:end w:w="75" w:type="dxa"/>
            </w:tcMar>
            <w:shd w:fill="F5F7F3"/>
          </w:tcPr>
          <w:p>
            <w:pPr>
              <w:spacing w:after="0" w:line="276" w:lineRule="auto"/>
            </w:pPr>
            <w:r>
              <w:rPr>
                <w:color w:val="2B342F"/>
                <w:sz w:val="18"/>
              </w:rPr>
              <w:t>제품 범위</w:t>
            </w:r>
          </w:p>
        </w:tc>
        <w:tc>
          <w:tcPr>
            <w:tcW w:type="dxa" w:w="7632"/>
            <w:tcMar>
              <w:top w:w="70" w:type="dxa"/>
              <w:start w:w="75" w:type="dxa"/>
              <w:bottom w:w="70" w:type="dxa"/>
              <w:end w:w="75" w:type="dxa"/>
            </w:tcMar>
            <w:shd w:fill="F5F7F3"/>
          </w:tcPr>
          <w:p>
            <w:pPr>
              <w:spacing w:after="0" w:line="276" w:lineRule="auto"/>
            </w:pPr>
            <w:r>
              <w:rPr>
                <w:color w:val="2B342F"/>
                <w:sz w:val="18"/>
              </w:rPr>
              <w:t>강의/과제 → Studio 작업실 → 실제 사용자 검증 → 운영 기록 → 성장 인사이트</w:t>
            </w:r>
          </w:p>
        </w:tc>
      </w:tr>
      <w:tr>
        <w:tc>
          <w:tcPr>
            <w:tcW w:type="dxa" w:w="2016"/>
            <w:tcMar>
              <w:top w:w="70" w:type="dxa"/>
              <w:start w:w="75" w:type="dxa"/>
              <w:bottom w:w="70" w:type="dxa"/>
              <w:end w:w="75" w:type="dxa"/>
            </w:tcMar>
          </w:tcPr>
          <w:p>
            <w:pPr>
              <w:spacing w:after="0" w:line="276" w:lineRule="auto"/>
            </w:pPr>
            <w:r>
              <w:rPr>
                <w:color w:val="2B342F"/>
                <w:sz w:val="18"/>
              </w:rPr>
              <w:t>문서 버전</w:t>
            </w:r>
          </w:p>
        </w:tc>
        <w:tc>
          <w:tcPr>
            <w:tcW w:type="dxa" w:w="7632"/>
            <w:tcMar>
              <w:top w:w="70" w:type="dxa"/>
              <w:start w:w="75" w:type="dxa"/>
              <w:bottom w:w="70" w:type="dxa"/>
              <w:end w:w="75" w:type="dxa"/>
            </w:tcMar>
          </w:tcPr>
          <w:p>
            <w:pPr>
              <w:spacing w:after="0" w:line="276" w:lineRule="auto"/>
            </w:pPr>
            <w:r>
              <w:rPr>
                <w:color w:val="2B342F"/>
                <w:sz w:val="18"/>
              </w:rPr>
              <w:t>2026-09-18 · UX concept v1</w:t>
            </w:r>
          </w:p>
        </w:tc>
      </w:tr>
    </w:tbl>
    <w:p>
      <w:r>
        <w:br w:type="page"/>
      </w:r>
    </w:p>
    <w:p>
      <w:pPr>
        <w:pStyle w:val="Heading1"/>
      </w:pPr>
      <w:r>
        <w:t>0. 비주얼 컨셉 — 국제고 학생 버전</w:t>
      </w:r>
    </w:p>
    <w:p>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wide_polished_infographic_ux_concept_poster_in.png"/>
                    <pic:cNvPicPr/>
                  </pic:nvPicPr>
                  <pic:blipFill>
                    <a:blip r:embed="rId10"/>
                    <a:stretch>
                      <a:fillRect/>
                    </a:stretch>
                  </pic:blipFill>
                  <pic:spPr>
                    <a:xfrm>
                      <a:off x="0" y="0"/>
                      <a:ext cx="6400800" cy="4267200"/>
                    </a:xfrm>
                    <a:prstGeom prst="rect"/>
                  </pic:spPr>
                </pic:pic>
              </a:graphicData>
            </a:graphic>
          </wp:inline>
        </w:drawing>
      </w:r>
    </w:p>
    <w:p>
      <w:pPr>
        <w:pStyle w:val="Small"/>
        <w:jc w:val="center"/>
      </w:pPr>
      <w:r>
        <w:t>GlobalBuddy 예시로 재구성한 6주 창업교육 + 관측 UX 컨셉</w:t>
      </w:r>
    </w:p>
    <w:p>
      <w:pPr>
        <w:pStyle w:val="Lead"/>
      </w:pPr>
      <w:r>
        <w:t>이 이미지는 최종 화면 정의가 아니라, “학생에게는 창업 과정이 보이고, 관찰/성장 데이터는 뒤에서 쌓인다”는 제품 철학을 한 장에 압축한 컨셉 보드다. 실제 제품에서는 각 주차를 독립 화면으로 쪼개고, 한 화면에 많은 정보를 동시에 노출하지 않는다.</w:t>
      </w:r>
    </w:p>
    <w:p>
      <w:r>
        <w:br w:type="page"/>
      </w:r>
    </w:p>
    <w:p>
      <w:pPr>
        <w:pStyle w:val="Heading1"/>
      </w:pPr>
      <w:r>
        <w:t>1. 설계의 출발점</w:t>
      </w:r>
    </w:p>
    <w:p>
      <w:pPr>
        <w:pStyle w:val="Kicker"/>
      </w:pPr>
      <w:r>
        <w:t>Source baseline</w:t>
      </w:r>
    </w:p>
    <w:p>
      <w:pPr>
        <w:pStyle w:val="Lead"/>
      </w:pPr>
      <w:r>
        <w:t>기준 자료의 핵심 프레임은 명확하다. HypeProof는 “AI가 일하는 세상에서, 판단하는 사람”을 기르는 것을 미션으로 두고, 문제 구성·판단·역할/통제 설계·검증·전략 수정·책임의 여섯 힘을 AI 창업을 통해 경험하게 한다. 또한 제품 구조는 Chalk에서 강의를 설계하고, Studio에서 학생이 문제를 정하고 AI로 만들고 직접 검증한 뒤, 운영 게시판에서 실제 반응을 받아 개선하는 흐름으로 정의되어 있다.</w:t>
      </w:r>
    </w:p>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따라서 UX의 질문</w:t>
            </w:r>
            <w:r>
              <w:br/>
              <w:t>“역량 점수를 어떻게 더 잘 보여줄까?”가 아니라 “학생이 문제를 풀고 만들고 검증하는 과정에서 스스로 판단하도록 어떻게 도울까?”가 먼저다.</w:t>
            </w:r>
          </w:p>
        </w:tc>
      </w:tr>
    </w:tbl>
    <w:p>
      <w:pPr>
        <w:spacing w:after="20"/>
      </w:pPr>
    </w:p>
    <w:p>
      <w:pPr>
        <w:pStyle w:val="Heading2"/>
      </w:pPr>
      <w:r>
        <w:t>설계 전제</w:t>
      </w:r>
    </w:p>
    <w:p>
      <w:pPr>
        <w:pStyle w:val="ListBullet"/>
        <w:spacing w:after="60"/>
      </w:pPr>
      <w:r>
        <w:t>커리큘럼은 측정을 위해 왜곡하지 않는다. 좋은 학습 경험에서 자연스럽게 드러나는 행동을 관찰한다.</w:t>
      </w:r>
    </w:p>
    <w:p>
      <w:pPr>
        <w:pStyle w:val="ListBullet"/>
        <w:spacing w:after="60"/>
      </w:pPr>
      <w:r>
        <w:t>학생이 보는 기본 화면의 주인공은 “현재 과제 / 현재 고객 / 현재 결과물”이다. Framing·Judgment 같은 축은 내부 모델의 언어다.</w:t>
      </w:r>
    </w:p>
    <w:p>
      <w:pPr>
        <w:pStyle w:val="ListBullet"/>
        <w:spacing w:after="60"/>
      </w:pPr>
      <w:r>
        <w:t>AI가 정답을 먼저 주면 학생의 판단 증거가 사라진다. 질문과 점진적 힌트를 기본 인터랙션으로 한다.</w:t>
      </w:r>
    </w:p>
    <w:p>
      <w:pPr>
        <w:pStyle w:val="ListBullet"/>
        <w:spacing w:after="60"/>
      </w:pPr>
      <w:r>
        <w:t>평가·측정은 작업 중이 아니라 세션 경계, 주차 종료, 누적 패턴 시점에만 의미 있는 형태로 돌려준다.</w:t>
      </w:r>
    </w:p>
    <w:p>
      <w:pPr>
        <w:pStyle w:val="ListBullet"/>
        <w:spacing w:after="60"/>
      </w:pPr>
      <w:r>
        <w:t>성장은 점수 변화보다 “무엇을 근거로 생각을 바꿨는가”라는 작업 이력으로 설명한다.</w:t>
      </w:r>
    </w:p>
    <w:p>
      <w:r>
        <w:br w:type="page"/>
      </w:r>
    </w:p>
    <w:p>
      <w:pPr>
        <w:pStyle w:val="Heading1"/>
      </w:pPr>
      <w:r>
        <w:t>2. 제품 thesis — 학습은 전면, 측정은 후면</w:t>
      </w:r>
    </w:p>
    <w:p>
      <w:r>
        <w:drawing>
          <wp:inline xmlns:a="http://schemas.openxmlformats.org/drawingml/2006/main" xmlns:pic="http://schemas.openxmlformats.org/drawingml/2006/picture">
            <wp:extent cx="6400800" cy="36004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3600450"/>
                    </a:xfrm>
                    <a:prstGeom prst="rect"/>
                  </pic:spPr>
                </pic:pic>
              </a:graphicData>
            </a:graphic>
          </wp:inline>
        </w:drawing>
      </w:r>
    </w:p>
    <w:p>
      <w:pPr>
        <w:pStyle w:val="Lead"/>
      </w:pPr>
      <w:r>
        <w:t>HP Studio의 기본 화면에는 학생의 창업 흐름이 보인다. 관찰 시스템은 그 흐름 아래에서 사건을 기록하고, 충분한 근거가 누적되었을 때만 성장 인사이트를 만든다. 이 분리는 단순한 정보 구조가 아니라 학습 철학이다.</w:t>
      </w:r>
    </w:p>
    <w:p>
      <w:pPr>
        <w:pStyle w:val="Heading2"/>
      </w:pPr>
      <w:r>
        <w:t>세 레이어</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20302A"/>
            <w:tcMar>
              <w:top w:w="80" w:type="dxa"/>
              <w:start w:w="80" w:type="dxa"/>
              <w:bottom w:w="80" w:type="dxa"/>
              <w:end w:w="80" w:type="dxa"/>
            </w:tcMar>
            <w:vAlign w:val="center"/>
          </w:tcPr>
          <w:p>
            <w:r>
              <w:rPr>
                <w:b/>
                <w:color w:val="F2F4E8"/>
                <w:sz w:val="16"/>
              </w:rPr>
              <w:t>레이어</w:t>
            </w:r>
          </w:p>
        </w:tc>
        <w:tc>
          <w:tcPr>
            <w:tcW w:type="dxa" w:w="3168"/>
            <w:shd w:fill="20302A"/>
            <w:tcMar>
              <w:top w:w="80" w:type="dxa"/>
              <w:start w:w="80" w:type="dxa"/>
              <w:bottom w:w="80" w:type="dxa"/>
              <w:end w:w="80" w:type="dxa"/>
            </w:tcMar>
            <w:vAlign w:val="center"/>
          </w:tcPr>
          <w:p>
            <w:r>
              <w:rPr>
                <w:b/>
                <w:color w:val="F2F4E8"/>
                <w:sz w:val="16"/>
              </w:rPr>
              <w:t>학생에게 보이는 것</w:t>
            </w:r>
          </w:p>
        </w:tc>
        <w:tc>
          <w:tcPr>
            <w:tcW w:type="dxa" w:w="3168"/>
            <w:shd w:fill="20302A"/>
            <w:tcMar>
              <w:top w:w="80" w:type="dxa"/>
              <w:start w:w="80" w:type="dxa"/>
              <w:bottom w:w="80" w:type="dxa"/>
              <w:end w:w="80" w:type="dxa"/>
            </w:tcMar>
            <w:vAlign w:val="center"/>
          </w:tcPr>
          <w:p>
            <w:r>
              <w:rPr>
                <w:b/>
                <w:color w:val="F2F4E8"/>
                <w:sz w:val="16"/>
              </w:rPr>
              <w:t>시스템의 역할</w:t>
            </w:r>
          </w:p>
        </w:tc>
        <w:tc>
          <w:tcPr>
            <w:tcW w:type="dxa" w:w="2016"/>
            <w:shd w:fill="20302A"/>
            <w:tcMar>
              <w:top w:w="80" w:type="dxa"/>
              <w:start w:w="80" w:type="dxa"/>
              <w:bottom w:w="80" w:type="dxa"/>
              <w:end w:w="80" w:type="dxa"/>
            </w:tcMar>
            <w:vAlign w:val="center"/>
          </w:tcPr>
          <w:p>
            <w:r>
              <w:rPr>
                <w:b/>
                <w:color w:val="F2F4E8"/>
                <w:sz w:val="16"/>
              </w:rPr>
              <w:t>금지</w:t>
            </w:r>
          </w:p>
        </w:tc>
      </w:tr>
      <w:tr>
        <w:tc>
          <w:tcPr>
            <w:tcW w:type="dxa" w:w="1728"/>
            <w:tcMar>
              <w:top w:w="70" w:type="dxa"/>
              <w:start w:w="75" w:type="dxa"/>
              <w:bottom w:w="70" w:type="dxa"/>
              <w:end w:w="75" w:type="dxa"/>
            </w:tcMar>
          </w:tcPr>
          <w:p>
            <w:pPr>
              <w:spacing w:after="0" w:line="276" w:lineRule="auto"/>
            </w:pPr>
            <w:r>
              <w:rPr>
                <w:color w:val="2B342F"/>
                <w:sz w:val="16"/>
              </w:rPr>
              <w:t>Learning / Venture</w:t>
            </w:r>
          </w:p>
        </w:tc>
        <w:tc>
          <w:tcPr>
            <w:tcW w:type="dxa" w:w="3168"/>
            <w:tcMar>
              <w:top w:w="70" w:type="dxa"/>
              <w:start w:w="75" w:type="dxa"/>
              <w:bottom w:w="70" w:type="dxa"/>
              <w:end w:w="75" w:type="dxa"/>
            </w:tcMar>
          </w:tcPr>
          <w:p>
            <w:pPr>
              <w:spacing w:after="0" w:line="276" w:lineRule="auto"/>
            </w:pPr>
            <w:r>
              <w:rPr>
                <w:color w:val="2B342F"/>
                <w:sz w:val="16"/>
              </w:rPr>
              <w:t>이번 주 미션, 고객, 결과물, 실제 반응</w:t>
            </w:r>
          </w:p>
        </w:tc>
        <w:tc>
          <w:tcPr>
            <w:tcW w:type="dxa" w:w="3168"/>
            <w:tcMar>
              <w:top w:w="70" w:type="dxa"/>
              <w:start w:w="75" w:type="dxa"/>
              <w:bottom w:w="70" w:type="dxa"/>
              <w:end w:w="75" w:type="dxa"/>
            </w:tcMar>
          </w:tcPr>
          <w:p>
            <w:pPr>
              <w:spacing w:after="0" w:line="276" w:lineRule="auto"/>
            </w:pPr>
            <w:r>
              <w:rPr>
                <w:color w:val="2B342F"/>
                <w:sz w:val="16"/>
              </w:rPr>
              <w:t>실행 공간과 도구 제공</w:t>
            </w:r>
          </w:p>
        </w:tc>
        <w:tc>
          <w:tcPr>
            <w:tcW w:type="dxa" w:w="2016"/>
            <w:tcMar>
              <w:top w:w="70" w:type="dxa"/>
              <w:start w:w="75" w:type="dxa"/>
              <w:bottom w:w="70" w:type="dxa"/>
              <w:end w:w="75" w:type="dxa"/>
            </w:tcMar>
          </w:tcPr>
          <w:p>
            <w:pPr>
              <w:spacing w:after="0" w:line="276" w:lineRule="auto"/>
            </w:pPr>
            <w:r>
              <w:rPr>
                <w:color w:val="2B342F"/>
                <w:sz w:val="16"/>
              </w:rPr>
              <w:t>역량 점수로 과제의 초점을 바꾸는 것</w:t>
            </w:r>
          </w:p>
        </w:tc>
      </w:tr>
      <w:tr>
        <w:tc>
          <w:tcPr>
            <w:tcW w:type="dxa" w:w="1728"/>
            <w:tcMar>
              <w:top w:w="70" w:type="dxa"/>
              <w:start w:w="75" w:type="dxa"/>
              <w:bottom w:w="70" w:type="dxa"/>
              <w:end w:w="75" w:type="dxa"/>
            </w:tcMar>
            <w:shd w:fill="F5F7F3"/>
          </w:tcPr>
          <w:p>
            <w:pPr>
              <w:spacing w:after="0" w:line="276" w:lineRule="auto"/>
            </w:pPr>
            <w:r>
              <w:rPr>
                <w:color w:val="2B342F"/>
                <w:sz w:val="16"/>
              </w:rPr>
              <w:t>AI Coach</w:t>
            </w:r>
          </w:p>
        </w:tc>
        <w:tc>
          <w:tcPr>
            <w:tcW w:type="dxa" w:w="3168"/>
            <w:tcMar>
              <w:top w:w="70" w:type="dxa"/>
              <w:start w:w="75" w:type="dxa"/>
              <w:bottom w:w="70" w:type="dxa"/>
              <w:end w:w="75" w:type="dxa"/>
            </w:tcMar>
            <w:shd w:fill="F5F7F3"/>
          </w:tcPr>
          <w:p>
            <w:pPr>
              <w:spacing w:after="0" w:line="276" w:lineRule="auto"/>
            </w:pPr>
            <w:r>
              <w:rPr>
                <w:color w:val="2B342F"/>
                <w:sz w:val="16"/>
              </w:rPr>
              <w:t>질문, 힌트, 체크리스트, 피드백</w:t>
            </w:r>
          </w:p>
        </w:tc>
        <w:tc>
          <w:tcPr>
            <w:tcW w:type="dxa" w:w="3168"/>
            <w:tcMar>
              <w:top w:w="70" w:type="dxa"/>
              <w:start w:w="75" w:type="dxa"/>
              <w:bottom w:w="70" w:type="dxa"/>
              <w:end w:w="75" w:type="dxa"/>
            </w:tcMar>
            <w:shd w:fill="F5F7F3"/>
          </w:tcPr>
          <w:p>
            <w:pPr>
              <w:spacing w:after="0" w:line="276" w:lineRule="auto"/>
            </w:pPr>
            <w:r>
              <w:rPr>
                <w:color w:val="2B342F"/>
                <w:sz w:val="16"/>
              </w:rPr>
              <w:t>생각을 구조화하고 위험을 드러냄</w:t>
            </w:r>
          </w:p>
        </w:tc>
        <w:tc>
          <w:tcPr>
            <w:tcW w:type="dxa" w:w="2016"/>
            <w:tcMar>
              <w:top w:w="70" w:type="dxa"/>
              <w:start w:w="75" w:type="dxa"/>
              <w:bottom w:w="70" w:type="dxa"/>
              <w:end w:w="75" w:type="dxa"/>
            </w:tcMar>
            <w:shd w:fill="F5F7F3"/>
          </w:tcPr>
          <w:p>
            <w:pPr>
              <w:spacing w:after="0" w:line="276" w:lineRule="auto"/>
            </w:pPr>
            <w:r>
              <w:rPr>
                <w:color w:val="2B342F"/>
                <w:sz w:val="16"/>
              </w:rPr>
              <w:t>답·대안·최종 선택을 대신함</w:t>
            </w:r>
          </w:p>
        </w:tc>
      </w:tr>
      <w:tr>
        <w:tc>
          <w:tcPr>
            <w:tcW w:type="dxa" w:w="1728"/>
            <w:tcMar>
              <w:top w:w="70" w:type="dxa"/>
              <w:start w:w="75" w:type="dxa"/>
              <w:bottom w:w="70" w:type="dxa"/>
              <w:end w:w="75" w:type="dxa"/>
            </w:tcMar>
          </w:tcPr>
          <w:p>
            <w:pPr>
              <w:spacing w:after="0" w:line="276" w:lineRule="auto"/>
            </w:pPr>
            <w:r>
              <w:rPr>
                <w:color w:val="2B342F"/>
                <w:sz w:val="16"/>
              </w:rPr>
              <w:t>Observation / Growth</w:t>
            </w:r>
          </w:p>
        </w:tc>
        <w:tc>
          <w:tcPr>
            <w:tcW w:type="dxa" w:w="3168"/>
            <w:tcMar>
              <w:top w:w="70" w:type="dxa"/>
              <w:start w:w="75" w:type="dxa"/>
              <w:bottom w:w="70" w:type="dxa"/>
              <w:end w:w="75" w:type="dxa"/>
            </w:tcMar>
          </w:tcPr>
          <w:p>
            <w:pPr>
              <w:spacing w:after="0" w:line="276" w:lineRule="auto"/>
            </w:pPr>
            <w:r>
              <w:rPr>
                <w:color w:val="2B342F"/>
                <w:sz w:val="16"/>
              </w:rPr>
              <w:t>기본적으로 숨김. 회고 시 근거와 패턴만 노출</w:t>
            </w:r>
          </w:p>
        </w:tc>
        <w:tc>
          <w:tcPr>
            <w:tcW w:type="dxa" w:w="3168"/>
            <w:tcMar>
              <w:top w:w="70" w:type="dxa"/>
              <w:start w:w="75" w:type="dxa"/>
              <w:bottom w:w="70" w:type="dxa"/>
              <w:end w:w="75" w:type="dxa"/>
            </w:tcMar>
          </w:tcPr>
          <w:p>
            <w:pPr>
              <w:spacing w:after="0" w:line="276" w:lineRule="auto"/>
            </w:pPr>
            <w:r>
              <w:rPr>
                <w:color w:val="2B342F"/>
                <w:sz w:val="16"/>
              </w:rPr>
              <w:t>행동·결정·검증·변화를 근거로 축적</w:t>
            </w:r>
          </w:p>
        </w:tc>
        <w:tc>
          <w:tcPr>
            <w:tcW w:type="dxa" w:w="2016"/>
            <w:tcMar>
              <w:top w:w="70" w:type="dxa"/>
              <w:start w:w="75" w:type="dxa"/>
              <w:bottom w:w="70" w:type="dxa"/>
              <w:end w:w="75" w:type="dxa"/>
            </w:tcMar>
          </w:tcPr>
          <w:p>
            <w:pPr>
              <w:spacing w:after="0" w:line="276" w:lineRule="auto"/>
            </w:pPr>
            <w:r>
              <w:rPr>
                <w:color w:val="2B342F"/>
                <w:sz w:val="16"/>
              </w:rPr>
              <w:t>클릭수/토큰수로 능력 추정</w:t>
            </w:r>
          </w:p>
        </w:tc>
      </w:tr>
    </w:tbl>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핵심 UX 문장</w:t>
            </w:r>
            <w:r>
              <w:br/>
              <w:t>사용자는 “역량을 수행”하지 않는다. 사용자는 고객 문제를 풀고 사업을 만든다. 역량은 그 과정에서 뒤늦게 해석되는 관찰 프레임이다.</w:t>
            </w:r>
          </w:p>
        </w:tc>
      </w:tr>
    </w:tbl>
    <w:p>
      <w:pPr>
        <w:spacing w:after="20"/>
      </w:pPr>
    </w:p>
    <w:p>
      <w:r>
        <w:br w:type="page"/>
      </w:r>
    </w:p>
    <w:p>
      <w:pPr>
        <w:pStyle w:val="Heading1"/>
      </w:pPr>
      <w:r>
        <w:t>3. 대상 사용자 — 국제고 학생이라는 맥락</w:t>
      </w:r>
    </w:p>
    <w:p>
      <w:pPr>
        <w:pStyle w:val="Lead"/>
      </w:pPr>
      <w:r>
        <w:t>국제고 학생은 일반적인 “학생 창업”보다 더 다양한 맥락을 가진다. 다국어 자료, 해외 사례, 교환학생/국제교류, MUN·토론·리서치, 팀 프로젝트, 문화적 차이 등에서 문제를 발견할 가능성이 높다. UI는 이 다양성을 아이템으로 강제하지 않되, 국제적 맥락을 쉽게 담을 수 있어야 한다.</w:t>
      </w:r>
    </w:p>
    <w:p>
      <w:pPr>
        <w:pStyle w:val="Heading2"/>
      </w:pPr>
      <w:r>
        <w:t>대표 persona</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20302A"/>
            <w:tcMar>
              <w:top w:w="80" w:type="dxa"/>
              <w:start w:w="80" w:type="dxa"/>
              <w:bottom w:w="80" w:type="dxa"/>
              <w:end w:w="80" w:type="dxa"/>
            </w:tcMar>
            <w:vAlign w:val="center"/>
          </w:tcPr>
          <w:p>
            <w:r>
              <w:rPr>
                <w:b/>
                <w:color w:val="F2F4E8"/>
                <w:sz w:val="17"/>
              </w:rPr>
              <w:t>Persona</w:t>
            </w:r>
          </w:p>
        </w:tc>
        <w:tc>
          <w:tcPr>
            <w:tcW w:type="dxa" w:w="3168"/>
            <w:shd w:fill="20302A"/>
            <w:tcMar>
              <w:top w:w="80" w:type="dxa"/>
              <w:start w:w="80" w:type="dxa"/>
              <w:bottom w:w="80" w:type="dxa"/>
              <w:end w:w="80" w:type="dxa"/>
            </w:tcMar>
            <w:vAlign w:val="center"/>
          </w:tcPr>
          <w:p>
            <w:r>
              <w:rPr>
                <w:b/>
                <w:color w:val="F2F4E8"/>
                <w:sz w:val="17"/>
              </w:rPr>
              <w:t>상황</w:t>
            </w:r>
          </w:p>
        </w:tc>
        <w:tc>
          <w:tcPr>
            <w:tcW w:type="dxa" w:w="4752"/>
            <w:shd w:fill="20302A"/>
            <w:tcMar>
              <w:top w:w="80" w:type="dxa"/>
              <w:start w:w="80" w:type="dxa"/>
              <w:bottom w:w="80" w:type="dxa"/>
              <w:end w:w="80" w:type="dxa"/>
            </w:tcMar>
            <w:vAlign w:val="center"/>
          </w:tcPr>
          <w:p>
            <w:r>
              <w:rPr>
                <w:b/>
                <w:color w:val="F2F4E8"/>
                <w:sz w:val="17"/>
              </w:rPr>
              <w:t>Studio가 도와야 하는 것</w:t>
            </w:r>
          </w:p>
        </w:tc>
      </w:tr>
      <w:tr>
        <w:tc>
          <w:tcPr>
            <w:tcW w:type="dxa" w:w="2016"/>
            <w:tcMar>
              <w:top w:w="70" w:type="dxa"/>
              <w:start w:w="75" w:type="dxa"/>
              <w:bottom w:w="70" w:type="dxa"/>
              <w:end w:w="75" w:type="dxa"/>
            </w:tcMar>
          </w:tcPr>
          <w:p>
            <w:pPr>
              <w:spacing w:after="0" w:line="276" w:lineRule="auto"/>
            </w:pPr>
            <w:r>
              <w:rPr>
                <w:color w:val="2B342F"/>
                <w:sz w:val="17"/>
              </w:rPr>
              <w:t>민서 · 국제고 2학년</w:t>
            </w:r>
          </w:p>
        </w:tc>
        <w:tc>
          <w:tcPr>
            <w:tcW w:type="dxa" w:w="3168"/>
            <w:tcMar>
              <w:top w:w="70" w:type="dxa"/>
              <w:start w:w="75" w:type="dxa"/>
              <w:bottom w:w="70" w:type="dxa"/>
              <w:end w:w="75" w:type="dxa"/>
            </w:tcMar>
          </w:tcPr>
          <w:p>
            <w:pPr>
              <w:spacing w:after="0" w:line="276" w:lineRule="auto"/>
            </w:pPr>
            <w:r>
              <w:rPr>
                <w:color w:val="2B342F"/>
                <w:sz w:val="17"/>
              </w:rPr>
              <w:t>교환학생 친구가 학교 시스템 적응에 어려움을 겪는 것을 봄</w:t>
            </w:r>
          </w:p>
        </w:tc>
        <w:tc>
          <w:tcPr>
            <w:tcW w:type="dxa" w:w="4752"/>
            <w:tcMar>
              <w:top w:w="70" w:type="dxa"/>
              <w:start w:w="75" w:type="dxa"/>
              <w:bottom w:w="70" w:type="dxa"/>
              <w:end w:w="75" w:type="dxa"/>
            </w:tcMar>
          </w:tcPr>
          <w:p>
            <w:pPr>
              <w:spacing w:after="0" w:line="276" w:lineRule="auto"/>
            </w:pPr>
            <w:r>
              <w:rPr>
                <w:color w:val="2B342F"/>
                <w:sz w:val="17"/>
              </w:rPr>
              <w:t>실제 경험을 묻고, 문제를 과장하지 않게 구조화</w:t>
            </w:r>
          </w:p>
        </w:tc>
      </w:tr>
      <w:tr>
        <w:tc>
          <w:tcPr>
            <w:tcW w:type="dxa" w:w="2016"/>
            <w:tcMar>
              <w:top w:w="70" w:type="dxa"/>
              <w:start w:w="75" w:type="dxa"/>
              <w:bottom w:w="70" w:type="dxa"/>
              <w:end w:w="75" w:type="dxa"/>
            </w:tcMar>
            <w:shd w:fill="F5F7F3"/>
          </w:tcPr>
          <w:p>
            <w:pPr>
              <w:spacing w:after="0" w:line="276" w:lineRule="auto"/>
            </w:pPr>
            <w:r>
              <w:rPr>
                <w:color w:val="2B342F"/>
                <w:sz w:val="17"/>
              </w:rPr>
              <w:t>Alex · 교환학생</w:t>
            </w:r>
          </w:p>
        </w:tc>
        <w:tc>
          <w:tcPr>
            <w:tcW w:type="dxa" w:w="3168"/>
            <w:tcMar>
              <w:top w:w="70" w:type="dxa"/>
              <w:start w:w="75" w:type="dxa"/>
              <w:bottom w:w="70" w:type="dxa"/>
              <w:end w:w="75" w:type="dxa"/>
            </w:tcMar>
            <w:shd w:fill="F5F7F3"/>
          </w:tcPr>
          <w:p>
            <w:pPr>
              <w:spacing w:after="0" w:line="276" w:lineRule="auto"/>
            </w:pPr>
            <w:r>
              <w:rPr>
                <w:color w:val="2B342F"/>
                <w:sz w:val="17"/>
              </w:rPr>
              <w:t>수업·교과서·행정·동아리 정보를 한 번에 이해하기 어려움</w:t>
            </w:r>
          </w:p>
        </w:tc>
        <w:tc>
          <w:tcPr>
            <w:tcW w:type="dxa" w:w="4752"/>
            <w:tcMar>
              <w:top w:w="70" w:type="dxa"/>
              <w:start w:w="75" w:type="dxa"/>
              <w:bottom w:w="70" w:type="dxa"/>
              <w:end w:w="75" w:type="dxa"/>
            </w:tcMar>
            <w:shd w:fill="F5F7F3"/>
          </w:tcPr>
          <w:p>
            <w:pPr>
              <w:spacing w:after="0" w:line="276" w:lineRule="auto"/>
            </w:pPr>
            <w:r>
              <w:rPr>
                <w:color w:val="2B342F"/>
                <w:sz w:val="17"/>
              </w:rPr>
              <w:t>현지 학생의 지식을 검증 가능한 형태로 연결</w:t>
            </w:r>
          </w:p>
        </w:tc>
      </w:tr>
      <w:tr>
        <w:tc>
          <w:tcPr>
            <w:tcW w:type="dxa" w:w="2016"/>
            <w:tcMar>
              <w:top w:w="70" w:type="dxa"/>
              <w:start w:w="75" w:type="dxa"/>
              <w:bottom w:w="70" w:type="dxa"/>
              <w:end w:w="75" w:type="dxa"/>
            </w:tcMar>
          </w:tcPr>
          <w:p>
            <w:pPr>
              <w:spacing w:after="0" w:line="276" w:lineRule="auto"/>
            </w:pPr>
            <w:r>
              <w:rPr>
                <w:color w:val="2B342F"/>
                <w:sz w:val="17"/>
              </w:rPr>
              <w:t>팀원 3명</w:t>
            </w:r>
          </w:p>
        </w:tc>
        <w:tc>
          <w:tcPr>
            <w:tcW w:type="dxa" w:w="3168"/>
            <w:tcMar>
              <w:top w:w="70" w:type="dxa"/>
              <w:start w:w="75" w:type="dxa"/>
              <w:bottom w:w="70" w:type="dxa"/>
              <w:end w:w="75" w:type="dxa"/>
            </w:tcMar>
          </w:tcPr>
          <w:p>
            <w:pPr>
              <w:spacing w:after="0" w:line="276" w:lineRule="auto"/>
            </w:pPr>
            <w:r>
              <w:rPr>
                <w:color w:val="2B342F"/>
                <w:sz w:val="17"/>
              </w:rPr>
              <w:t>영어/한국어 역할 분담, 일정과 제작 방식이 다름</w:t>
            </w:r>
          </w:p>
        </w:tc>
        <w:tc>
          <w:tcPr>
            <w:tcW w:type="dxa" w:w="4752"/>
            <w:tcMar>
              <w:top w:w="70" w:type="dxa"/>
              <w:start w:w="75" w:type="dxa"/>
              <w:bottom w:w="70" w:type="dxa"/>
              <w:end w:w="75" w:type="dxa"/>
            </w:tcMar>
          </w:tcPr>
          <w:p>
            <w:pPr>
              <w:spacing w:after="0" w:line="276" w:lineRule="auto"/>
            </w:pPr>
            <w:r>
              <w:rPr>
                <w:color w:val="2B342F"/>
                <w:sz w:val="17"/>
              </w:rPr>
              <w:t>AI에 맡길 일과 사람이 판단할 지점을 명확히 나눔</w:t>
            </w:r>
          </w:p>
        </w:tc>
      </w:tr>
      <w:tr>
        <w:tc>
          <w:tcPr>
            <w:tcW w:type="dxa" w:w="2016"/>
            <w:tcMar>
              <w:top w:w="70" w:type="dxa"/>
              <w:start w:w="75" w:type="dxa"/>
              <w:bottom w:w="70" w:type="dxa"/>
              <w:end w:w="75" w:type="dxa"/>
            </w:tcMar>
            <w:shd w:fill="F5F7F3"/>
          </w:tcPr>
          <w:p>
            <w:pPr>
              <w:spacing w:after="0" w:line="276" w:lineRule="auto"/>
            </w:pPr>
            <w:r>
              <w:rPr>
                <w:color w:val="2B342F"/>
                <w:sz w:val="17"/>
              </w:rPr>
              <w:t>강사</w:t>
            </w:r>
          </w:p>
        </w:tc>
        <w:tc>
          <w:tcPr>
            <w:tcW w:type="dxa" w:w="3168"/>
            <w:tcMar>
              <w:top w:w="70" w:type="dxa"/>
              <w:start w:w="75" w:type="dxa"/>
              <w:bottom w:w="70" w:type="dxa"/>
              <w:end w:w="75" w:type="dxa"/>
            </w:tcMar>
            <w:shd w:fill="F5F7F3"/>
          </w:tcPr>
          <w:p>
            <w:pPr>
              <w:spacing w:after="0" w:line="276" w:lineRule="auto"/>
            </w:pPr>
            <w:r>
              <w:rPr>
                <w:color w:val="2B342F"/>
                <w:sz w:val="17"/>
              </w:rPr>
              <w:t>학생이 막혔을 때 답을 주고 싶어짐</w:t>
            </w:r>
          </w:p>
        </w:tc>
        <w:tc>
          <w:tcPr>
            <w:tcW w:type="dxa" w:w="4752"/>
            <w:tcMar>
              <w:top w:w="70" w:type="dxa"/>
              <w:start w:w="75" w:type="dxa"/>
              <w:bottom w:w="70" w:type="dxa"/>
              <w:end w:w="75" w:type="dxa"/>
            </w:tcMar>
            <w:shd w:fill="F5F7F3"/>
          </w:tcPr>
          <w:p>
            <w:pPr>
              <w:spacing w:after="0" w:line="276" w:lineRule="auto"/>
            </w:pPr>
            <w:r>
              <w:rPr>
                <w:color w:val="2B342F"/>
                <w:sz w:val="17"/>
              </w:rPr>
              <w:t>개입 레벨을 지키며 질문과 힌트로 코칭</w:t>
            </w:r>
          </w:p>
        </w:tc>
      </w:tr>
    </w:tbl>
    <w:p>
      <w:pPr>
        <w:pStyle w:val="Heading2"/>
      </w:pPr>
      <w:r>
        <w:t>국제고 맥락에서 추가되는 UX 요구</w:t>
      </w:r>
    </w:p>
    <w:p>
      <w:pPr>
        <w:pStyle w:val="ListBullet"/>
        <w:spacing w:after="60"/>
      </w:pPr>
      <w:r>
        <w:t>Korean / English mixed input을 자연스럽게 허용하되, 결과의 의미와 근거는 한 화면에서 비교 가능해야 한다.</w:t>
      </w:r>
    </w:p>
    <w:p>
      <w:pPr>
        <w:pStyle w:val="ListBullet"/>
        <w:spacing w:after="60"/>
      </w:pPr>
      <w:r>
        <w:t>“해외에서는 그렇다” 같은 일반화보다, 누가 언제 어떤 상황에서 말했는지 provenance를 남긴다.</w:t>
      </w:r>
    </w:p>
    <w:p>
      <w:pPr>
        <w:pStyle w:val="ListBullet"/>
        <w:spacing w:after="60"/>
      </w:pPr>
      <w:r>
        <w:t>문화 차이를 정답/오답으로 처리하지 않고, 맥락·대상·근거가 다른 것으로 다룬다.</w:t>
      </w:r>
    </w:p>
    <w:p>
      <w:pPr>
        <w:pStyle w:val="ListBullet"/>
        <w:spacing w:after="60"/>
      </w:pPr>
      <w:r>
        <w:t>외부 링크·기사·학교 규정·인터뷰 등 서로 다른 evidence type을 구분한다.</w:t>
      </w:r>
    </w:p>
    <w:p>
      <w:pPr>
        <w:pStyle w:val="ListBullet"/>
        <w:spacing w:after="60"/>
      </w:pPr>
      <w:r>
        <w:t>팀 프로젝트에서 AI 기여와 학생의 판단/수정 기여를 구분하여 기록할 수 있어야 한다.</w:t>
      </w:r>
    </w:p>
    <w:p>
      <w:r>
        <w:br w:type="page"/>
      </w:r>
    </w:p>
    <w:p>
      <w:pPr>
        <w:pStyle w:val="Heading1"/>
      </w:pPr>
      <w:r>
        <w:t>4. UI/UX 디자인 철학 — 10가지 원칙</w:t>
      </w:r>
    </w:p>
    <w:p>
      <w:pPr>
        <w:pStyle w:val="Heading2"/>
      </w:pPr>
      <w:r>
        <w:t>01 · Current problem before self-evaluation</w:t>
      </w:r>
    </w:p>
    <w:p>
      <w:r>
        <w:t>항상 “지금 해결하는 문제”를 먼저 보여준다. 능력·점수·평가 라벨은 현재 과제보다 앞에 오지 않는다.</w:t>
      </w:r>
    </w:p>
    <w:p>
      <w:pPr>
        <w:pStyle w:val="Heading2"/>
      </w:pPr>
      <w:r>
        <w:t>02 · Coach, not answerer</w:t>
      </w:r>
    </w:p>
    <w:p>
      <w:r>
        <w:t>AI는 답을 완성하는 도구가 아니라 학생이 더 좋은 질문·기준·판단을 만들도록 돕는 코치다.</w:t>
      </w:r>
    </w:p>
    <w:p>
      <w:pPr>
        <w:pStyle w:val="Heading2"/>
      </w:pPr>
      <w:r>
        <w:t>03 · Evidence before interpretation</w:t>
      </w:r>
    </w:p>
    <w:p>
      <w:r>
        <w:t>“좋았다/부족했다”보다 실제 인터뷰 문장, 테스트 결과, 변경 전후를 먼저 보여준다.</w:t>
      </w:r>
    </w:p>
    <w:p>
      <w:pPr>
        <w:pStyle w:val="Heading2"/>
      </w:pPr>
      <w:r>
        <w:t>04 · Student owns the decision</w:t>
      </w:r>
    </w:p>
    <w:p>
      <w:r>
        <w:t>추천은 있어도 최종 선택은 학생이 해야 한다. 선택 이유를 짧게 남기는 UX를 기본으로 한다.</w:t>
      </w:r>
    </w:p>
    <w:p>
      <w:pPr>
        <w:pStyle w:val="Heading2"/>
      </w:pPr>
      <w:r>
        <w:t>05 · Progressive help</w:t>
      </w:r>
    </w:p>
    <w:p>
      <w:r>
        <w:t>막히면 질문 → 힌트 → 구조화 예시 → 강사 도움 순으로 단계적으로 개입한다.</w:t>
      </w:r>
    </w:p>
    <w:p>
      <w:pPr>
        <w:pStyle w:val="Heading2"/>
      </w:pPr>
      <w:r>
        <w:t>06 · Boundary-based reflection</w:t>
      </w:r>
    </w:p>
    <w:p>
      <w:r>
        <w:t>실행 중에는 방해하지 않는다. 제출·세션 종료·주차 종료 같은 자연스러운 경계에서만 회고한다.</w:t>
      </w:r>
    </w:p>
    <w:p>
      <w:pPr>
        <w:pStyle w:val="Heading2"/>
      </w:pPr>
      <w:r>
        <w:t>07 · Growth story over score</w:t>
      </w:r>
    </w:p>
    <w:p>
      <w:r>
        <w:t>성장 화면은 “51→58점”보다 “처음엔 가정으로 결정했지만, 최근에는 인터뷰 뒤 결정을 바꿈”을 보여준다.</w:t>
      </w:r>
    </w:p>
    <w:p>
      <w:pPr>
        <w:pStyle w:val="Heading2"/>
      </w:pPr>
      <w:r>
        <w:t>08 · Separate simulation from reality</w:t>
      </w:r>
    </w:p>
    <w:p>
      <w:r>
        <w:t>가상 사용자·샘플 데이터·시뮬레이션은 실제 고객 반응과 시각적으로 분리한다.</w:t>
      </w:r>
    </w:p>
    <w:p>
      <w:pPr>
        <w:pStyle w:val="Heading2"/>
      </w:pPr>
      <w:r>
        <w:t>09 · Reversible and inspectable</w:t>
      </w:r>
    </w:p>
    <w:p>
      <w:r>
        <w:t>AI가 만든 것, 학생이 바꾼 것, 기준이 무엇이었는지 언제든 되짚을 수 있어야 한다.</w:t>
      </w:r>
    </w:p>
    <w:p>
      <w:pPr>
        <w:pStyle w:val="Heading2"/>
      </w:pPr>
      <w:r>
        <w:t>10 · Small success → next challenge</w:t>
      </w:r>
    </w:p>
    <w:p>
      <w:r>
        <w:t>성공을 배지로 소비하지 않고, 다음에 더 어려운 실제 문제로 연결한다.</w:t>
      </w:r>
    </w:p>
    <w:p>
      <w:r>
        <w:br w:type="page"/>
      </w:r>
    </w:p>
    <w:p>
      <w:pPr>
        <w:pStyle w:val="Heading1"/>
      </w:pPr>
      <w:r>
        <w:t>5. 6주 커리큘럼에 UX를 매핑하는 방법</w:t>
      </w:r>
    </w:p>
    <w:p>
      <w:r>
        <w:drawing>
          <wp:inline xmlns:a="http://schemas.openxmlformats.org/drawingml/2006/main" xmlns:pic="http://schemas.openxmlformats.org/drawingml/2006/picture">
            <wp:extent cx="6400800" cy="3280410"/>
            <wp:docPr id="3" name="Picture 3"/>
            <wp:cNvGraphicFramePr>
              <a:graphicFrameLocks noChangeAspect="1"/>
            </wp:cNvGraphicFramePr>
            <a:graphic>
              <a:graphicData uri="http://schemas.openxmlformats.org/drawingml/2006/picture">
                <pic:pic>
                  <pic:nvPicPr>
                    <pic:cNvPr id="0" name="journey.png"/>
                    <pic:cNvPicPr/>
                  </pic:nvPicPr>
                  <pic:blipFill>
                    <a:blip r:embed="rId12"/>
                    <a:stretch>
                      <a:fillRect/>
                    </a:stretch>
                  </pic:blipFill>
                  <pic:spPr>
                    <a:xfrm>
                      <a:off x="0" y="0"/>
                      <a:ext cx="6400800" cy="3280410"/>
                    </a:xfrm>
                    <a:prstGeom prst="rect"/>
                  </pic:spPr>
                </pic:pic>
              </a:graphicData>
            </a:graphic>
          </wp:inline>
        </w:drawing>
      </w:r>
    </w:p>
    <w:p>
      <w:pPr>
        <w:pStyle w:val="Lead"/>
      </w:pPr>
      <w:r>
        <w:t>예시 아이템은 GlobalBuddy다. 교환학생·전학생이 낯선 학교의 수업 방식, 행정 절차, 동아리·생활 정보를 이해하도록 현지 학생의 경험을 연결하는 서비스다. 중요한 것은 이 아이템 자체가 아니라, 6주 동안 “문제 → 가치 → 제작/검증 → 가격 → 시장 → 지표”가 하나의 실제 사업 이력으로 이어진다는 점이다.</w:t>
      </w:r>
    </w:p>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관측 설계 원칙</w:t>
            </w:r>
            <w:r>
              <w:br/>
              <w:t>각 주차는 학습목표와 산출물로 설계하고, Observation Layer는 그 산출물을 만드는 과정에서 자연스럽게 생긴 행동만 기록한다. “관측하기 좋은 행동”을 만들기 위해 별도 함정을 넣지 않는다.</w:t>
            </w:r>
          </w:p>
        </w:tc>
      </w:tr>
    </w:tbl>
    <w:p>
      <w:pPr>
        <w:spacing w:after="20"/>
      </w:pPr>
    </w:p>
    <w:p>
      <w:r>
        <w:br w:type="page"/>
      </w:r>
    </w:p>
    <w:p>
      <w:pPr>
        <w:pStyle w:val="Heading1"/>
      </w:pPr>
      <w:r>
        <w:t>6. 주차별 상세 UX — 1~3주</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440"/>
            <w:shd w:fill="20302A"/>
            <w:tcMar>
              <w:top w:w="80" w:type="dxa"/>
              <w:start w:w="80" w:type="dxa"/>
              <w:bottom w:w="80" w:type="dxa"/>
              <w:end w:w="80" w:type="dxa"/>
            </w:tcMar>
            <w:vAlign w:val="center"/>
          </w:tcPr>
          <w:p>
            <w:r>
              <w:rPr>
                <w:b/>
                <w:color w:val="F2F4E8"/>
                <w:sz w:val="15"/>
              </w:rPr>
              <w:t>주차</w:t>
            </w:r>
          </w:p>
        </w:tc>
        <w:tc>
          <w:tcPr>
            <w:tcW w:type="dxa" w:w="1728"/>
            <w:shd w:fill="20302A"/>
            <w:tcMar>
              <w:top w:w="80" w:type="dxa"/>
              <w:start w:w="80" w:type="dxa"/>
              <w:bottom w:w="80" w:type="dxa"/>
              <w:end w:w="80" w:type="dxa"/>
            </w:tcMar>
            <w:vAlign w:val="center"/>
          </w:tcPr>
          <w:p>
            <w:r>
              <w:rPr>
                <w:b/>
                <w:color w:val="F2F4E8"/>
                <w:sz w:val="15"/>
              </w:rPr>
              <w:t>학생 미션</w:t>
            </w:r>
          </w:p>
        </w:tc>
        <w:tc>
          <w:tcPr>
            <w:tcW w:type="dxa" w:w="2880"/>
            <w:shd w:fill="20302A"/>
            <w:tcMar>
              <w:top w:w="80" w:type="dxa"/>
              <w:start w:w="80" w:type="dxa"/>
              <w:bottom w:w="80" w:type="dxa"/>
              <w:end w:w="80" w:type="dxa"/>
            </w:tcMar>
            <w:vAlign w:val="center"/>
          </w:tcPr>
          <w:p>
            <w:r>
              <w:rPr>
                <w:b/>
                <w:color w:val="F2F4E8"/>
                <w:sz w:val="15"/>
              </w:rPr>
              <w:t>대표 시나리오</w:t>
            </w:r>
          </w:p>
        </w:tc>
        <w:tc>
          <w:tcPr>
            <w:tcW w:type="dxa" w:w="2160"/>
            <w:shd w:fill="20302A"/>
            <w:tcMar>
              <w:top w:w="80" w:type="dxa"/>
              <w:start w:w="80" w:type="dxa"/>
              <w:bottom w:w="80" w:type="dxa"/>
              <w:end w:w="80" w:type="dxa"/>
            </w:tcMar>
            <w:vAlign w:val="center"/>
          </w:tcPr>
          <w:p>
            <w:r>
              <w:rPr>
                <w:b/>
                <w:color w:val="F2F4E8"/>
                <w:sz w:val="15"/>
              </w:rPr>
              <w:t>핵심 UI</w:t>
            </w:r>
          </w:p>
        </w:tc>
        <w:tc>
          <w:tcPr>
            <w:tcW w:type="dxa" w:w="2160"/>
            <w:shd w:fill="20302A"/>
            <w:tcMar>
              <w:top w:w="80" w:type="dxa"/>
              <w:start w:w="80" w:type="dxa"/>
              <w:bottom w:w="80" w:type="dxa"/>
              <w:end w:w="80" w:type="dxa"/>
            </w:tcMar>
            <w:vAlign w:val="center"/>
          </w:tcPr>
          <w:p>
            <w:r>
              <w:rPr>
                <w:b/>
                <w:color w:val="F2F4E8"/>
                <w:sz w:val="15"/>
              </w:rPr>
              <w:t>뒤에서 관찰</w:t>
            </w:r>
          </w:p>
        </w:tc>
        <w:tc>
          <w:tcPr>
            <w:tcW w:type="dxa" w:w="2304"/>
            <w:shd w:fill="20302A"/>
            <w:tcMar>
              <w:top w:w="80" w:type="dxa"/>
              <w:start w:w="80" w:type="dxa"/>
              <w:bottom w:w="80" w:type="dxa"/>
              <w:end w:w="80" w:type="dxa"/>
            </w:tcMar>
            <w:vAlign w:val="center"/>
          </w:tcPr>
          <w:p>
            <w:r>
              <w:rPr>
                <w:b/>
                <w:color w:val="F2F4E8"/>
                <w:sz w:val="15"/>
              </w:rPr>
              <w:t>절대 하지 않을 것</w:t>
            </w:r>
          </w:p>
        </w:tc>
      </w:tr>
      <w:tr>
        <w:tc>
          <w:tcPr>
            <w:tcW w:type="dxa" w:w="1440"/>
            <w:tcMar>
              <w:top w:w="70" w:type="dxa"/>
              <w:start w:w="75" w:type="dxa"/>
              <w:bottom w:w="70" w:type="dxa"/>
              <w:end w:w="75" w:type="dxa"/>
            </w:tcMar>
          </w:tcPr>
          <w:p>
            <w:pPr>
              <w:spacing w:after="0" w:line="276" w:lineRule="auto"/>
            </w:pPr>
            <w:r>
              <w:rPr>
                <w:color w:val="2B342F"/>
                <w:sz w:val="15"/>
              </w:rPr>
              <w:t>1주 · Problem / Opportunity</w:t>
            </w:r>
          </w:p>
        </w:tc>
        <w:tc>
          <w:tcPr>
            <w:tcW w:type="dxa" w:w="1728"/>
            <w:tcMar>
              <w:top w:w="70" w:type="dxa"/>
              <w:start w:w="75" w:type="dxa"/>
              <w:bottom w:w="70" w:type="dxa"/>
              <w:end w:w="75" w:type="dxa"/>
            </w:tcMar>
          </w:tcPr>
          <w:p>
            <w:pPr>
              <w:spacing w:after="0" w:line="276" w:lineRule="auto"/>
            </w:pPr>
            <w:r>
              <w:rPr>
                <w:color w:val="2B342F"/>
                <w:sz w:val="15"/>
              </w:rPr>
              <w:t>누가 언제 무엇 때문에 불편한가?</w:t>
            </w:r>
          </w:p>
        </w:tc>
        <w:tc>
          <w:tcPr>
            <w:tcW w:type="dxa" w:w="2880"/>
            <w:tcMar>
              <w:top w:w="70" w:type="dxa"/>
              <w:start w:w="75" w:type="dxa"/>
              <w:bottom w:w="70" w:type="dxa"/>
              <w:end w:w="75" w:type="dxa"/>
            </w:tcMar>
          </w:tcPr>
          <w:p>
            <w:pPr>
              <w:spacing w:after="0" w:line="276" w:lineRule="auto"/>
            </w:pPr>
            <w:r>
              <w:rPr>
                <w:color w:val="2B342F"/>
                <w:sz w:val="15"/>
              </w:rPr>
              <w:t>교환학생 3~5명에게 “최근 학교에서 가장 당황했던 순간”을 묻고 50자 문제 문장을 만든다.</w:t>
            </w:r>
          </w:p>
        </w:tc>
        <w:tc>
          <w:tcPr>
            <w:tcW w:type="dxa" w:w="2160"/>
            <w:tcMar>
              <w:top w:w="70" w:type="dxa"/>
              <w:start w:w="75" w:type="dxa"/>
              <w:bottom w:w="70" w:type="dxa"/>
              <w:end w:w="75" w:type="dxa"/>
            </w:tcMar>
          </w:tcPr>
          <w:p>
            <w:pPr>
              <w:spacing w:after="0" w:line="276" w:lineRule="auto"/>
            </w:pPr>
            <w:r>
              <w:rPr>
                <w:color w:val="2B342F"/>
                <w:sz w:val="15"/>
              </w:rPr>
              <w:t>① 인터뷰 준비 ② 현장 기록 ③ 문제 문장 ④ 유지/수정/폐기 결정</w:t>
            </w:r>
          </w:p>
        </w:tc>
        <w:tc>
          <w:tcPr>
            <w:tcW w:type="dxa" w:w="2160"/>
            <w:tcMar>
              <w:top w:w="70" w:type="dxa"/>
              <w:start w:w="75" w:type="dxa"/>
              <w:bottom w:w="70" w:type="dxa"/>
              <w:end w:w="75" w:type="dxa"/>
            </w:tcMar>
          </w:tcPr>
          <w:p>
            <w:pPr>
              <w:spacing w:after="0" w:line="276" w:lineRule="auto"/>
            </w:pPr>
            <w:r>
              <w:rPr>
                <w:color w:val="2B342F"/>
                <w:sz w:val="15"/>
              </w:rPr>
              <w:t>학생이 실제 경험을 묻는가 · 반증이 나오면 문제를 바꾸는가</w:t>
            </w:r>
          </w:p>
        </w:tc>
        <w:tc>
          <w:tcPr>
            <w:tcW w:type="dxa" w:w="2304"/>
            <w:tcMar>
              <w:top w:w="70" w:type="dxa"/>
              <w:start w:w="75" w:type="dxa"/>
              <w:bottom w:w="70" w:type="dxa"/>
              <w:end w:w="75" w:type="dxa"/>
            </w:tcMar>
          </w:tcPr>
          <w:p>
            <w:pPr>
              <w:spacing w:after="0" w:line="276" w:lineRule="auto"/>
            </w:pPr>
            <w:r>
              <w:rPr>
                <w:color w:val="2B342F"/>
                <w:sz w:val="15"/>
              </w:rPr>
              <w:t>인터뷰 답을 AI가 대신 만들어주거나 “좋은 문제”를 자동 선택하지 않는다.</w:t>
            </w:r>
          </w:p>
        </w:tc>
      </w:tr>
      <w:tr>
        <w:tc>
          <w:tcPr>
            <w:tcW w:type="dxa" w:w="1440"/>
            <w:tcMar>
              <w:top w:w="70" w:type="dxa"/>
              <w:start w:w="75" w:type="dxa"/>
              <w:bottom w:w="70" w:type="dxa"/>
              <w:end w:w="75" w:type="dxa"/>
            </w:tcMar>
            <w:shd w:fill="F5F7F3"/>
          </w:tcPr>
          <w:p>
            <w:pPr>
              <w:spacing w:after="0" w:line="276" w:lineRule="auto"/>
            </w:pPr>
            <w:r>
              <w:rPr>
                <w:color w:val="2B342F"/>
                <w:sz w:val="15"/>
              </w:rPr>
              <w:t>2주 · Value Proposition</w:t>
            </w:r>
          </w:p>
        </w:tc>
        <w:tc>
          <w:tcPr>
            <w:tcW w:type="dxa" w:w="1728"/>
            <w:tcMar>
              <w:top w:w="70" w:type="dxa"/>
              <w:start w:w="75" w:type="dxa"/>
              <w:bottom w:w="70" w:type="dxa"/>
              <w:end w:w="75" w:type="dxa"/>
            </w:tcMar>
            <w:shd w:fill="F5F7F3"/>
          </w:tcPr>
          <w:p>
            <w:pPr>
              <w:spacing w:after="0" w:line="276" w:lineRule="auto"/>
            </w:pPr>
            <w:r>
              <w:rPr>
                <w:color w:val="2B342F"/>
                <w:sz w:val="15"/>
              </w:rPr>
              <w:t>그 사람이 지금 쓰는 시간/돈보다 내 것이 나은가?</w:t>
            </w:r>
          </w:p>
        </w:tc>
        <w:tc>
          <w:tcPr>
            <w:tcW w:type="dxa" w:w="2880"/>
            <w:tcMar>
              <w:top w:w="70" w:type="dxa"/>
              <w:start w:w="75" w:type="dxa"/>
              <w:bottom w:w="70" w:type="dxa"/>
              <w:end w:w="75" w:type="dxa"/>
            </w:tcMar>
            <w:shd w:fill="F5F7F3"/>
          </w:tcPr>
          <w:p>
            <w:pPr>
              <w:spacing w:after="0" w:line="276" w:lineRule="auto"/>
            </w:pPr>
            <w:r>
              <w:rPr>
                <w:color w:val="2B342F"/>
                <w:sz w:val="15"/>
              </w:rPr>
              <w:t>현재 교환학생이 정보를 얻는 방법(친구에게 묻기, 학교 홈페이지, 단톡 등)을 파악하고 한 줄 가치 제안을 만든다.</w:t>
            </w:r>
          </w:p>
        </w:tc>
        <w:tc>
          <w:tcPr>
            <w:tcW w:type="dxa" w:w="2160"/>
            <w:tcMar>
              <w:top w:w="70" w:type="dxa"/>
              <w:start w:w="75" w:type="dxa"/>
              <w:bottom w:w="70" w:type="dxa"/>
              <w:end w:w="75" w:type="dxa"/>
            </w:tcMar>
            <w:shd w:fill="F5F7F3"/>
          </w:tcPr>
          <w:p>
            <w:pPr>
              <w:spacing w:after="0" w:line="276" w:lineRule="auto"/>
            </w:pPr>
            <w:r>
              <w:rPr>
                <w:color w:val="2B342F"/>
                <w:sz w:val="15"/>
              </w:rPr>
              <w:t>① 현재 대안 카드 ② pain/time 기록 ③ value statement ④ 사용자 문장 인용</w:t>
            </w:r>
          </w:p>
        </w:tc>
        <w:tc>
          <w:tcPr>
            <w:tcW w:type="dxa" w:w="2160"/>
            <w:tcMar>
              <w:top w:w="70" w:type="dxa"/>
              <w:start w:w="75" w:type="dxa"/>
              <w:bottom w:w="70" w:type="dxa"/>
              <w:end w:w="75" w:type="dxa"/>
            </w:tcMar>
            <w:shd w:fill="F5F7F3"/>
          </w:tcPr>
          <w:p>
            <w:pPr>
              <w:spacing w:after="0" w:line="276" w:lineRule="auto"/>
            </w:pPr>
            <w:r>
              <w:rPr>
                <w:color w:val="2B342F"/>
                <w:sz w:val="15"/>
              </w:rPr>
              <w:t>사용자의 말로 가치가 바뀌는가 · 기능보다 상황/비용을 보는가</w:t>
            </w:r>
          </w:p>
        </w:tc>
        <w:tc>
          <w:tcPr>
            <w:tcW w:type="dxa" w:w="2304"/>
            <w:tcMar>
              <w:top w:w="70" w:type="dxa"/>
              <w:start w:w="75" w:type="dxa"/>
              <w:bottom w:w="70" w:type="dxa"/>
              <w:end w:w="75" w:type="dxa"/>
            </w:tcMar>
            <w:shd w:fill="F5F7F3"/>
          </w:tcPr>
          <w:p>
            <w:pPr>
              <w:spacing w:after="0" w:line="276" w:lineRule="auto"/>
            </w:pPr>
            <w:r>
              <w:rPr>
                <w:color w:val="2B342F"/>
                <w:sz w:val="15"/>
              </w:rPr>
              <w:t>“AI 기반 맞춤형 플랫폼” 같은 추상 문구를 먼저 생성하지 않는다.</w:t>
            </w:r>
          </w:p>
        </w:tc>
      </w:tr>
      <w:tr>
        <w:tc>
          <w:tcPr>
            <w:tcW w:type="dxa" w:w="1440"/>
            <w:tcMar>
              <w:top w:w="70" w:type="dxa"/>
              <w:start w:w="75" w:type="dxa"/>
              <w:bottom w:w="70" w:type="dxa"/>
              <w:end w:w="75" w:type="dxa"/>
            </w:tcMar>
          </w:tcPr>
          <w:p>
            <w:pPr>
              <w:spacing w:after="0" w:line="276" w:lineRule="auto"/>
            </w:pPr>
            <w:r>
              <w:rPr>
                <w:color w:val="2B342F"/>
                <w:sz w:val="15"/>
              </w:rPr>
              <w:t>3주 · Underlying Magic</w:t>
            </w:r>
          </w:p>
        </w:tc>
        <w:tc>
          <w:tcPr>
            <w:tcW w:type="dxa" w:w="1728"/>
            <w:tcMar>
              <w:top w:w="70" w:type="dxa"/>
              <w:start w:w="75" w:type="dxa"/>
              <w:bottom w:w="70" w:type="dxa"/>
              <w:end w:w="75" w:type="dxa"/>
            </w:tcMar>
          </w:tcPr>
          <w:p>
            <w:pPr>
              <w:spacing w:after="0" w:line="276" w:lineRule="auto"/>
            </w:pPr>
            <w:r>
              <w:rPr>
                <w:color w:val="2B342F"/>
                <w:sz w:val="15"/>
              </w:rPr>
              <w:t>AI가 만든 결과를 내가 확인했는가?</w:t>
            </w:r>
          </w:p>
        </w:tc>
        <w:tc>
          <w:tcPr>
            <w:tcW w:type="dxa" w:w="2880"/>
            <w:tcMar>
              <w:top w:w="70" w:type="dxa"/>
              <w:start w:w="75" w:type="dxa"/>
              <w:bottom w:w="70" w:type="dxa"/>
              <w:end w:w="75" w:type="dxa"/>
            </w:tcMar>
          </w:tcPr>
          <w:p>
            <w:pPr>
              <w:spacing w:after="0" w:line="276" w:lineRule="auto"/>
            </w:pPr>
            <w:r>
              <w:rPr>
                <w:color w:val="2B342F"/>
                <w:sz w:val="15"/>
              </w:rPr>
              <w:t>GlobalBuddy V1을 만든 뒤 수업/행정 정보가 실제 학교 규정과 맞는지, 기능이 기대대로 작동하는지 직접 확인한다.</w:t>
            </w:r>
          </w:p>
        </w:tc>
        <w:tc>
          <w:tcPr>
            <w:tcW w:type="dxa" w:w="2160"/>
            <w:tcMar>
              <w:top w:w="70" w:type="dxa"/>
              <w:start w:w="75" w:type="dxa"/>
              <w:bottom w:w="70" w:type="dxa"/>
              <w:end w:w="75" w:type="dxa"/>
            </w:tcMar>
          </w:tcPr>
          <w:p>
            <w:pPr>
              <w:spacing w:after="0" w:line="276" w:lineRule="auto"/>
            </w:pPr>
            <w:r>
              <w:rPr>
                <w:color w:val="2B342F"/>
                <w:sz w:val="15"/>
              </w:rPr>
              <w:t>① 기대 조건 ② Build pane ③ Preview/Test ④ 발견한 차이 ⑤ 수정 요청 ⑥ 재검증</w:t>
            </w:r>
          </w:p>
        </w:tc>
        <w:tc>
          <w:tcPr>
            <w:tcW w:type="dxa" w:w="2160"/>
            <w:tcMar>
              <w:top w:w="70" w:type="dxa"/>
              <w:start w:w="75" w:type="dxa"/>
              <w:bottom w:w="70" w:type="dxa"/>
              <w:end w:w="75" w:type="dxa"/>
            </w:tcMar>
          </w:tcPr>
          <w:p>
            <w:pPr>
              <w:spacing w:after="0" w:line="276" w:lineRule="auto"/>
            </w:pPr>
            <w:r>
              <w:rPr>
                <w:color w:val="2B342F"/>
                <w:sz w:val="15"/>
              </w:rPr>
              <w:t>기대 조건을 먼저 정하는가 · 오류를 근거로 설명하는가 · 같은 조건으로 다시 확인하는가</w:t>
            </w:r>
          </w:p>
        </w:tc>
        <w:tc>
          <w:tcPr>
            <w:tcW w:type="dxa" w:w="2304"/>
            <w:tcMar>
              <w:top w:w="70" w:type="dxa"/>
              <w:start w:w="75" w:type="dxa"/>
              <w:bottom w:w="70" w:type="dxa"/>
              <w:end w:w="75" w:type="dxa"/>
            </w:tcMar>
          </w:tcPr>
          <w:p>
            <w:pPr>
              <w:spacing w:after="0" w:line="276" w:lineRule="auto"/>
            </w:pPr>
            <w:r>
              <w:rPr>
                <w:color w:val="2B342F"/>
                <w:sz w:val="15"/>
              </w:rPr>
              <w:t>측정을 위해 고의 오류를 추가하지 않는다. 실제 제작 과정에서 생긴 결과를 확인하는 것이 기본이다.</w:t>
            </w:r>
          </w:p>
        </w:tc>
      </w:tr>
    </w:tbl>
    <w:p>
      <w:r>
        <w:br w:type="page"/>
      </w:r>
    </w:p>
    <w:p>
      <w:pPr>
        <w:pStyle w:val="Heading1"/>
      </w:pPr>
      <w:r>
        <w:t>7. 주차별 상세 UX — 4~6주</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440"/>
            <w:shd w:fill="20302A"/>
            <w:tcMar>
              <w:top w:w="80" w:type="dxa"/>
              <w:start w:w="80" w:type="dxa"/>
              <w:bottom w:w="80" w:type="dxa"/>
              <w:end w:w="80" w:type="dxa"/>
            </w:tcMar>
            <w:vAlign w:val="center"/>
          </w:tcPr>
          <w:p>
            <w:r>
              <w:rPr>
                <w:b/>
                <w:color w:val="F2F4E8"/>
                <w:sz w:val="15"/>
              </w:rPr>
              <w:t>주차</w:t>
            </w:r>
          </w:p>
        </w:tc>
        <w:tc>
          <w:tcPr>
            <w:tcW w:type="dxa" w:w="1728"/>
            <w:shd w:fill="20302A"/>
            <w:tcMar>
              <w:top w:w="80" w:type="dxa"/>
              <w:start w:w="80" w:type="dxa"/>
              <w:bottom w:w="80" w:type="dxa"/>
              <w:end w:w="80" w:type="dxa"/>
            </w:tcMar>
            <w:vAlign w:val="center"/>
          </w:tcPr>
          <w:p>
            <w:r>
              <w:rPr>
                <w:b/>
                <w:color w:val="F2F4E8"/>
                <w:sz w:val="15"/>
              </w:rPr>
              <w:t>학생 미션</w:t>
            </w:r>
          </w:p>
        </w:tc>
        <w:tc>
          <w:tcPr>
            <w:tcW w:type="dxa" w:w="2880"/>
            <w:shd w:fill="20302A"/>
            <w:tcMar>
              <w:top w:w="80" w:type="dxa"/>
              <w:start w:w="80" w:type="dxa"/>
              <w:bottom w:w="80" w:type="dxa"/>
              <w:end w:w="80" w:type="dxa"/>
            </w:tcMar>
            <w:vAlign w:val="center"/>
          </w:tcPr>
          <w:p>
            <w:r>
              <w:rPr>
                <w:b/>
                <w:color w:val="F2F4E8"/>
                <w:sz w:val="15"/>
              </w:rPr>
              <w:t>대표 시나리오</w:t>
            </w:r>
          </w:p>
        </w:tc>
        <w:tc>
          <w:tcPr>
            <w:tcW w:type="dxa" w:w="2160"/>
            <w:shd w:fill="20302A"/>
            <w:tcMar>
              <w:top w:w="80" w:type="dxa"/>
              <w:start w:w="80" w:type="dxa"/>
              <w:bottom w:w="80" w:type="dxa"/>
              <w:end w:w="80" w:type="dxa"/>
            </w:tcMar>
            <w:vAlign w:val="center"/>
          </w:tcPr>
          <w:p>
            <w:r>
              <w:rPr>
                <w:b/>
                <w:color w:val="F2F4E8"/>
                <w:sz w:val="15"/>
              </w:rPr>
              <w:t>핵심 UI</w:t>
            </w:r>
          </w:p>
        </w:tc>
        <w:tc>
          <w:tcPr>
            <w:tcW w:type="dxa" w:w="2160"/>
            <w:shd w:fill="20302A"/>
            <w:tcMar>
              <w:top w:w="80" w:type="dxa"/>
              <w:start w:w="80" w:type="dxa"/>
              <w:bottom w:w="80" w:type="dxa"/>
              <w:end w:w="80" w:type="dxa"/>
            </w:tcMar>
            <w:vAlign w:val="center"/>
          </w:tcPr>
          <w:p>
            <w:r>
              <w:rPr>
                <w:b/>
                <w:color w:val="F2F4E8"/>
                <w:sz w:val="15"/>
              </w:rPr>
              <w:t>뒤에서 관찰</w:t>
            </w:r>
          </w:p>
        </w:tc>
        <w:tc>
          <w:tcPr>
            <w:tcW w:type="dxa" w:w="2304"/>
            <w:shd w:fill="20302A"/>
            <w:tcMar>
              <w:top w:w="80" w:type="dxa"/>
              <w:start w:w="80" w:type="dxa"/>
              <w:bottom w:w="80" w:type="dxa"/>
              <w:end w:w="80" w:type="dxa"/>
            </w:tcMar>
            <w:vAlign w:val="center"/>
          </w:tcPr>
          <w:p>
            <w:r>
              <w:rPr>
                <w:b/>
                <w:color w:val="F2F4E8"/>
                <w:sz w:val="15"/>
              </w:rPr>
              <w:t>절대 하지 않을 것</w:t>
            </w:r>
          </w:p>
        </w:tc>
      </w:tr>
      <w:tr>
        <w:tc>
          <w:tcPr>
            <w:tcW w:type="dxa" w:w="1440"/>
            <w:tcMar>
              <w:top w:w="70" w:type="dxa"/>
              <w:start w:w="75" w:type="dxa"/>
              <w:bottom w:w="70" w:type="dxa"/>
              <w:end w:w="75" w:type="dxa"/>
            </w:tcMar>
          </w:tcPr>
          <w:p>
            <w:pPr>
              <w:spacing w:after="0" w:line="276" w:lineRule="auto"/>
            </w:pPr>
            <w:r>
              <w:rPr>
                <w:color w:val="2B342F"/>
                <w:sz w:val="15"/>
              </w:rPr>
              <w:t>4주 · Business model</w:t>
            </w:r>
          </w:p>
        </w:tc>
        <w:tc>
          <w:tcPr>
            <w:tcW w:type="dxa" w:w="1728"/>
            <w:tcMar>
              <w:top w:w="70" w:type="dxa"/>
              <w:start w:w="75" w:type="dxa"/>
              <w:bottom w:w="70" w:type="dxa"/>
              <w:end w:w="75" w:type="dxa"/>
            </w:tcMar>
          </w:tcPr>
          <w:p>
            <w:pPr>
              <w:spacing w:after="0" w:line="276" w:lineRule="auto"/>
            </w:pPr>
            <w:r>
              <w:rPr>
                <w:color w:val="2B342F"/>
                <w:sz w:val="15"/>
              </w:rPr>
              <w:t>누구 주머니에서 얼마?</w:t>
            </w:r>
          </w:p>
        </w:tc>
        <w:tc>
          <w:tcPr>
            <w:tcW w:type="dxa" w:w="2880"/>
            <w:tcMar>
              <w:top w:w="70" w:type="dxa"/>
              <w:start w:w="75" w:type="dxa"/>
              <w:bottom w:w="70" w:type="dxa"/>
              <w:end w:w="75" w:type="dxa"/>
            </w:tcMar>
          </w:tcPr>
          <w:p>
            <w:pPr>
              <w:spacing w:after="0" w:line="276" w:lineRule="auto"/>
            </w:pPr>
            <w:r>
              <w:rPr>
                <w:color w:val="2B342F"/>
                <w:sz w:val="15"/>
              </w:rPr>
              <w:t>Free / 월 $4.99 / 학교 라이선스 등 가격 가설을 세우고 실제 사용자 또는 구매자 후보에게 지불 의향을 묻는다.</w:t>
            </w:r>
          </w:p>
        </w:tc>
        <w:tc>
          <w:tcPr>
            <w:tcW w:type="dxa" w:w="2160"/>
            <w:tcMar>
              <w:top w:w="70" w:type="dxa"/>
              <w:start w:w="75" w:type="dxa"/>
              <w:bottom w:w="70" w:type="dxa"/>
              <w:end w:w="75" w:type="dxa"/>
            </w:tcMar>
          </w:tcPr>
          <w:p>
            <w:pPr>
              <w:spacing w:after="0" w:line="276" w:lineRule="auto"/>
            </w:pPr>
            <w:r>
              <w:rPr>
                <w:color w:val="2B342F"/>
                <w:sz w:val="15"/>
              </w:rPr>
              <w:t>가격 가설 카드 · 선택 이유 · 실제 응답 · 다음 실험</w:t>
            </w:r>
          </w:p>
        </w:tc>
        <w:tc>
          <w:tcPr>
            <w:tcW w:type="dxa" w:w="2160"/>
            <w:tcMar>
              <w:top w:w="70" w:type="dxa"/>
              <w:start w:w="75" w:type="dxa"/>
              <w:bottom w:w="70" w:type="dxa"/>
              <w:end w:w="75" w:type="dxa"/>
            </w:tcMar>
          </w:tcPr>
          <w:p>
            <w:pPr>
              <w:spacing w:after="0" w:line="276" w:lineRule="auto"/>
            </w:pPr>
            <w:r>
              <w:rPr>
                <w:color w:val="2B342F"/>
                <w:sz w:val="15"/>
              </w:rPr>
              <w:t>가격을 숫자로 고정하기 전 대안을 비교하는가 · 사용자의 이유를 기록하는가</w:t>
            </w:r>
          </w:p>
        </w:tc>
        <w:tc>
          <w:tcPr>
            <w:tcW w:type="dxa" w:w="2304"/>
            <w:tcMar>
              <w:top w:w="70" w:type="dxa"/>
              <w:start w:w="75" w:type="dxa"/>
              <w:bottom w:w="70" w:type="dxa"/>
              <w:end w:w="75" w:type="dxa"/>
            </w:tcMar>
          </w:tcPr>
          <w:p>
            <w:pPr>
              <w:spacing w:after="0" w:line="276" w:lineRule="auto"/>
            </w:pPr>
            <w:r>
              <w:rPr>
                <w:color w:val="2B342F"/>
                <w:sz w:val="15"/>
              </w:rPr>
              <w:t>가짜 결제를 실제 매출로 표시하지 않는다.</w:t>
            </w:r>
          </w:p>
        </w:tc>
      </w:tr>
      <w:tr>
        <w:tc>
          <w:tcPr>
            <w:tcW w:type="dxa" w:w="1440"/>
            <w:tcMar>
              <w:top w:w="70" w:type="dxa"/>
              <w:start w:w="75" w:type="dxa"/>
              <w:bottom w:w="70" w:type="dxa"/>
              <w:end w:w="75" w:type="dxa"/>
            </w:tcMar>
            <w:shd w:fill="F5F7F3"/>
          </w:tcPr>
          <w:p>
            <w:pPr>
              <w:spacing w:after="0" w:line="276" w:lineRule="auto"/>
            </w:pPr>
            <w:r>
              <w:rPr>
                <w:color w:val="2B342F"/>
                <w:sz w:val="15"/>
              </w:rPr>
              <w:t>5주 · GTM</w:t>
            </w:r>
          </w:p>
        </w:tc>
        <w:tc>
          <w:tcPr>
            <w:tcW w:type="dxa" w:w="1728"/>
            <w:tcMar>
              <w:top w:w="70" w:type="dxa"/>
              <w:start w:w="75" w:type="dxa"/>
              <w:bottom w:w="70" w:type="dxa"/>
              <w:end w:w="75" w:type="dxa"/>
            </w:tcMar>
            <w:shd w:fill="F5F7F3"/>
          </w:tcPr>
          <w:p>
            <w:pPr>
              <w:spacing w:after="0" w:line="276" w:lineRule="auto"/>
            </w:pPr>
            <w:r>
              <w:rPr>
                <w:color w:val="2B342F"/>
                <w:sz w:val="15"/>
              </w:rPr>
              <w:t>돈 안 쓰고 어떻게 10명을 만드나?</w:t>
            </w:r>
          </w:p>
        </w:tc>
        <w:tc>
          <w:tcPr>
            <w:tcW w:type="dxa" w:w="2880"/>
            <w:tcMar>
              <w:top w:w="70" w:type="dxa"/>
              <w:start w:w="75" w:type="dxa"/>
              <w:bottom w:w="70" w:type="dxa"/>
              <w:end w:w="75" w:type="dxa"/>
            </w:tcMar>
            <w:shd w:fill="F5F7F3"/>
          </w:tcPr>
          <w:p>
            <w:pPr>
              <w:spacing w:after="0" w:line="276" w:lineRule="auto"/>
            </w:pPr>
            <w:r>
              <w:rPr>
                <w:color w:val="2B342F"/>
                <w:sz w:val="15"/>
              </w:rPr>
              <w:t>국제고 네트워크·교환학생 커뮤니티·학생회 등을 통해 10명에게 실제 체험을 요청하고 경쟁 서비스 3개를 비교한다.</w:t>
            </w:r>
          </w:p>
        </w:tc>
        <w:tc>
          <w:tcPr>
            <w:tcW w:type="dxa" w:w="2160"/>
            <w:tcMar>
              <w:top w:w="70" w:type="dxa"/>
              <w:start w:w="75" w:type="dxa"/>
              <w:bottom w:w="70" w:type="dxa"/>
              <w:end w:w="75" w:type="dxa"/>
            </w:tcMar>
            <w:shd w:fill="F5F7F3"/>
          </w:tcPr>
          <w:p>
            <w:pPr>
              <w:spacing w:after="0" w:line="276" w:lineRule="auto"/>
            </w:pPr>
            <w:r>
              <w:rPr>
                <w:color w:val="2B342F"/>
                <w:sz w:val="15"/>
              </w:rPr>
              <w:t>Invite link · 유입 경로 태그 · 체험 요청 · 경쟁 비교 · 차별점</w:t>
            </w:r>
          </w:p>
        </w:tc>
        <w:tc>
          <w:tcPr>
            <w:tcW w:type="dxa" w:w="2160"/>
            <w:tcMar>
              <w:top w:w="70" w:type="dxa"/>
              <w:start w:w="75" w:type="dxa"/>
              <w:bottom w:w="70" w:type="dxa"/>
              <w:end w:w="75" w:type="dxa"/>
            </w:tcMar>
            <w:shd w:fill="F5F7F3"/>
          </w:tcPr>
          <w:p>
            <w:pPr>
              <w:spacing w:after="0" w:line="276" w:lineRule="auto"/>
            </w:pPr>
            <w:r>
              <w:rPr>
                <w:color w:val="2B342F"/>
                <w:sz w:val="15"/>
              </w:rPr>
              <w:t>유입 경로별 반응을 비교하는가 · 결과가 없으면 접근을 바꾸는가</w:t>
            </w:r>
          </w:p>
        </w:tc>
        <w:tc>
          <w:tcPr>
            <w:tcW w:type="dxa" w:w="2304"/>
            <w:tcMar>
              <w:top w:w="70" w:type="dxa"/>
              <w:start w:w="75" w:type="dxa"/>
              <w:bottom w:w="70" w:type="dxa"/>
              <w:end w:w="75" w:type="dxa"/>
            </w:tcMar>
            <w:shd w:fill="F5F7F3"/>
          </w:tcPr>
          <w:p>
            <w:pPr>
              <w:spacing w:after="0" w:line="276" w:lineRule="auto"/>
            </w:pPr>
            <w:r>
              <w:rPr>
                <w:color w:val="2B342F"/>
                <w:sz w:val="15"/>
              </w:rPr>
              <w:t>SNS 노출·클릭만으로 PMF나 수요를 주장하지 않는다.</w:t>
            </w:r>
          </w:p>
        </w:tc>
      </w:tr>
      <w:tr>
        <w:tc>
          <w:tcPr>
            <w:tcW w:type="dxa" w:w="1440"/>
            <w:tcMar>
              <w:top w:w="70" w:type="dxa"/>
              <w:start w:w="75" w:type="dxa"/>
              <w:bottom w:w="70" w:type="dxa"/>
              <w:end w:w="75" w:type="dxa"/>
            </w:tcMar>
          </w:tcPr>
          <w:p>
            <w:pPr>
              <w:spacing w:after="0" w:line="276" w:lineRule="auto"/>
            </w:pPr>
            <w:r>
              <w:rPr>
                <w:color w:val="2B342F"/>
                <w:sz w:val="15"/>
              </w:rPr>
              <w:t>6주 · Financial projection &amp; key metrics</w:t>
            </w:r>
          </w:p>
        </w:tc>
        <w:tc>
          <w:tcPr>
            <w:tcW w:type="dxa" w:w="1728"/>
            <w:tcMar>
              <w:top w:w="70" w:type="dxa"/>
              <w:start w:w="75" w:type="dxa"/>
              <w:bottom w:w="70" w:type="dxa"/>
              <w:end w:w="75" w:type="dxa"/>
            </w:tcMar>
          </w:tcPr>
          <w:p>
            <w:pPr>
              <w:spacing w:after="0" w:line="276" w:lineRule="auto"/>
            </w:pPr>
            <w:r>
              <w:rPr>
                <w:color w:val="2B342F"/>
                <w:sz w:val="15"/>
              </w:rPr>
              <w:t>내 기록으로 3개월 뒤 몇 명인가?</w:t>
            </w:r>
          </w:p>
        </w:tc>
        <w:tc>
          <w:tcPr>
            <w:tcW w:type="dxa" w:w="2880"/>
            <w:tcMar>
              <w:top w:w="70" w:type="dxa"/>
              <w:start w:w="75" w:type="dxa"/>
              <w:bottom w:w="70" w:type="dxa"/>
              <w:end w:w="75" w:type="dxa"/>
            </w:tcMar>
          </w:tcPr>
          <w:p>
            <w:pPr>
              <w:spacing w:after="0" w:line="276" w:lineRule="auto"/>
            </w:pPr>
            <w:r>
              <w:rPr>
                <w:color w:val="2B342F"/>
                <w:sz w:val="15"/>
              </w:rPr>
              <w:t>가입/활성/재방문/유료전환을 정리하고 다음 3개월의 실행 계획을 세운다. AI가 한 것과 내가 한 것을 분리한다.</w:t>
            </w:r>
          </w:p>
        </w:tc>
        <w:tc>
          <w:tcPr>
            <w:tcW w:type="dxa" w:w="2160"/>
            <w:tcMar>
              <w:top w:w="70" w:type="dxa"/>
              <w:start w:w="75" w:type="dxa"/>
              <w:bottom w:w="70" w:type="dxa"/>
              <w:end w:w="75" w:type="dxa"/>
            </w:tcMar>
          </w:tcPr>
          <w:p>
            <w:pPr>
              <w:spacing w:after="0" w:line="276" w:lineRule="auto"/>
            </w:pPr>
            <w:r>
              <w:rPr>
                <w:color w:val="2B342F"/>
                <w:sz w:val="15"/>
              </w:rPr>
              <w:t>Metric board · evidence timeline · 3-month plan · contribution split</w:t>
            </w:r>
          </w:p>
        </w:tc>
        <w:tc>
          <w:tcPr>
            <w:tcW w:type="dxa" w:w="2160"/>
            <w:tcMar>
              <w:top w:w="70" w:type="dxa"/>
              <w:start w:w="75" w:type="dxa"/>
              <w:bottom w:w="70" w:type="dxa"/>
              <w:end w:w="75" w:type="dxa"/>
            </w:tcMar>
          </w:tcPr>
          <w:p>
            <w:pPr>
              <w:spacing w:after="0" w:line="276" w:lineRule="auto"/>
            </w:pPr>
            <w:r>
              <w:rPr>
                <w:color w:val="2B342F"/>
                <w:sz w:val="15"/>
              </w:rPr>
              <w:t>현재 수치를 목표와 구분하는가 · 불확실성을 표시하는가 · 다음 가설을 정하는가</w:t>
            </w:r>
          </w:p>
        </w:tc>
        <w:tc>
          <w:tcPr>
            <w:tcW w:type="dxa" w:w="2304"/>
            <w:tcMar>
              <w:top w:w="70" w:type="dxa"/>
              <w:start w:w="75" w:type="dxa"/>
              <w:bottom w:w="70" w:type="dxa"/>
              <w:end w:w="75" w:type="dxa"/>
            </w:tcMar>
          </w:tcPr>
          <w:p>
            <w:pPr>
              <w:spacing w:after="0" w:line="276" w:lineRule="auto"/>
            </w:pPr>
            <w:r>
              <w:rPr>
                <w:color w:val="2B342F"/>
                <w:sz w:val="15"/>
              </w:rPr>
              <w:t>예측 숫자를 확정된 미래처럼 표현하지 않는다.</w:t>
            </w:r>
          </w:p>
        </w:tc>
      </w:tr>
    </w:tbl>
    <w:p>
      <w:r>
        <w:br w:type="page"/>
      </w:r>
    </w:p>
    <w:p>
      <w:pPr>
        <w:pStyle w:val="Heading1"/>
      </w:pPr>
      <w:r>
        <w:t>8. 화면 구조 — 학생이 실제로 쓰는 Studio</w:t>
      </w:r>
    </w:p>
    <w:p>
      <w:pPr>
        <w:pStyle w:val="Lead"/>
      </w:pPr>
      <w:r>
        <w:t>학생 작업실의 정보 구조는 “학습 정보”와 “작업 공간”과 “근거 기록”을 한 화면에 섞지 않는 것이 핵심이다.</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shd w:fill="20302A"/>
            <w:tcMar>
              <w:top w:w="80" w:type="dxa"/>
              <w:start w:w="80" w:type="dxa"/>
              <w:bottom w:w="80" w:type="dxa"/>
              <w:end w:w="80" w:type="dxa"/>
            </w:tcMar>
            <w:vAlign w:val="center"/>
          </w:tcPr>
          <w:p>
            <w:r>
              <w:rPr>
                <w:b/>
                <w:color w:val="F2F4E8"/>
                <w:sz w:val="16"/>
              </w:rPr>
              <w:t>영역</w:t>
            </w:r>
          </w:p>
        </w:tc>
        <w:tc>
          <w:tcPr>
            <w:tcW w:type="dxa" w:w="2592"/>
            <w:shd w:fill="20302A"/>
            <w:tcMar>
              <w:top w:w="80" w:type="dxa"/>
              <w:start w:w="80" w:type="dxa"/>
              <w:bottom w:w="80" w:type="dxa"/>
              <w:end w:w="80" w:type="dxa"/>
            </w:tcMar>
            <w:vAlign w:val="center"/>
          </w:tcPr>
          <w:p>
            <w:r>
              <w:rPr>
                <w:b/>
                <w:color w:val="F2F4E8"/>
                <w:sz w:val="16"/>
              </w:rPr>
              <w:t>목적</w:t>
            </w:r>
          </w:p>
        </w:tc>
        <w:tc>
          <w:tcPr>
            <w:tcW w:type="dxa" w:w="3888"/>
            <w:shd w:fill="20302A"/>
            <w:tcMar>
              <w:top w:w="80" w:type="dxa"/>
              <w:start w:w="80" w:type="dxa"/>
              <w:bottom w:w="80" w:type="dxa"/>
              <w:end w:w="80" w:type="dxa"/>
            </w:tcMar>
            <w:vAlign w:val="center"/>
          </w:tcPr>
          <w:p>
            <w:r>
              <w:rPr>
                <w:b/>
                <w:color w:val="F2F4E8"/>
                <w:sz w:val="16"/>
              </w:rPr>
              <w:t>대표 컴포넌트</w:t>
            </w:r>
          </w:p>
        </w:tc>
        <w:tc>
          <w:tcPr>
            <w:tcW w:type="dxa" w:w="1440"/>
            <w:shd w:fill="20302A"/>
            <w:tcMar>
              <w:top w:w="80" w:type="dxa"/>
              <w:start w:w="80" w:type="dxa"/>
              <w:bottom w:w="80" w:type="dxa"/>
              <w:end w:w="80" w:type="dxa"/>
            </w:tcMar>
            <w:vAlign w:val="center"/>
          </w:tcPr>
          <w:p>
            <w:r>
              <w:rPr>
                <w:b/>
                <w:color w:val="F2F4E8"/>
                <w:sz w:val="16"/>
              </w:rPr>
              <w:t>기본 노출</w:t>
            </w:r>
          </w:p>
        </w:tc>
      </w:tr>
      <w:tr>
        <w:tc>
          <w:tcPr>
            <w:tcW w:type="dxa" w:w="1872"/>
            <w:tcMar>
              <w:top w:w="70" w:type="dxa"/>
              <w:start w:w="75" w:type="dxa"/>
              <w:bottom w:w="70" w:type="dxa"/>
              <w:end w:w="75" w:type="dxa"/>
            </w:tcMar>
          </w:tcPr>
          <w:p>
            <w:pPr>
              <w:spacing w:after="0" w:line="276" w:lineRule="auto"/>
            </w:pPr>
            <w:r>
              <w:rPr>
                <w:color w:val="2B342F"/>
                <w:sz w:val="16"/>
              </w:rPr>
              <w:t>A. Mission header</w:t>
            </w:r>
          </w:p>
        </w:tc>
        <w:tc>
          <w:tcPr>
            <w:tcW w:type="dxa" w:w="2592"/>
            <w:tcMar>
              <w:top w:w="70" w:type="dxa"/>
              <w:start w:w="75" w:type="dxa"/>
              <w:bottom w:w="70" w:type="dxa"/>
              <w:end w:w="75" w:type="dxa"/>
            </w:tcMar>
          </w:tcPr>
          <w:p>
            <w:pPr>
              <w:spacing w:after="0" w:line="276" w:lineRule="auto"/>
            </w:pPr>
            <w:r>
              <w:rPr>
                <w:color w:val="2B342F"/>
                <w:sz w:val="16"/>
              </w:rPr>
              <w:t>지금 무엇을 해야 하는지 잃지 않게 함</w:t>
            </w:r>
          </w:p>
        </w:tc>
        <w:tc>
          <w:tcPr>
            <w:tcW w:type="dxa" w:w="3888"/>
            <w:tcMar>
              <w:top w:w="70" w:type="dxa"/>
              <w:start w:w="75" w:type="dxa"/>
              <w:bottom w:w="70" w:type="dxa"/>
              <w:end w:w="75" w:type="dxa"/>
            </w:tcMar>
          </w:tcPr>
          <w:p>
            <w:pPr>
              <w:spacing w:after="0" w:line="276" w:lineRule="auto"/>
            </w:pPr>
            <w:r>
              <w:rPr>
                <w:color w:val="2B342F"/>
                <w:sz w:val="16"/>
              </w:rPr>
              <w:t>주차 / 미션 / 완료 조건 / 남은 단계</w:t>
            </w:r>
          </w:p>
        </w:tc>
        <w:tc>
          <w:tcPr>
            <w:tcW w:type="dxa" w:w="1440"/>
            <w:tcMar>
              <w:top w:w="70" w:type="dxa"/>
              <w:start w:w="75" w:type="dxa"/>
              <w:bottom w:w="70" w:type="dxa"/>
              <w:end w:w="75" w:type="dxa"/>
            </w:tcMar>
          </w:tcPr>
          <w:p>
            <w:pPr>
              <w:spacing w:after="0" w:line="276" w:lineRule="auto"/>
            </w:pPr>
            <w:r>
              <w:rPr>
                <w:color w:val="2B342F"/>
                <w:sz w:val="16"/>
              </w:rPr>
              <w:t>항상</w:t>
            </w:r>
          </w:p>
        </w:tc>
      </w:tr>
      <w:tr>
        <w:tc>
          <w:tcPr>
            <w:tcW w:type="dxa" w:w="1872"/>
            <w:tcMar>
              <w:top w:w="70" w:type="dxa"/>
              <w:start w:w="75" w:type="dxa"/>
              <w:bottom w:w="70" w:type="dxa"/>
              <w:end w:w="75" w:type="dxa"/>
            </w:tcMar>
            <w:shd w:fill="F5F7F3"/>
          </w:tcPr>
          <w:p>
            <w:pPr>
              <w:spacing w:after="0" w:line="276" w:lineRule="auto"/>
            </w:pPr>
            <w:r>
              <w:rPr>
                <w:color w:val="2B342F"/>
                <w:sz w:val="16"/>
              </w:rPr>
              <w:t>B. Coach rail</w:t>
            </w:r>
          </w:p>
        </w:tc>
        <w:tc>
          <w:tcPr>
            <w:tcW w:type="dxa" w:w="2592"/>
            <w:tcMar>
              <w:top w:w="70" w:type="dxa"/>
              <w:start w:w="75" w:type="dxa"/>
              <w:bottom w:w="70" w:type="dxa"/>
              <w:end w:w="75" w:type="dxa"/>
            </w:tcMar>
            <w:shd w:fill="F5F7F3"/>
          </w:tcPr>
          <w:p>
            <w:pPr>
              <w:spacing w:after="0" w:line="276" w:lineRule="auto"/>
            </w:pPr>
            <w:r>
              <w:rPr>
                <w:color w:val="2B342F"/>
                <w:sz w:val="16"/>
              </w:rPr>
              <w:t>수업 안내와 AI 대화</w:t>
            </w:r>
          </w:p>
        </w:tc>
        <w:tc>
          <w:tcPr>
            <w:tcW w:type="dxa" w:w="3888"/>
            <w:tcMar>
              <w:top w:w="70" w:type="dxa"/>
              <w:start w:w="75" w:type="dxa"/>
              <w:bottom w:w="70" w:type="dxa"/>
              <w:end w:w="75" w:type="dxa"/>
            </w:tcMar>
            <w:shd w:fill="F5F7F3"/>
          </w:tcPr>
          <w:p>
            <w:pPr>
              <w:spacing w:after="0" w:line="276" w:lineRule="auto"/>
            </w:pPr>
            <w:r>
              <w:rPr>
                <w:color w:val="2B342F"/>
                <w:sz w:val="16"/>
              </w:rPr>
              <w:t>질문, 힌트, 학생 요청, 강사 메시지</w:t>
            </w:r>
          </w:p>
        </w:tc>
        <w:tc>
          <w:tcPr>
            <w:tcW w:type="dxa" w:w="1440"/>
            <w:tcMar>
              <w:top w:w="70" w:type="dxa"/>
              <w:start w:w="75" w:type="dxa"/>
              <w:bottom w:w="70" w:type="dxa"/>
              <w:end w:w="75" w:type="dxa"/>
            </w:tcMar>
            <w:shd w:fill="F5F7F3"/>
          </w:tcPr>
          <w:p>
            <w:pPr>
              <w:spacing w:after="0" w:line="276" w:lineRule="auto"/>
            </w:pPr>
            <w:r>
              <w:rPr>
                <w:color w:val="2B342F"/>
                <w:sz w:val="16"/>
              </w:rPr>
              <w:t>작업 중</w:t>
            </w:r>
          </w:p>
        </w:tc>
      </w:tr>
      <w:tr>
        <w:tc>
          <w:tcPr>
            <w:tcW w:type="dxa" w:w="1872"/>
            <w:tcMar>
              <w:top w:w="70" w:type="dxa"/>
              <w:start w:w="75" w:type="dxa"/>
              <w:bottom w:w="70" w:type="dxa"/>
              <w:end w:w="75" w:type="dxa"/>
            </w:tcMar>
          </w:tcPr>
          <w:p>
            <w:pPr>
              <w:spacing w:after="0" w:line="276" w:lineRule="auto"/>
            </w:pPr>
            <w:r>
              <w:rPr>
                <w:color w:val="2B342F"/>
                <w:sz w:val="16"/>
              </w:rPr>
              <w:t>C. Work canvas</w:t>
            </w:r>
          </w:p>
        </w:tc>
        <w:tc>
          <w:tcPr>
            <w:tcW w:type="dxa" w:w="2592"/>
            <w:tcMar>
              <w:top w:w="70" w:type="dxa"/>
              <w:start w:w="75" w:type="dxa"/>
              <w:bottom w:w="70" w:type="dxa"/>
              <w:end w:w="75" w:type="dxa"/>
            </w:tcMar>
          </w:tcPr>
          <w:p>
            <w:pPr>
              <w:spacing w:after="0" w:line="276" w:lineRule="auto"/>
            </w:pPr>
            <w:r>
              <w:rPr>
                <w:color w:val="2B342F"/>
                <w:sz w:val="16"/>
              </w:rPr>
              <w:t>만들고 시험하는 실제 공간</w:t>
            </w:r>
          </w:p>
        </w:tc>
        <w:tc>
          <w:tcPr>
            <w:tcW w:type="dxa" w:w="3888"/>
            <w:tcMar>
              <w:top w:w="70" w:type="dxa"/>
              <w:start w:w="75" w:type="dxa"/>
              <w:bottom w:w="70" w:type="dxa"/>
              <w:end w:w="75" w:type="dxa"/>
            </w:tcMar>
          </w:tcPr>
          <w:p>
            <w:pPr>
              <w:spacing w:after="0" w:line="276" w:lineRule="auto"/>
            </w:pPr>
            <w:r>
              <w:rPr>
                <w:color w:val="2B342F"/>
                <w:sz w:val="16"/>
              </w:rPr>
              <w:t>에디터, 프리뷰, 테스트, 데이터/문서</w:t>
            </w:r>
          </w:p>
        </w:tc>
        <w:tc>
          <w:tcPr>
            <w:tcW w:type="dxa" w:w="1440"/>
            <w:tcMar>
              <w:top w:w="70" w:type="dxa"/>
              <w:start w:w="75" w:type="dxa"/>
              <w:bottom w:w="70" w:type="dxa"/>
              <w:end w:w="75" w:type="dxa"/>
            </w:tcMar>
          </w:tcPr>
          <w:p>
            <w:pPr>
              <w:spacing w:after="0" w:line="276" w:lineRule="auto"/>
            </w:pPr>
            <w:r>
              <w:rPr>
                <w:color w:val="2B342F"/>
                <w:sz w:val="16"/>
              </w:rPr>
              <w:t>작업 중</w:t>
            </w:r>
          </w:p>
        </w:tc>
      </w:tr>
      <w:tr>
        <w:tc>
          <w:tcPr>
            <w:tcW w:type="dxa" w:w="1872"/>
            <w:tcMar>
              <w:top w:w="70" w:type="dxa"/>
              <w:start w:w="75" w:type="dxa"/>
              <w:bottom w:w="70" w:type="dxa"/>
              <w:end w:w="75" w:type="dxa"/>
            </w:tcMar>
            <w:shd w:fill="F5F7F3"/>
          </w:tcPr>
          <w:p>
            <w:pPr>
              <w:spacing w:after="0" w:line="276" w:lineRule="auto"/>
            </w:pPr>
            <w:r>
              <w:rPr>
                <w:color w:val="2B342F"/>
                <w:sz w:val="16"/>
              </w:rPr>
              <w:t>D. Evidence drawer</w:t>
            </w:r>
          </w:p>
        </w:tc>
        <w:tc>
          <w:tcPr>
            <w:tcW w:type="dxa" w:w="2592"/>
            <w:tcMar>
              <w:top w:w="70" w:type="dxa"/>
              <w:start w:w="75" w:type="dxa"/>
              <w:bottom w:w="70" w:type="dxa"/>
              <w:end w:w="75" w:type="dxa"/>
            </w:tcMar>
            <w:shd w:fill="F5F7F3"/>
          </w:tcPr>
          <w:p>
            <w:pPr>
              <w:spacing w:after="0" w:line="276" w:lineRule="auto"/>
            </w:pPr>
            <w:r>
              <w:rPr>
                <w:color w:val="2B342F"/>
                <w:sz w:val="16"/>
              </w:rPr>
              <w:t>왜 이렇게 판단했는지 남김</w:t>
            </w:r>
          </w:p>
        </w:tc>
        <w:tc>
          <w:tcPr>
            <w:tcW w:type="dxa" w:w="3888"/>
            <w:tcMar>
              <w:top w:w="70" w:type="dxa"/>
              <w:start w:w="75" w:type="dxa"/>
              <w:bottom w:w="70" w:type="dxa"/>
              <w:end w:w="75" w:type="dxa"/>
            </w:tcMar>
            <w:shd w:fill="F5F7F3"/>
          </w:tcPr>
          <w:p>
            <w:pPr>
              <w:spacing w:after="0" w:line="276" w:lineRule="auto"/>
            </w:pPr>
            <w:r>
              <w:rPr>
                <w:color w:val="2B342F"/>
                <w:sz w:val="16"/>
              </w:rPr>
              <w:t>기대 조건, 근거, 변경 전후, 출처</w:t>
            </w:r>
          </w:p>
        </w:tc>
        <w:tc>
          <w:tcPr>
            <w:tcW w:type="dxa" w:w="1440"/>
            <w:tcMar>
              <w:top w:w="70" w:type="dxa"/>
              <w:start w:w="75" w:type="dxa"/>
              <w:bottom w:w="70" w:type="dxa"/>
              <w:end w:w="75" w:type="dxa"/>
            </w:tcMar>
            <w:shd w:fill="F5F7F3"/>
          </w:tcPr>
          <w:p>
            <w:pPr>
              <w:spacing w:after="0" w:line="276" w:lineRule="auto"/>
            </w:pPr>
            <w:r>
              <w:rPr>
                <w:color w:val="2B342F"/>
                <w:sz w:val="16"/>
              </w:rPr>
              <w:t>필요 시</w:t>
            </w:r>
          </w:p>
        </w:tc>
      </w:tr>
      <w:tr>
        <w:tc>
          <w:tcPr>
            <w:tcW w:type="dxa" w:w="1872"/>
            <w:tcMar>
              <w:top w:w="70" w:type="dxa"/>
              <w:start w:w="75" w:type="dxa"/>
              <w:bottom w:w="70" w:type="dxa"/>
              <w:end w:w="75" w:type="dxa"/>
            </w:tcMar>
          </w:tcPr>
          <w:p>
            <w:pPr>
              <w:spacing w:after="0" w:line="276" w:lineRule="auto"/>
            </w:pPr>
            <w:r>
              <w:rPr>
                <w:color w:val="2B342F"/>
                <w:sz w:val="16"/>
              </w:rPr>
              <w:t>E. Reflection</w:t>
            </w:r>
          </w:p>
        </w:tc>
        <w:tc>
          <w:tcPr>
            <w:tcW w:type="dxa" w:w="2592"/>
            <w:tcMar>
              <w:top w:w="70" w:type="dxa"/>
              <w:start w:w="75" w:type="dxa"/>
              <w:bottom w:w="70" w:type="dxa"/>
              <w:end w:w="75" w:type="dxa"/>
            </w:tcMar>
          </w:tcPr>
          <w:p>
            <w:pPr>
              <w:spacing w:after="0" w:line="276" w:lineRule="auto"/>
            </w:pPr>
            <w:r>
              <w:rPr>
                <w:color w:val="2B342F"/>
                <w:sz w:val="16"/>
              </w:rPr>
              <w:t>이번 과제의 변화 정리</w:t>
            </w:r>
          </w:p>
        </w:tc>
        <w:tc>
          <w:tcPr>
            <w:tcW w:type="dxa" w:w="3888"/>
            <w:tcMar>
              <w:top w:w="70" w:type="dxa"/>
              <w:start w:w="75" w:type="dxa"/>
              <w:bottom w:w="70" w:type="dxa"/>
              <w:end w:w="75" w:type="dxa"/>
            </w:tcMar>
          </w:tcPr>
          <w:p>
            <w:pPr>
              <w:spacing w:after="0" w:line="276" w:lineRule="auto"/>
            </w:pPr>
            <w:r>
              <w:rPr>
                <w:color w:val="2B342F"/>
                <w:sz w:val="16"/>
              </w:rPr>
              <w:t>무엇을 배웠나 / 바꾼 이유 / 다음 실험</w:t>
            </w:r>
          </w:p>
        </w:tc>
        <w:tc>
          <w:tcPr>
            <w:tcW w:type="dxa" w:w="1440"/>
            <w:tcMar>
              <w:top w:w="70" w:type="dxa"/>
              <w:start w:w="75" w:type="dxa"/>
              <w:bottom w:w="70" w:type="dxa"/>
              <w:end w:w="75" w:type="dxa"/>
            </w:tcMar>
          </w:tcPr>
          <w:p>
            <w:pPr>
              <w:spacing w:after="0" w:line="276" w:lineRule="auto"/>
            </w:pPr>
            <w:r>
              <w:rPr>
                <w:color w:val="2B342F"/>
                <w:sz w:val="16"/>
              </w:rPr>
              <w:t>경계에서만</w:t>
            </w:r>
          </w:p>
        </w:tc>
      </w:tr>
      <w:tr>
        <w:tc>
          <w:tcPr>
            <w:tcW w:type="dxa" w:w="1872"/>
            <w:tcMar>
              <w:top w:w="70" w:type="dxa"/>
              <w:start w:w="75" w:type="dxa"/>
              <w:bottom w:w="70" w:type="dxa"/>
              <w:end w:w="75" w:type="dxa"/>
            </w:tcMar>
            <w:shd w:fill="F5F7F3"/>
          </w:tcPr>
          <w:p>
            <w:pPr>
              <w:spacing w:after="0" w:line="276" w:lineRule="auto"/>
            </w:pPr>
            <w:r>
              <w:rPr>
                <w:color w:val="2B342F"/>
                <w:sz w:val="16"/>
              </w:rPr>
              <w:t>F. Growth story</w:t>
            </w:r>
          </w:p>
        </w:tc>
        <w:tc>
          <w:tcPr>
            <w:tcW w:type="dxa" w:w="2592"/>
            <w:tcMar>
              <w:top w:w="70" w:type="dxa"/>
              <w:start w:w="75" w:type="dxa"/>
              <w:bottom w:w="70" w:type="dxa"/>
              <w:end w:w="75" w:type="dxa"/>
            </w:tcMar>
            <w:shd w:fill="F5F7F3"/>
          </w:tcPr>
          <w:p>
            <w:pPr>
              <w:spacing w:after="0" w:line="276" w:lineRule="auto"/>
            </w:pPr>
            <w:r>
              <w:rPr>
                <w:color w:val="2B342F"/>
                <w:sz w:val="16"/>
              </w:rPr>
              <w:t>여러 과제의 누적 변화</w:t>
            </w:r>
          </w:p>
        </w:tc>
        <w:tc>
          <w:tcPr>
            <w:tcW w:type="dxa" w:w="3888"/>
            <w:tcMar>
              <w:top w:w="70" w:type="dxa"/>
              <w:start w:w="75" w:type="dxa"/>
              <w:bottom w:w="70" w:type="dxa"/>
              <w:end w:w="75" w:type="dxa"/>
            </w:tcMar>
            <w:shd w:fill="F5F7F3"/>
          </w:tcPr>
          <w:p>
            <w:pPr>
              <w:spacing w:after="0" w:line="276" w:lineRule="auto"/>
            </w:pPr>
            <w:r>
              <w:rPr>
                <w:color w:val="2B342F"/>
                <w:sz w:val="16"/>
              </w:rPr>
              <w:t>패턴, 실제 인용, 관련 작업, 다음 challenge</w:t>
            </w:r>
          </w:p>
        </w:tc>
        <w:tc>
          <w:tcPr>
            <w:tcW w:type="dxa" w:w="1440"/>
            <w:tcMar>
              <w:top w:w="70" w:type="dxa"/>
              <w:start w:w="75" w:type="dxa"/>
              <w:bottom w:w="70" w:type="dxa"/>
              <w:end w:w="75" w:type="dxa"/>
            </w:tcMar>
            <w:shd w:fill="F5F7F3"/>
          </w:tcPr>
          <w:p>
            <w:pPr>
              <w:spacing w:after="0" w:line="276" w:lineRule="auto"/>
            </w:pPr>
            <w:r>
              <w:rPr>
                <w:color w:val="2B342F"/>
                <w:sz w:val="16"/>
              </w:rPr>
              <w:t>주차/프로그램 단위</w:t>
            </w:r>
          </w:p>
        </w:tc>
      </w:tr>
    </w:tbl>
    <w:p>
      <w:pPr>
        <w:pStyle w:val="Heading2"/>
      </w:pPr>
      <w:r>
        <w:t>학생 홈은 “대시보드”보다 “오늘의 작업”에 가깝게</w:t>
      </w:r>
    </w:p>
    <w:p>
      <w:pPr>
        <w:pStyle w:val="ListBullet"/>
        <w:spacing w:after="60"/>
      </w:pPr>
      <w:r>
        <w:t>상단: “3주차 · AI가 만든 걸 내가 확인했나?” 한 문장.</w:t>
      </w:r>
    </w:p>
    <w:p>
      <w:pPr>
        <w:pStyle w:val="ListBullet"/>
        <w:spacing w:after="60"/>
      </w:pPr>
      <w:r>
        <w:t>중앙: 지금 해야 하는 1~3개의 명확한 action. 예: 기대 조건 적기 → 직접 시험 → 수정 후 재확인.</w:t>
      </w:r>
    </w:p>
    <w:p>
      <w:pPr>
        <w:pStyle w:val="ListBullet"/>
        <w:spacing w:after="60"/>
      </w:pPr>
      <w:r>
        <w:t>우측/하단: 지난 점수 대신 “지난번 이어서”와 현재 프로젝트 상태.</w:t>
      </w:r>
    </w:p>
    <w:p>
      <w:pPr>
        <w:pStyle w:val="ListBullet"/>
        <w:spacing w:after="60"/>
      </w:pPr>
      <w:r>
        <w:t>성장 인사이트는 작은 링크로 존재하되, 미션보다 시각적 우선순위를 낮춘다.</w:t>
      </w:r>
    </w:p>
    <w:p>
      <w:r>
        <w:br w:type="page"/>
      </w:r>
    </w:p>
    <w:p>
      <w:pPr>
        <w:pStyle w:val="Heading1"/>
      </w:pPr>
      <w:r>
        <w:t>9. 인터랙션 타이밍 — 개입하지 않는 것도 UX다</w:t>
      </w:r>
    </w:p>
    <w:p>
      <w:r>
        <w:drawing>
          <wp:inline xmlns:a="http://schemas.openxmlformats.org/drawingml/2006/main" xmlns:pic="http://schemas.openxmlformats.org/drawingml/2006/picture">
            <wp:extent cx="6400800" cy="2880360"/>
            <wp:docPr id="4" name="Picture 4"/>
            <wp:cNvGraphicFramePr>
              <a:graphicFrameLocks noChangeAspect="1"/>
            </wp:cNvGraphicFramePr>
            <a:graphic>
              <a:graphicData uri="http://schemas.openxmlformats.org/drawingml/2006/picture">
                <pic:pic>
                  <pic:nvPicPr>
                    <pic:cNvPr id="0" name="session_timing.png"/>
                    <pic:cNvPicPr/>
                  </pic:nvPicPr>
                  <pic:blipFill>
                    <a:blip r:embed="rId13"/>
                    <a:stretch>
                      <a:fillRect/>
                    </a:stretch>
                  </pic:blipFill>
                  <pic:spPr>
                    <a:xfrm>
                      <a:off x="0" y="0"/>
                      <a:ext cx="6400800" cy="2880360"/>
                    </a:xfrm>
                    <a:prstGeom prst="rect"/>
                  </pic:spPr>
                </pic:pic>
              </a:graphicData>
            </a:graphic>
          </wp:inline>
        </w:drawing>
      </w:r>
    </w:p>
    <w:p>
      <w:pPr>
        <w:pStyle w:val="Lead"/>
      </w:pPr>
      <w:r>
        <w:t>작업 중 피드백은 “학생이 현재 과제를 더 잘 수행하는 데 필요한가?”라는 조건을 통과해야 한다. 자기평가·성장평가·역량 라벨은 대부분 이 조건을 통과하지 못한다.</w:t>
      </w:r>
    </w:p>
    <w:p>
      <w:pPr>
        <w:pStyle w:val="Heading2"/>
      </w:pPr>
      <w:r>
        <w:t>Intervention ladder</w:t>
      </w:r>
    </w:p>
    <w:p>
      <w:pPr>
        <w:pStyle w:val="ListNumber"/>
        <w:spacing w:after="60"/>
      </w:pPr>
      <w:r>
        <w:t>질문: “어떤 결과여야 맞다고 볼 수 있나요?”</w:t>
      </w:r>
    </w:p>
    <w:p>
      <w:pPr>
        <w:pStyle w:val="ListNumber"/>
        <w:spacing w:after="60"/>
      </w:pPr>
      <w:r>
        <w:t>구조화: 기준을 적을 수 있는 1~2개의 빈칸/체크리스트 제공</w:t>
      </w:r>
    </w:p>
    <w:p>
      <w:pPr>
        <w:pStyle w:val="ListNumber"/>
        <w:spacing w:after="60"/>
      </w:pPr>
      <w:r>
        <w:t>힌트: 현재 학생이 만든 것에서 확인할 지점만 가리킴</w:t>
      </w:r>
    </w:p>
    <w:p>
      <w:pPr>
        <w:pStyle w:val="ListNumber"/>
        <w:spacing w:after="60"/>
      </w:pPr>
      <w:r>
        <w:t>예시: 학생의 아이디어와 다른 중립 예시로 원리를 보여줌</w:t>
      </w:r>
    </w:p>
    <w:p>
      <w:pPr>
        <w:pStyle w:val="ListNumber"/>
        <w:spacing w:after="60"/>
      </w:pPr>
      <w:r>
        <w:t>강사 호출: 판단 자체가 아니라 막힌 맥락을 전달</w:t>
      </w:r>
    </w:p>
    <w:p>
      <w:pPr>
        <w:pStyle w:val="ListNumber"/>
        <w:spacing w:after="60"/>
      </w:pPr>
      <w:r>
        <w:t>직접 정답 제공: 안전/법적 위험 등 예외 상황 외에는 최후 단계</w:t>
      </w:r>
    </w:p>
    <w:p>
      <w:r>
        <w:br w:type="page"/>
      </w:r>
    </w:p>
    <w:p>
      <w:pPr>
        <w:pStyle w:val="Heading1"/>
      </w:pPr>
      <w:r>
        <w:t>10. AI Coach의 대화 설계</w:t>
      </w:r>
    </w:p>
    <w:p>
      <w:pPr>
        <w:pStyle w:val="Lead"/>
      </w:pPr>
      <w:r>
        <w:t>Coach는 “좋은 답”을 생산하는 챗봇이 아니라, 학생이 스스로 좋은 판단을 만들게 하는 인터페이스다. 따라서 응답 품질은 정답률만이 아니라 학생의 다음 행동을 얼마나 잘 유도했는지로 판단한다.</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20302A"/>
            <w:tcMar>
              <w:top w:w="80" w:type="dxa"/>
              <w:start w:w="80" w:type="dxa"/>
              <w:bottom w:w="80" w:type="dxa"/>
              <w:end w:w="80" w:type="dxa"/>
            </w:tcMar>
            <w:vAlign w:val="center"/>
          </w:tcPr>
          <w:p>
            <w:r>
              <w:rPr>
                <w:b/>
                <w:color w:val="F2F4E8"/>
                <w:sz w:val="16"/>
              </w:rPr>
              <w:t>상황</w:t>
            </w:r>
          </w:p>
        </w:tc>
        <w:tc>
          <w:tcPr>
            <w:tcW w:type="dxa" w:w="3888"/>
            <w:shd w:fill="20302A"/>
            <w:tcMar>
              <w:top w:w="80" w:type="dxa"/>
              <w:start w:w="80" w:type="dxa"/>
              <w:bottom w:w="80" w:type="dxa"/>
              <w:end w:w="80" w:type="dxa"/>
            </w:tcMar>
            <w:vAlign w:val="center"/>
          </w:tcPr>
          <w:p>
            <w:r>
              <w:rPr>
                <w:b/>
                <w:color w:val="F2F4E8"/>
                <w:sz w:val="16"/>
              </w:rPr>
              <w:t>나쁜 UX</w:t>
            </w:r>
          </w:p>
        </w:tc>
        <w:tc>
          <w:tcPr>
            <w:tcW w:type="dxa" w:w="4320"/>
            <w:shd w:fill="20302A"/>
            <w:tcMar>
              <w:top w:w="80" w:type="dxa"/>
              <w:start w:w="80" w:type="dxa"/>
              <w:bottom w:w="80" w:type="dxa"/>
              <w:end w:w="80" w:type="dxa"/>
            </w:tcMar>
            <w:vAlign w:val="center"/>
          </w:tcPr>
          <w:p>
            <w:r>
              <w:rPr>
                <w:b/>
                <w:color w:val="F2F4E8"/>
                <w:sz w:val="16"/>
              </w:rPr>
              <w:t>좋은 UX</w:t>
            </w:r>
          </w:p>
        </w:tc>
      </w:tr>
      <w:tr>
        <w:tc>
          <w:tcPr>
            <w:tcW w:type="dxa" w:w="1872"/>
            <w:tcMar>
              <w:top w:w="70" w:type="dxa"/>
              <w:start w:w="75" w:type="dxa"/>
              <w:bottom w:w="70" w:type="dxa"/>
              <w:end w:w="75" w:type="dxa"/>
            </w:tcMar>
          </w:tcPr>
          <w:p>
            <w:pPr>
              <w:spacing w:after="0" w:line="276" w:lineRule="auto"/>
            </w:pPr>
            <w:r>
              <w:rPr>
                <w:color w:val="2B342F"/>
                <w:sz w:val="16"/>
              </w:rPr>
              <w:t>문제가 모호함</w:t>
            </w:r>
          </w:p>
        </w:tc>
        <w:tc>
          <w:tcPr>
            <w:tcW w:type="dxa" w:w="3888"/>
            <w:tcMar>
              <w:top w:w="70" w:type="dxa"/>
              <w:start w:w="75" w:type="dxa"/>
              <w:bottom w:w="70" w:type="dxa"/>
              <w:end w:w="75" w:type="dxa"/>
            </w:tcMar>
          </w:tcPr>
          <w:p>
            <w:pPr>
              <w:spacing w:after="0" w:line="276" w:lineRule="auto"/>
            </w:pPr>
            <w:r>
              <w:rPr>
                <w:color w:val="2B342F"/>
                <w:sz w:val="16"/>
              </w:rPr>
              <w:t>“이 문제를 이렇게 정의하세요.”</w:t>
            </w:r>
          </w:p>
        </w:tc>
        <w:tc>
          <w:tcPr>
            <w:tcW w:type="dxa" w:w="4320"/>
            <w:tcMar>
              <w:top w:w="70" w:type="dxa"/>
              <w:start w:w="75" w:type="dxa"/>
              <w:bottom w:w="70" w:type="dxa"/>
              <w:end w:w="75" w:type="dxa"/>
            </w:tcMar>
          </w:tcPr>
          <w:p>
            <w:pPr>
              <w:spacing w:after="0" w:line="276" w:lineRule="auto"/>
            </w:pPr>
            <w:r>
              <w:rPr>
                <w:color w:val="2B342F"/>
                <w:sz w:val="16"/>
              </w:rPr>
              <w:t>“마지막으로 그 문제가 실제로 일어난 장면을 한 번만 설명해볼래요?”</w:t>
            </w:r>
          </w:p>
        </w:tc>
      </w:tr>
      <w:tr>
        <w:tc>
          <w:tcPr>
            <w:tcW w:type="dxa" w:w="1872"/>
            <w:tcMar>
              <w:top w:w="70" w:type="dxa"/>
              <w:start w:w="75" w:type="dxa"/>
              <w:bottom w:w="70" w:type="dxa"/>
              <w:end w:w="75" w:type="dxa"/>
            </w:tcMar>
            <w:shd w:fill="F5F7F3"/>
          </w:tcPr>
          <w:p>
            <w:pPr>
              <w:spacing w:after="0" w:line="276" w:lineRule="auto"/>
            </w:pPr>
            <w:r>
              <w:rPr>
                <w:color w:val="2B342F"/>
                <w:sz w:val="16"/>
              </w:rPr>
              <w:t>AI 초안 완성</w:t>
            </w:r>
          </w:p>
        </w:tc>
        <w:tc>
          <w:tcPr>
            <w:tcW w:type="dxa" w:w="3888"/>
            <w:tcMar>
              <w:top w:w="70" w:type="dxa"/>
              <w:start w:w="75" w:type="dxa"/>
              <w:bottom w:w="70" w:type="dxa"/>
              <w:end w:w="75" w:type="dxa"/>
            </w:tcMar>
            <w:shd w:fill="F5F7F3"/>
          </w:tcPr>
          <w:p>
            <w:pPr>
              <w:spacing w:after="0" w:line="276" w:lineRule="auto"/>
            </w:pPr>
            <w:r>
              <w:rPr>
                <w:color w:val="2B342F"/>
                <w:sz w:val="16"/>
              </w:rPr>
              <w:t>“완벽합니다. 배포하세요.”</w:t>
            </w:r>
          </w:p>
        </w:tc>
        <w:tc>
          <w:tcPr>
            <w:tcW w:type="dxa" w:w="4320"/>
            <w:tcMar>
              <w:top w:w="70" w:type="dxa"/>
              <w:start w:w="75" w:type="dxa"/>
              <w:bottom w:w="70" w:type="dxa"/>
              <w:end w:w="75" w:type="dxa"/>
            </w:tcMar>
            <w:shd w:fill="F5F7F3"/>
          </w:tcPr>
          <w:p>
            <w:pPr>
              <w:spacing w:after="0" w:line="276" w:lineRule="auto"/>
            </w:pPr>
            <w:r>
              <w:rPr>
                <w:color w:val="2B342F"/>
                <w:sz w:val="16"/>
              </w:rPr>
              <w:t>“직접 써보기 전에, 어떤 결과여야 맞다고 볼지 먼저 정해볼까요?”</w:t>
            </w:r>
          </w:p>
        </w:tc>
      </w:tr>
      <w:tr>
        <w:tc>
          <w:tcPr>
            <w:tcW w:type="dxa" w:w="1872"/>
            <w:tcMar>
              <w:top w:w="70" w:type="dxa"/>
              <w:start w:w="75" w:type="dxa"/>
              <w:bottom w:w="70" w:type="dxa"/>
              <w:end w:w="75" w:type="dxa"/>
            </w:tcMar>
          </w:tcPr>
          <w:p>
            <w:pPr>
              <w:spacing w:after="0" w:line="276" w:lineRule="auto"/>
            </w:pPr>
            <w:r>
              <w:rPr>
                <w:color w:val="2B342F"/>
                <w:sz w:val="16"/>
              </w:rPr>
              <w:t>가격 결정</w:t>
            </w:r>
          </w:p>
        </w:tc>
        <w:tc>
          <w:tcPr>
            <w:tcW w:type="dxa" w:w="3888"/>
            <w:tcMar>
              <w:top w:w="70" w:type="dxa"/>
              <w:start w:w="75" w:type="dxa"/>
              <w:bottom w:w="70" w:type="dxa"/>
              <w:end w:w="75" w:type="dxa"/>
            </w:tcMar>
          </w:tcPr>
          <w:p>
            <w:pPr>
              <w:spacing w:after="0" w:line="276" w:lineRule="auto"/>
            </w:pPr>
            <w:r>
              <w:rPr>
                <w:color w:val="2B342F"/>
                <w:sz w:val="16"/>
              </w:rPr>
              <w:t>“$4.99가 적절합니다.”</w:t>
            </w:r>
          </w:p>
        </w:tc>
        <w:tc>
          <w:tcPr>
            <w:tcW w:type="dxa" w:w="4320"/>
            <w:tcMar>
              <w:top w:w="70" w:type="dxa"/>
              <w:start w:w="75" w:type="dxa"/>
              <w:bottom w:w="70" w:type="dxa"/>
              <w:end w:w="75" w:type="dxa"/>
            </w:tcMar>
          </w:tcPr>
          <w:p>
            <w:pPr>
              <w:spacing w:after="0" w:line="276" w:lineRule="auto"/>
            </w:pPr>
            <w:r>
              <w:rPr>
                <w:color w:val="2B342F"/>
                <w:sz w:val="16"/>
              </w:rPr>
              <w:t>“무료 / $4.99 / 학교 구매 중 누가 지불하는지부터 비교해볼까요?”</w:t>
            </w:r>
          </w:p>
        </w:tc>
      </w:tr>
      <w:tr>
        <w:tc>
          <w:tcPr>
            <w:tcW w:type="dxa" w:w="1872"/>
            <w:tcMar>
              <w:top w:w="70" w:type="dxa"/>
              <w:start w:w="75" w:type="dxa"/>
              <w:bottom w:w="70" w:type="dxa"/>
              <w:end w:w="75" w:type="dxa"/>
            </w:tcMar>
            <w:shd w:fill="F5F7F3"/>
          </w:tcPr>
          <w:p>
            <w:pPr>
              <w:spacing w:after="0" w:line="276" w:lineRule="auto"/>
            </w:pPr>
            <w:r>
              <w:rPr>
                <w:color w:val="2B342F"/>
                <w:sz w:val="16"/>
              </w:rPr>
              <w:t>사용자 반응 없음</w:t>
            </w:r>
          </w:p>
        </w:tc>
        <w:tc>
          <w:tcPr>
            <w:tcW w:type="dxa" w:w="3888"/>
            <w:tcMar>
              <w:top w:w="70" w:type="dxa"/>
              <w:start w:w="75" w:type="dxa"/>
              <w:bottom w:w="70" w:type="dxa"/>
              <w:end w:w="75" w:type="dxa"/>
            </w:tcMar>
            <w:shd w:fill="F5F7F3"/>
          </w:tcPr>
          <w:p>
            <w:pPr>
              <w:spacing w:after="0" w:line="276" w:lineRule="auto"/>
            </w:pPr>
            <w:r>
              <w:rPr>
                <w:color w:val="2B342F"/>
                <w:sz w:val="16"/>
              </w:rPr>
              <w:t>“마케팅을 더 하세요.”</w:t>
            </w:r>
          </w:p>
        </w:tc>
        <w:tc>
          <w:tcPr>
            <w:tcW w:type="dxa" w:w="4320"/>
            <w:tcMar>
              <w:top w:w="70" w:type="dxa"/>
              <w:start w:w="75" w:type="dxa"/>
              <w:bottom w:w="70" w:type="dxa"/>
              <w:end w:w="75" w:type="dxa"/>
            </w:tcMar>
            <w:shd w:fill="F5F7F3"/>
          </w:tcPr>
          <w:p>
            <w:pPr>
              <w:spacing w:after="0" w:line="276" w:lineRule="auto"/>
            </w:pPr>
            <w:r>
              <w:rPr>
                <w:color w:val="2B342F"/>
                <w:sz w:val="16"/>
              </w:rPr>
              <w:t>“어디에 보여줬고, 그 사람이 왜 안 썼는지 확인할 수 있나요?”</w:t>
            </w:r>
          </w:p>
        </w:tc>
      </w:tr>
      <w:tr>
        <w:tc>
          <w:tcPr>
            <w:tcW w:type="dxa" w:w="1872"/>
            <w:tcMar>
              <w:top w:w="70" w:type="dxa"/>
              <w:start w:w="75" w:type="dxa"/>
              <w:bottom w:w="70" w:type="dxa"/>
              <w:end w:w="75" w:type="dxa"/>
            </w:tcMar>
          </w:tcPr>
          <w:p>
            <w:pPr>
              <w:spacing w:after="0" w:line="276" w:lineRule="auto"/>
            </w:pPr>
            <w:r>
              <w:rPr>
                <w:color w:val="2B342F"/>
                <w:sz w:val="16"/>
              </w:rPr>
              <w:t>회고</w:t>
            </w:r>
          </w:p>
        </w:tc>
        <w:tc>
          <w:tcPr>
            <w:tcW w:type="dxa" w:w="3888"/>
            <w:tcMar>
              <w:top w:w="70" w:type="dxa"/>
              <w:start w:w="75" w:type="dxa"/>
              <w:bottom w:w="70" w:type="dxa"/>
              <w:end w:w="75" w:type="dxa"/>
            </w:tcMar>
          </w:tcPr>
          <w:p>
            <w:pPr>
              <w:spacing w:after="0" w:line="276" w:lineRule="auto"/>
            </w:pPr>
            <w:r>
              <w:rPr>
                <w:color w:val="2B342F"/>
                <w:sz w:val="16"/>
              </w:rPr>
              <w:t>“검증 역량이 향상되었습니다.”</w:t>
            </w:r>
          </w:p>
        </w:tc>
        <w:tc>
          <w:tcPr>
            <w:tcW w:type="dxa" w:w="4320"/>
            <w:tcMar>
              <w:top w:w="70" w:type="dxa"/>
              <w:start w:w="75" w:type="dxa"/>
              <w:bottom w:w="70" w:type="dxa"/>
              <w:end w:w="75" w:type="dxa"/>
            </w:tcMar>
          </w:tcPr>
          <w:p>
            <w:pPr>
              <w:spacing w:after="0" w:line="276" w:lineRule="auto"/>
            </w:pPr>
            <w:r>
              <w:rPr>
                <w:color w:val="2B342F"/>
                <w:sz w:val="16"/>
              </w:rPr>
              <w:t>“이번에는 AI 결과를 그대로 쓰지 않고 학교 규정과 대조한 뒤 문구를 바꿨습니다.”</w:t>
            </w:r>
          </w:p>
        </w:tc>
      </w:tr>
    </w:tbl>
    <w:p>
      <w:pPr>
        <w:pStyle w:val="Heading2"/>
      </w:pPr>
      <w:r>
        <w:t>언어 규칙</w:t>
      </w:r>
    </w:p>
    <w:p>
      <w:pPr>
        <w:pStyle w:val="ListBullet"/>
        <w:spacing w:after="60"/>
      </w:pPr>
      <w:r>
        <w:t>평가형 형용사(우수, 부족, 낮음)보다 관찰 가능한 행동을 쓴다.</w:t>
      </w:r>
    </w:p>
    <w:p>
      <w:pPr>
        <w:pStyle w:val="ListBullet"/>
        <w:spacing w:after="60"/>
      </w:pPr>
      <w:r>
        <w:t>“당신은 ~한 사람” 대신 “이번 작업에서는 ~가 관찰됐다”를 쓴다.</w:t>
      </w:r>
    </w:p>
    <w:p>
      <w:pPr>
        <w:pStyle w:val="ListBullet"/>
        <w:spacing w:after="60"/>
      </w:pPr>
      <w:r>
        <w:t>불확실한 추론은 “보인다/가능성이 있다”가 아니라 근거 범위를 함께 명시한다.</w:t>
      </w:r>
    </w:p>
    <w:p>
      <w:pPr>
        <w:pStyle w:val="ListBullet"/>
        <w:spacing w:after="60"/>
      </w:pPr>
      <w:r>
        <w:t>실제 사용자 반응과 AI 생성 예시는 라벨과 색을 분리한다.</w:t>
      </w:r>
    </w:p>
    <w:p>
      <w:pPr>
        <w:pStyle w:val="ListBullet"/>
        <w:spacing w:after="60"/>
      </w:pPr>
      <w:r>
        <w:t>모델이 한 일과 학생이 한 일을 한 문장에 섞지 않는다.</w:t>
      </w:r>
    </w:p>
    <w:p>
      <w:r>
        <w:br w:type="page"/>
      </w:r>
    </w:p>
    <w:p>
      <w:pPr>
        <w:pStyle w:val="Heading1"/>
      </w:pPr>
      <w:r>
        <w:t>11. Observation &amp; Growth Layer</w:t>
      </w:r>
    </w:p>
    <w:p>
      <w:pPr>
        <w:pStyle w:val="Lead"/>
      </w:pPr>
      <w:r>
        <w:t>측정은 제품의 목적이 아니라 학습을 더 의미 있게 만드는 후면 시스템이다. “무엇을 클릭했나”가 아니라 “어떤 상황에서 어떤 판단을 했나”를 남긴다.</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728"/>
            <w:shd w:fill="20302A"/>
            <w:tcMar>
              <w:top w:w="80" w:type="dxa"/>
              <w:start w:w="80" w:type="dxa"/>
              <w:bottom w:w="80" w:type="dxa"/>
              <w:end w:w="80" w:type="dxa"/>
            </w:tcMar>
            <w:vAlign w:val="center"/>
          </w:tcPr>
          <w:p>
            <w:r>
              <w:rPr>
                <w:b/>
                <w:color w:val="F2F4E8"/>
                <w:sz w:val="16"/>
              </w:rPr>
              <w:t>Evidence type</w:t>
            </w:r>
          </w:p>
        </w:tc>
        <w:tc>
          <w:tcPr>
            <w:tcW w:type="dxa" w:w="3600"/>
            <w:shd w:fill="20302A"/>
            <w:tcMar>
              <w:top w:w="80" w:type="dxa"/>
              <w:start w:w="80" w:type="dxa"/>
              <w:bottom w:w="80" w:type="dxa"/>
              <w:end w:w="80" w:type="dxa"/>
            </w:tcMar>
            <w:vAlign w:val="center"/>
          </w:tcPr>
          <w:p>
            <w:r>
              <w:rPr>
                <w:b/>
                <w:color w:val="F2F4E8"/>
                <w:sz w:val="16"/>
              </w:rPr>
              <w:t>예시</w:t>
            </w:r>
          </w:p>
        </w:tc>
        <w:tc>
          <w:tcPr>
            <w:tcW w:type="dxa" w:w="2448"/>
            <w:shd w:fill="20302A"/>
            <w:tcMar>
              <w:top w:w="80" w:type="dxa"/>
              <w:start w:w="80" w:type="dxa"/>
              <w:bottom w:w="80" w:type="dxa"/>
              <w:end w:w="80" w:type="dxa"/>
            </w:tcMar>
            <w:vAlign w:val="center"/>
          </w:tcPr>
          <w:p>
            <w:r>
              <w:rPr>
                <w:b/>
                <w:color w:val="F2F4E8"/>
                <w:sz w:val="16"/>
              </w:rPr>
              <w:t>사용 가능성</w:t>
            </w:r>
          </w:p>
        </w:tc>
        <w:tc>
          <w:tcPr>
            <w:tcW w:type="dxa" w:w="3168"/>
            <w:shd w:fill="20302A"/>
            <w:tcMar>
              <w:top w:w="80" w:type="dxa"/>
              <w:start w:w="80" w:type="dxa"/>
              <w:bottom w:w="80" w:type="dxa"/>
              <w:end w:w="80" w:type="dxa"/>
            </w:tcMar>
            <w:vAlign w:val="center"/>
          </w:tcPr>
          <w:p>
            <w:r>
              <w:rPr>
                <w:b/>
                <w:color w:val="F2F4E8"/>
                <w:sz w:val="16"/>
              </w:rPr>
              <w:t>주의</w:t>
            </w:r>
          </w:p>
        </w:tc>
      </w:tr>
      <w:tr>
        <w:tc>
          <w:tcPr>
            <w:tcW w:type="dxa" w:w="1728"/>
            <w:tcMar>
              <w:top w:w="70" w:type="dxa"/>
              <w:start w:w="75" w:type="dxa"/>
              <w:bottom w:w="70" w:type="dxa"/>
              <w:end w:w="75" w:type="dxa"/>
            </w:tcMar>
          </w:tcPr>
          <w:p>
            <w:pPr>
              <w:spacing w:after="0" w:line="276" w:lineRule="auto"/>
            </w:pPr>
            <w:r>
              <w:rPr>
                <w:color w:val="2B342F"/>
                <w:sz w:val="16"/>
              </w:rPr>
              <w:t>Intent</w:t>
            </w:r>
          </w:p>
        </w:tc>
        <w:tc>
          <w:tcPr>
            <w:tcW w:type="dxa" w:w="3600"/>
            <w:tcMar>
              <w:top w:w="70" w:type="dxa"/>
              <w:start w:w="75" w:type="dxa"/>
              <w:bottom w:w="70" w:type="dxa"/>
              <w:end w:w="75" w:type="dxa"/>
            </w:tcMar>
          </w:tcPr>
          <w:p>
            <w:pPr>
              <w:spacing w:after="0" w:line="276" w:lineRule="auto"/>
            </w:pPr>
            <w:r>
              <w:rPr>
                <w:color w:val="2B342F"/>
                <w:sz w:val="16"/>
              </w:rPr>
              <w:t>“교환학생이 첫 주에 학교 시스템을 몰라 헤맨다”</w:t>
            </w:r>
          </w:p>
        </w:tc>
        <w:tc>
          <w:tcPr>
            <w:tcW w:type="dxa" w:w="2448"/>
            <w:tcMar>
              <w:top w:w="70" w:type="dxa"/>
              <w:start w:w="75" w:type="dxa"/>
              <w:bottom w:w="70" w:type="dxa"/>
              <w:end w:w="75" w:type="dxa"/>
            </w:tcMar>
          </w:tcPr>
          <w:p>
            <w:pPr>
              <w:spacing w:after="0" w:line="276" w:lineRule="auto"/>
            </w:pPr>
            <w:r>
              <w:rPr>
                <w:color w:val="2B342F"/>
                <w:sz w:val="16"/>
              </w:rPr>
              <w:t>문제 구성 근거</w:t>
            </w:r>
          </w:p>
        </w:tc>
        <w:tc>
          <w:tcPr>
            <w:tcW w:type="dxa" w:w="3168"/>
            <w:tcMar>
              <w:top w:w="70" w:type="dxa"/>
              <w:start w:w="75" w:type="dxa"/>
              <w:bottom w:w="70" w:type="dxa"/>
              <w:end w:w="75" w:type="dxa"/>
            </w:tcMar>
          </w:tcPr>
          <w:p>
            <w:pPr>
              <w:spacing w:after="0" w:line="276" w:lineRule="auto"/>
            </w:pPr>
            <w:r>
              <w:rPr>
                <w:color w:val="2B342F"/>
                <w:sz w:val="16"/>
              </w:rPr>
              <w:t>문장 길이나 표현력으로 능력 평가 금지</w:t>
            </w:r>
          </w:p>
        </w:tc>
      </w:tr>
      <w:tr>
        <w:tc>
          <w:tcPr>
            <w:tcW w:type="dxa" w:w="1728"/>
            <w:tcMar>
              <w:top w:w="70" w:type="dxa"/>
              <w:start w:w="75" w:type="dxa"/>
              <w:bottom w:w="70" w:type="dxa"/>
              <w:end w:w="75" w:type="dxa"/>
            </w:tcMar>
            <w:shd w:fill="F5F7F3"/>
          </w:tcPr>
          <w:p>
            <w:pPr>
              <w:spacing w:after="0" w:line="276" w:lineRule="auto"/>
            </w:pPr>
            <w:r>
              <w:rPr>
                <w:color w:val="2B342F"/>
                <w:sz w:val="16"/>
              </w:rPr>
              <w:t>Criterion</w:t>
            </w:r>
          </w:p>
        </w:tc>
        <w:tc>
          <w:tcPr>
            <w:tcW w:type="dxa" w:w="3600"/>
            <w:tcMar>
              <w:top w:w="70" w:type="dxa"/>
              <w:start w:w="75" w:type="dxa"/>
              <w:bottom w:w="70" w:type="dxa"/>
              <w:end w:w="75" w:type="dxa"/>
            </w:tcMar>
            <w:shd w:fill="F5F7F3"/>
          </w:tcPr>
          <w:p>
            <w:pPr>
              <w:spacing w:after="0" w:line="276" w:lineRule="auto"/>
            </w:pPr>
            <w:r>
              <w:rPr>
                <w:color w:val="2B342F"/>
                <w:sz w:val="16"/>
              </w:rPr>
              <w:t>“확인된 학교 규정만 공개한다”</w:t>
            </w:r>
          </w:p>
        </w:tc>
        <w:tc>
          <w:tcPr>
            <w:tcW w:type="dxa" w:w="2448"/>
            <w:tcMar>
              <w:top w:w="70" w:type="dxa"/>
              <w:start w:w="75" w:type="dxa"/>
              <w:bottom w:w="70" w:type="dxa"/>
              <w:end w:w="75" w:type="dxa"/>
            </w:tcMar>
            <w:shd w:fill="F5F7F3"/>
          </w:tcPr>
          <w:p>
            <w:pPr>
              <w:spacing w:after="0" w:line="276" w:lineRule="auto"/>
            </w:pPr>
            <w:r>
              <w:rPr>
                <w:color w:val="2B342F"/>
                <w:sz w:val="16"/>
              </w:rPr>
              <w:t>검증·책임 근거</w:t>
            </w:r>
          </w:p>
        </w:tc>
        <w:tc>
          <w:tcPr>
            <w:tcW w:type="dxa" w:w="3168"/>
            <w:tcMar>
              <w:top w:w="70" w:type="dxa"/>
              <w:start w:w="75" w:type="dxa"/>
              <w:bottom w:w="70" w:type="dxa"/>
              <w:end w:w="75" w:type="dxa"/>
            </w:tcMar>
            <w:shd w:fill="F5F7F3"/>
          </w:tcPr>
          <w:p>
            <w:pPr>
              <w:spacing w:after="0" w:line="276" w:lineRule="auto"/>
            </w:pPr>
            <w:r>
              <w:rPr>
                <w:color w:val="2B342F"/>
                <w:sz w:val="16"/>
              </w:rPr>
              <w:t>기준이 너무 쉬운지 맥락 필요</w:t>
            </w:r>
          </w:p>
        </w:tc>
      </w:tr>
      <w:tr>
        <w:tc>
          <w:tcPr>
            <w:tcW w:type="dxa" w:w="1728"/>
            <w:tcMar>
              <w:top w:w="70" w:type="dxa"/>
              <w:start w:w="75" w:type="dxa"/>
              <w:bottom w:w="70" w:type="dxa"/>
              <w:end w:w="75" w:type="dxa"/>
            </w:tcMar>
          </w:tcPr>
          <w:p>
            <w:pPr>
              <w:spacing w:after="0" w:line="276" w:lineRule="auto"/>
            </w:pPr>
            <w:r>
              <w:rPr>
                <w:color w:val="2B342F"/>
                <w:sz w:val="16"/>
              </w:rPr>
              <w:t>Action</w:t>
            </w:r>
          </w:p>
        </w:tc>
        <w:tc>
          <w:tcPr>
            <w:tcW w:type="dxa" w:w="3600"/>
            <w:tcMar>
              <w:top w:w="70" w:type="dxa"/>
              <w:start w:w="75" w:type="dxa"/>
              <w:bottom w:w="70" w:type="dxa"/>
              <w:end w:w="75" w:type="dxa"/>
            </w:tcMar>
          </w:tcPr>
          <w:p>
            <w:pPr>
              <w:spacing w:after="0" w:line="276" w:lineRule="auto"/>
            </w:pPr>
            <w:r>
              <w:rPr>
                <w:color w:val="2B342F"/>
                <w:sz w:val="16"/>
              </w:rPr>
              <w:t>원자료 대조, 테스트, 인터뷰 실행</w:t>
            </w:r>
          </w:p>
        </w:tc>
        <w:tc>
          <w:tcPr>
            <w:tcW w:type="dxa" w:w="2448"/>
            <w:tcMar>
              <w:top w:w="70" w:type="dxa"/>
              <w:start w:w="75" w:type="dxa"/>
              <w:bottom w:w="70" w:type="dxa"/>
              <w:end w:w="75" w:type="dxa"/>
            </w:tcMar>
          </w:tcPr>
          <w:p>
            <w:pPr>
              <w:spacing w:after="0" w:line="276" w:lineRule="auto"/>
            </w:pPr>
            <w:r>
              <w:rPr>
                <w:color w:val="2B342F"/>
                <w:sz w:val="16"/>
              </w:rPr>
              <w:t>실제 수행 근거</w:t>
            </w:r>
          </w:p>
        </w:tc>
        <w:tc>
          <w:tcPr>
            <w:tcW w:type="dxa" w:w="3168"/>
            <w:tcMar>
              <w:top w:w="70" w:type="dxa"/>
              <w:start w:w="75" w:type="dxa"/>
              <w:bottom w:w="70" w:type="dxa"/>
              <w:end w:w="75" w:type="dxa"/>
            </w:tcMar>
          </w:tcPr>
          <w:p>
            <w:pPr>
              <w:spacing w:after="0" w:line="276" w:lineRule="auto"/>
            </w:pPr>
            <w:r>
              <w:rPr>
                <w:color w:val="2B342F"/>
                <w:sz w:val="16"/>
              </w:rPr>
              <w:t>클릭 자체보다 결과와 연결</w:t>
            </w:r>
          </w:p>
        </w:tc>
      </w:tr>
      <w:tr>
        <w:tc>
          <w:tcPr>
            <w:tcW w:type="dxa" w:w="1728"/>
            <w:tcMar>
              <w:top w:w="70" w:type="dxa"/>
              <w:start w:w="75" w:type="dxa"/>
              <w:bottom w:w="70" w:type="dxa"/>
              <w:end w:w="75" w:type="dxa"/>
            </w:tcMar>
            <w:shd w:fill="F5F7F3"/>
          </w:tcPr>
          <w:p>
            <w:pPr>
              <w:spacing w:after="0" w:line="276" w:lineRule="auto"/>
            </w:pPr>
            <w:r>
              <w:rPr>
                <w:color w:val="2B342F"/>
                <w:sz w:val="16"/>
              </w:rPr>
              <w:t>Decision</w:t>
            </w:r>
          </w:p>
        </w:tc>
        <w:tc>
          <w:tcPr>
            <w:tcW w:type="dxa" w:w="3600"/>
            <w:tcMar>
              <w:top w:w="70" w:type="dxa"/>
              <w:start w:w="75" w:type="dxa"/>
              <w:bottom w:w="70" w:type="dxa"/>
              <w:end w:w="75" w:type="dxa"/>
            </w:tcMar>
            <w:shd w:fill="F5F7F3"/>
          </w:tcPr>
          <w:p>
            <w:pPr>
              <w:spacing w:after="0" w:line="276" w:lineRule="auto"/>
            </w:pPr>
            <w:r>
              <w:rPr>
                <w:color w:val="2B342F"/>
                <w:sz w:val="16"/>
              </w:rPr>
              <w:t>무료 대신 월 $4.99 실험 선택 + 이유</w:t>
            </w:r>
          </w:p>
        </w:tc>
        <w:tc>
          <w:tcPr>
            <w:tcW w:type="dxa" w:w="2448"/>
            <w:tcMar>
              <w:top w:w="70" w:type="dxa"/>
              <w:start w:w="75" w:type="dxa"/>
              <w:bottom w:w="70" w:type="dxa"/>
              <w:end w:w="75" w:type="dxa"/>
            </w:tcMar>
            <w:shd w:fill="F5F7F3"/>
          </w:tcPr>
          <w:p>
            <w:pPr>
              <w:spacing w:after="0" w:line="276" w:lineRule="auto"/>
            </w:pPr>
            <w:r>
              <w:rPr>
                <w:color w:val="2B342F"/>
                <w:sz w:val="16"/>
              </w:rPr>
              <w:t>판단 근거</w:t>
            </w:r>
          </w:p>
        </w:tc>
        <w:tc>
          <w:tcPr>
            <w:tcW w:type="dxa" w:w="3168"/>
            <w:tcMar>
              <w:top w:w="70" w:type="dxa"/>
              <w:start w:w="75" w:type="dxa"/>
              <w:bottom w:w="70" w:type="dxa"/>
              <w:end w:w="75" w:type="dxa"/>
            </w:tcMar>
            <w:shd w:fill="F5F7F3"/>
          </w:tcPr>
          <w:p>
            <w:pPr>
              <w:spacing w:after="0" w:line="276" w:lineRule="auto"/>
            </w:pPr>
            <w:r>
              <w:rPr>
                <w:color w:val="2B342F"/>
                <w:sz w:val="16"/>
              </w:rPr>
              <w:t>정답 여부가 아니라 비교·근거를 본다</w:t>
            </w:r>
          </w:p>
        </w:tc>
      </w:tr>
      <w:tr>
        <w:tc>
          <w:tcPr>
            <w:tcW w:type="dxa" w:w="1728"/>
            <w:tcMar>
              <w:top w:w="70" w:type="dxa"/>
              <w:start w:w="75" w:type="dxa"/>
              <w:bottom w:w="70" w:type="dxa"/>
              <w:end w:w="75" w:type="dxa"/>
            </w:tcMar>
          </w:tcPr>
          <w:p>
            <w:pPr>
              <w:spacing w:after="0" w:line="276" w:lineRule="auto"/>
            </w:pPr>
            <w:r>
              <w:rPr>
                <w:color w:val="2B342F"/>
                <w:sz w:val="16"/>
              </w:rPr>
              <w:t>Change</w:t>
            </w:r>
          </w:p>
        </w:tc>
        <w:tc>
          <w:tcPr>
            <w:tcW w:type="dxa" w:w="3600"/>
            <w:tcMar>
              <w:top w:w="70" w:type="dxa"/>
              <w:start w:w="75" w:type="dxa"/>
              <w:bottom w:w="70" w:type="dxa"/>
              <w:end w:w="75" w:type="dxa"/>
            </w:tcMar>
          </w:tcPr>
          <w:p>
            <w:pPr>
              <w:spacing w:after="0" w:line="276" w:lineRule="auto"/>
            </w:pPr>
            <w:r>
              <w:rPr>
                <w:color w:val="2B342F"/>
                <w:sz w:val="16"/>
              </w:rPr>
              <w:t>인터뷰 결과 뒤 문제/기능 변경</w:t>
            </w:r>
          </w:p>
        </w:tc>
        <w:tc>
          <w:tcPr>
            <w:tcW w:type="dxa" w:w="2448"/>
            <w:tcMar>
              <w:top w:w="70" w:type="dxa"/>
              <w:start w:w="75" w:type="dxa"/>
              <w:bottom w:w="70" w:type="dxa"/>
              <w:end w:w="75" w:type="dxa"/>
            </w:tcMar>
          </w:tcPr>
          <w:p>
            <w:pPr>
              <w:spacing w:after="0" w:line="276" w:lineRule="auto"/>
            </w:pPr>
            <w:r>
              <w:rPr>
                <w:color w:val="2B342F"/>
                <w:sz w:val="16"/>
              </w:rPr>
              <w:t>적응 근거</w:t>
            </w:r>
          </w:p>
        </w:tc>
        <w:tc>
          <w:tcPr>
            <w:tcW w:type="dxa" w:w="3168"/>
            <w:tcMar>
              <w:top w:w="70" w:type="dxa"/>
              <w:start w:w="75" w:type="dxa"/>
              <w:bottom w:w="70" w:type="dxa"/>
              <w:end w:w="75" w:type="dxa"/>
            </w:tcMar>
          </w:tcPr>
          <w:p>
            <w:pPr>
              <w:spacing w:after="0" w:line="276" w:lineRule="auto"/>
            </w:pPr>
            <w:r>
              <w:rPr>
                <w:color w:val="2B342F"/>
                <w:sz w:val="16"/>
              </w:rPr>
              <w:t>변경 자체가 항상 좋은 것은 아님</w:t>
            </w:r>
          </w:p>
        </w:tc>
      </w:tr>
      <w:tr>
        <w:tc>
          <w:tcPr>
            <w:tcW w:type="dxa" w:w="1728"/>
            <w:tcMar>
              <w:top w:w="70" w:type="dxa"/>
              <w:start w:w="75" w:type="dxa"/>
              <w:bottom w:w="70" w:type="dxa"/>
              <w:end w:w="75" w:type="dxa"/>
            </w:tcMar>
            <w:shd w:fill="F5F7F3"/>
          </w:tcPr>
          <w:p>
            <w:pPr>
              <w:spacing w:after="0" w:line="276" w:lineRule="auto"/>
            </w:pPr>
            <w:r>
              <w:rPr>
                <w:color w:val="2B342F"/>
                <w:sz w:val="16"/>
              </w:rPr>
              <w:t>Ownership</w:t>
            </w:r>
          </w:p>
        </w:tc>
        <w:tc>
          <w:tcPr>
            <w:tcW w:type="dxa" w:w="3600"/>
            <w:tcMar>
              <w:top w:w="70" w:type="dxa"/>
              <w:start w:w="75" w:type="dxa"/>
              <w:bottom w:w="70" w:type="dxa"/>
              <w:end w:w="75" w:type="dxa"/>
            </w:tcMar>
            <w:shd w:fill="F5F7F3"/>
          </w:tcPr>
          <w:p>
            <w:pPr>
              <w:spacing w:after="0" w:line="276" w:lineRule="auto"/>
            </w:pPr>
            <w:r>
              <w:rPr>
                <w:color w:val="2B342F"/>
                <w:sz w:val="16"/>
              </w:rPr>
              <w:t>담당·다음 확인일·인계 정함</w:t>
            </w:r>
          </w:p>
        </w:tc>
        <w:tc>
          <w:tcPr>
            <w:tcW w:type="dxa" w:w="2448"/>
            <w:tcMar>
              <w:top w:w="70" w:type="dxa"/>
              <w:start w:w="75" w:type="dxa"/>
              <w:bottom w:w="70" w:type="dxa"/>
              <w:end w:w="75" w:type="dxa"/>
            </w:tcMar>
            <w:shd w:fill="F5F7F3"/>
          </w:tcPr>
          <w:p>
            <w:pPr>
              <w:spacing w:after="0" w:line="276" w:lineRule="auto"/>
            </w:pPr>
            <w:r>
              <w:rPr>
                <w:color w:val="2B342F"/>
                <w:sz w:val="16"/>
              </w:rPr>
              <w:t>책임 근거</w:t>
            </w:r>
          </w:p>
        </w:tc>
        <w:tc>
          <w:tcPr>
            <w:tcW w:type="dxa" w:w="3168"/>
            <w:tcMar>
              <w:top w:w="70" w:type="dxa"/>
              <w:start w:w="75" w:type="dxa"/>
              <w:bottom w:w="70" w:type="dxa"/>
              <w:end w:w="75" w:type="dxa"/>
            </w:tcMar>
            <w:shd w:fill="F5F7F3"/>
          </w:tcPr>
          <w:p>
            <w:pPr>
              <w:spacing w:after="0" w:line="276" w:lineRule="auto"/>
            </w:pPr>
            <w:r>
              <w:rPr>
                <w:color w:val="2B342F"/>
                <w:sz w:val="16"/>
              </w:rPr>
              <w:t>팀 상황과 역할을 함께 봄</w:t>
            </w:r>
          </w:p>
        </w:tc>
      </w:tr>
    </w:tbl>
    <w:p>
      <w:pPr>
        <w:pStyle w:val="Heading2"/>
      </w:pPr>
      <w:r>
        <w:t>성장 인사이트 생성 조건</w:t>
      </w:r>
    </w:p>
    <w:p>
      <w:pPr>
        <w:pStyle w:val="ListBullet"/>
        <w:spacing w:after="60"/>
      </w:pPr>
      <w:r>
        <w:t>한 번의 사건으로 성향을 말하지 않는다. 동일/유사 행동이 여러 과제에서 반복될 때만 패턴으로 표현한다.</w:t>
      </w:r>
    </w:p>
    <w:p>
      <w:pPr>
        <w:pStyle w:val="ListBullet"/>
        <w:spacing w:after="60"/>
      </w:pPr>
      <w:r>
        <w:t>근거 세션을 항상 따라갈 수 있어야 한다. 클릭하면 실제 문장/결정/결과가 열린다.</w:t>
      </w:r>
    </w:p>
    <w:p>
      <w:pPr>
        <w:pStyle w:val="ListBullet"/>
        <w:spacing w:after="60"/>
      </w:pPr>
      <w:r>
        <w:t>근거가 없으면 0이 아니라 “아직 충분히 보지 못함”이다.</w:t>
      </w:r>
    </w:p>
    <w:p>
      <w:pPr>
        <w:pStyle w:val="ListBullet"/>
        <w:spacing w:after="60"/>
      </w:pPr>
      <w:r>
        <w:t>점수는 필요하다면 연구/방법론 레이어에서만 유지하고, 학생 기본 화면에서는 접힌 상세 데이터로 취급한다.</w:t>
      </w:r>
    </w:p>
    <w:p>
      <w:pPr>
        <w:pStyle w:val="ListBullet"/>
        <w:spacing w:after="60"/>
      </w:pPr>
      <w:r>
        <w:t>성장 인사이트는 “다음에 실험할 한 가지”로 끝난다.</w:t>
      </w:r>
    </w:p>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예시</w:t>
            </w:r>
            <w:r>
              <w:br/>
              <w:t>“최근 3개 과제에서 사용자 반응이 나오면 아이디어를 수정했습니다. 반면 중요한 선택 전에 두 가지 대안을 비교한 장면은 아직 한 번뿐입니다. 다음 과제에서 결정 전 대안 2개를 적어보는 실험을 해볼까요?”</w:t>
            </w:r>
          </w:p>
        </w:tc>
      </w:tr>
    </w:tbl>
    <w:p>
      <w:pPr>
        <w:spacing w:after="20"/>
      </w:pPr>
    </w:p>
    <w:p>
      <w:r>
        <w:br w:type="page"/>
      </w:r>
    </w:p>
    <w:p>
      <w:pPr>
        <w:pStyle w:val="Heading1"/>
      </w:pPr>
      <w:r>
        <w:t>12. ‘나의 성장’ 화면 설계</w:t>
      </w:r>
    </w:p>
    <w:p>
      <w:pPr>
        <w:pStyle w:val="Lead"/>
      </w:pPr>
      <w:r>
        <w:t>기존 /measurement의 6개 점수 카드는 기본 화면이 아니라, 성장 스토리의 세부 데이터로 내려간다. 첫 화면은 “내가 어떻게 문제를 푸는 방식이 바뀌었는가”를 보여준다.</w:t>
      </w:r>
    </w:p>
    <w:tbl>
      <w:tblPr>
        <w:tblStyle w:val="TableGrid"/>
        <w:tblW w:type="auto" w:w="0"/>
        <w:jc w:val="center"/>
        <w:tblLook w:firstColumn="1" w:firstRow="1" w:lastColumn="0" w:lastRow="0" w:noHBand="0" w:noVBand="1" w:val="04A0"/>
      </w:tblPr>
      <w:tblGrid>
        <w:gridCol w:w="3389"/>
        <w:gridCol w:w="3389"/>
        <w:gridCol w:w="3389"/>
      </w:tblGrid>
      <w:tr>
        <w:tc>
          <w:tcPr>
            <w:tcW w:type="dxa" w:w="1152"/>
            <w:shd w:fill="20302A"/>
            <w:tcMar>
              <w:top w:w="80" w:type="dxa"/>
              <w:start w:w="80" w:type="dxa"/>
              <w:bottom w:w="80" w:type="dxa"/>
              <w:end w:w="80" w:type="dxa"/>
            </w:tcMar>
            <w:vAlign w:val="center"/>
          </w:tcPr>
          <w:p>
            <w:r>
              <w:rPr>
                <w:b/>
                <w:color w:val="F2F4E8"/>
                <w:sz w:val="17"/>
              </w:rPr>
              <w:t>우선순위</w:t>
            </w:r>
          </w:p>
        </w:tc>
        <w:tc>
          <w:tcPr>
            <w:tcW w:type="dxa" w:w="5040"/>
            <w:shd w:fill="20302A"/>
            <w:tcMar>
              <w:top w:w="80" w:type="dxa"/>
              <w:start w:w="80" w:type="dxa"/>
              <w:bottom w:w="80" w:type="dxa"/>
              <w:end w:w="80" w:type="dxa"/>
            </w:tcMar>
            <w:vAlign w:val="center"/>
          </w:tcPr>
          <w:p>
            <w:r>
              <w:rPr>
                <w:b/>
                <w:color w:val="F2F4E8"/>
                <w:sz w:val="17"/>
              </w:rPr>
              <w:t>콘텐츠</w:t>
            </w:r>
          </w:p>
        </w:tc>
        <w:tc>
          <w:tcPr>
            <w:tcW w:type="dxa" w:w="3888"/>
            <w:shd w:fill="20302A"/>
            <w:tcMar>
              <w:top w:w="80" w:type="dxa"/>
              <w:start w:w="80" w:type="dxa"/>
              <w:bottom w:w="80" w:type="dxa"/>
              <w:end w:w="80" w:type="dxa"/>
            </w:tcMar>
            <w:vAlign w:val="center"/>
          </w:tcPr>
          <w:p>
            <w:r>
              <w:rPr>
                <w:b/>
                <w:color w:val="F2F4E8"/>
                <w:sz w:val="17"/>
              </w:rPr>
              <w:t>표현</w:t>
            </w:r>
          </w:p>
        </w:tc>
      </w:tr>
      <w:tr>
        <w:tc>
          <w:tcPr>
            <w:tcW w:type="dxa" w:w="1152"/>
            <w:tcMar>
              <w:top w:w="70" w:type="dxa"/>
              <w:start w:w="75" w:type="dxa"/>
              <w:bottom w:w="70" w:type="dxa"/>
              <w:end w:w="75" w:type="dxa"/>
            </w:tcMar>
          </w:tcPr>
          <w:p>
            <w:pPr>
              <w:spacing w:after="0" w:line="276" w:lineRule="auto"/>
            </w:pPr>
            <w:r>
              <w:rPr>
                <w:color w:val="2B342F"/>
                <w:sz w:val="17"/>
              </w:rPr>
              <w:t>1</w:t>
            </w:r>
          </w:p>
        </w:tc>
        <w:tc>
          <w:tcPr>
            <w:tcW w:type="dxa" w:w="5040"/>
            <w:tcMar>
              <w:top w:w="70" w:type="dxa"/>
              <w:start w:w="75" w:type="dxa"/>
              <w:bottom w:w="70" w:type="dxa"/>
              <w:end w:w="75" w:type="dxa"/>
            </w:tcMar>
          </w:tcPr>
          <w:p>
            <w:pPr>
              <w:spacing w:after="0" w:line="276" w:lineRule="auto"/>
            </w:pPr>
            <w:r>
              <w:rPr>
                <w:color w:val="2B342F"/>
                <w:sz w:val="17"/>
              </w:rPr>
              <w:t>최근 발견한 변화</w:t>
            </w:r>
          </w:p>
        </w:tc>
        <w:tc>
          <w:tcPr>
            <w:tcW w:type="dxa" w:w="3888"/>
            <w:tcMar>
              <w:top w:w="70" w:type="dxa"/>
              <w:start w:w="75" w:type="dxa"/>
              <w:bottom w:w="70" w:type="dxa"/>
              <w:end w:w="75" w:type="dxa"/>
            </w:tcMar>
          </w:tcPr>
          <w:p>
            <w:pPr>
              <w:spacing w:after="0" w:line="276" w:lineRule="auto"/>
            </w:pPr>
            <w:r>
              <w:rPr>
                <w:color w:val="2B342F"/>
                <w:sz w:val="17"/>
              </w:rPr>
              <w:t>“확인한 뒤 생각을 바꾸는 행동이 늘고 있어요.” + 실제 근거 2~3개</w:t>
            </w:r>
          </w:p>
        </w:tc>
      </w:tr>
      <w:tr>
        <w:tc>
          <w:tcPr>
            <w:tcW w:type="dxa" w:w="1152"/>
            <w:tcMar>
              <w:top w:w="70" w:type="dxa"/>
              <w:start w:w="75" w:type="dxa"/>
              <w:bottom w:w="70" w:type="dxa"/>
              <w:end w:w="75" w:type="dxa"/>
            </w:tcMar>
            <w:shd w:fill="F5F7F3"/>
          </w:tcPr>
          <w:p>
            <w:pPr>
              <w:spacing w:after="0" w:line="276" w:lineRule="auto"/>
            </w:pPr>
            <w:r>
              <w:rPr>
                <w:color w:val="2B342F"/>
                <w:sz w:val="17"/>
              </w:rPr>
              <w:t>2</w:t>
            </w:r>
          </w:p>
        </w:tc>
        <w:tc>
          <w:tcPr>
            <w:tcW w:type="dxa" w:w="5040"/>
            <w:tcMar>
              <w:top w:w="70" w:type="dxa"/>
              <w:start w:w="75" w:type="dxa"/>
              <w:bottom w:w="70" w:type="dxa"/>
              <w:end w:w="75" w:type="dxa"/>
            </w:tcMar>
            <w:shd w:fill="F5F7F3"/>
          </w:tcPr>
          <w:p>
            <w:pPr>
              <w:spacing w:after="0" w:line="276" w:lineRule="auto"/>
            </w:pPr>
            <w:r>
              <w:rPr>
                <w:color w:val="2B342F"/>
                <w:sz w:val="17"/>
              </w:rPr>
              <w:t>아직 드물게 본 행동</w:t>
            </w:r>
          </w:p>
        </w:tc>
        <w:tc>
          <w:tcPr>
            <w:tcW w:type="dxa" w:w="3888"/>
            <w:tcMar>
              <w:top w:w="70" w:type="dxa"/>
              <w:start w:w="75" w:type="dxa"/>
              <w:bottom w:w="70" w:type="dxa"/>
              <w:end w:w="75" w:type="dxa"/>
            </w:tcMar>
            <w:shd w:fill="F5F7F3"/>
          </w:tcPr>
          <w:p>
            <w:pPr>
              <w:spacing w:after="0" w:line="276" w:lineRule="auto"/>
            </w:pPr>
            <w:r>
              <w:rPr>
                <w:color w:val="2B342F"/>
                <w:sz w:val="17"/>
              </w:rPr>
              <w:t>“중요한 결정 전에 대안을 비교한 장면은 최근 6개 과제 중 1개였습니다.”</w:t>
            </w:r>
          </w:p>
        </w:tc>
      </w:tr>
      <w:tr>
        <w:tc>
          <w:tcPr>
            <w:tcW w:type="dxa" w:w="1152"/>
            <w:tcMar>
              <w:top w:w="70" w:type="dxa"/>
              <w:start w:w="75" w:type="dxa"/>
              <w:bottom w:w="70" w:type="dxa"/>
              <w:end w:w="75" w:type="dxa"/>
            </w:tcMar>
          </w:tcPr>
          <w:p>
            <w:pPr>
              <w:spacing w:after="0" w:line="276" w:lineRule="auto"/>
            </w:pPr>
            <w:r>
              <w:rPr>
                <w:color w:val="2B342F"/>
                <w:sz w:val="17"/>
              </w:rPr>
              <w:t>3</w:t>
            </w:r>
          </w:p>
        </w:tc>
        <w:tc>
          <w:tcPr>
            <w:tcW w:type="dxa" w:w="5040"/>
            <w:tcMar>
              <w:top w:w="70" w:type="dxa"/>
              <w:start w:w="75" w:type="dxa"/>
              <w:bottom w:w="70" w:type="dxa"/>
              <w:end w:w="75" w:type="dxa"/>
            </w:tcMar>
          </w:tcPr>
          <w:p>
            <w:pPr>
              <w:spacing w:after="0" w:line="276" w:lineRule="auto"/>
            </w:pPr>
            <w:r>
              <w:rPr>
                <w:color w:val="2B342F"/>
                <w:sz w:val="17"/>
              </w:rPr>
              <w:t>다음 실험</w:t>
            </w:r>
          </w:p>
        </w:tc>
        <w:tc>
          <w:tcPr>
            <w:tcW w:type="dxa" w:w="3888"/>
            <w:tcMar>
              <w:top w:w="70" w:type="dxa"/>
              <w:start w:w="75" w:type="dxa"/>
              <w:bottom w:w="70" w:type="dxa"/>
              <w:end w:w="75" w:type="dxa"/>
            </w:tcMar>
          </w:tcPr>
          <w:p>
            <w:pPr>
              <w:spacing w:after="0" w:line="276" w:lineRule="auto"/>
            </w:pPr>
            <w:r>
              <w:rPr>
                <w:color w:val="2B342F"/>
                <w:sz w:val="17"/>
              </w:rPr>
              <w:t>“다음 결정에서 선택지 2개를 먼저 적기” + 다음 과제에 추가</w:t>
            </w:r>
          </w:p>
        </w:tc>
      </w:tr>
      <w:tr>
        <w:tc>
          <w:tcPr>
            <w:tcW w:type="dxa" w:w="1152"/>
            <w:tcMar>
              <w:top w:w="70" w:type="dxa"/>
              <w:start w:w="75" w:type="dxa"/>
              <w:bottom w:w="70" w:type="dxa"/>
              <w:end w:w="75" w:type="dxa"/>
            </w:tcMar>
            <w:shd w:fill="F5F7F3"/>
          </w:tcPr>
          <w:p>
            <w:pPr>
              <w:spacing w:after="0" w:line="276" w:lineRule="auto"/>
            </w:pPr>
            <w:r>
              <w:rPr>
                <w:color w:val="2B342F"/>
                <w:sz w:val="17"/>
              </w:rPr>
              <w:t>4</w:t>
            </w:r>
          </w:p>
        </w:tc>
        <w:tc>
          <w:tcPr>
            <w:tcW w:type="dxa" w:w="5040"/>
            <w:tcMar>
              <w:top w:w="70" w:type="dxa"/>
              <w:start w:w="75" w:type="dxa"/>
              <w:bottom w:w="70" w:type="dxa"/>
              <w:end w:w="75" w:type="dxa"/>
            </w:tcMar>
            <w:shd w:fill="F5F7F3"/>
          </w:tcPr>
          <w:p>
            <w:pPr>
              <w:spacing w:after="0" w:line="276" w:lineRule="auto"/>
            </w:pPr>
            <w:r>
              <w:rPr>
                <w:color w:val="2B342F"/>
                <w:sz w:val="17"/>
              </w:rPr>
              <w:t>근거 타임라인</w:t>
            </w:r>
          </w:p>
        </w:tc>
        <w:tc>
          <w:tcPr>
            <w:tcW w:type="dxa" w:w="3888"/>
            <w:tcMar>
              <w:top w:w="70" w:type="dxa"/>
              <w:start w:w="75" w:type="dxa"/>
              <w:bottom w:w="70" w:type="dxa"/>
              <w:end w:w="75" w:type="dxa"/>
            </w:tcMar>
            <w:shd w:fill="F5F7F3"/>
          </w:tcPr>
          <w:p>
            <w:pPr>
              <w:spacing w:after="0" w:line="276" w:lineRule="auto"/>
            </w:pPr>
            <w:r>
              <w:rPr>
                <w:color w:val="2B342F"/>
                <w:sz w:val="17"/>
              </w:rPr>
              <w:t>인터뷰, 테스트, 수정, 사용자 반응, 운영 결정</w:t>
            </w:r>
          </w:p>
        </w:tc>
      </w:tr>
      <w:tr>
        <w:tc>
          <w:tcPr>
            <w:tcW w:type="dxa" w:w="1152"/>
            <w:tcMar>
              <w:top w:w="70" w:type="dxa"/>
              <w:start w:w="75" w:type="dxa"/>
              <w:bottom w:w="70" w:type="dxa"/>
              <w:end w:w="75" w:type="dxa"/>
            </w:tcMar>
          </w:tcPr>
          <w:p>
            <w:pPr>
              <w:spacing w:after="0" w:line="276" w:lineRule="auto"/>
            </w:pPr>
            <w:r>
              <w:rPr>
                <w:color w:val="2B342F"/>
                <w:sz w:val="17"/>
              </w:rPr>
              <w:t>5</w:t>
            </w:r>
          </w:p>
        </w:tc>
        <w:tc>
          <w:tcPr>
            <w:tcW w:type="dxa" w:w="5040"/>
            <w:tcMar>
              <w:top w:w="70" w:type="dxa"/>
              <w:start w:w="75" w:type="dxa"/>
              <w:bottom w:w="70" w:type="dxa"/>
              <w:end w:w="75" w:type="dxa"/>
            </w:tcMar>
          </w:tcPr>
          <w:p>
            <w:pPr>
              <w:spacing w:after="0" w:line="276" w:lineRule="auto"/>
            </w:pPr>
            <w:r>
              <w:rPr>
                <w:color w:val="2B342F"/>
                <w:sz w:val="17"/>
              </w:rPr>
              <w:t>방법/세부 데이터</w:t>
            </w:r>
          </w:p>
        </w:tc>
        <w:tc>
          <w:tcPr>
            <w:tcW w:type="dxa" w:w="3888"/>
            <w:tcMar>
              <w:top w:w="70" w:type="dxa"/>
              <w:start w:w="75" w:type="dxa"/>
              <w:bottom w:w="70" w:type="dxa"/>
              <w:end w:w="75" w:type="dxa"/>
            </w:tcMar>
          </w:tcPr>
          <w:p>
            <w:pPr>
              <w:spacing w:after="0" w:line="276" w:lineRule="auto"/>
            </w:pPr>
            <w:r>
              <w:rPr>
                <w:color w:val="2B342F"/>
                <w:sz w:val="17"/>
              </w:rPr>
              <w:t>관찰 기준, 데이터 범위, 필요 시 수치·방법론 접힘</w:t>
            </w:r>
          </w:p>
        </w:tc>
      </w:tr>
    </w:tbl>
    <w:p>
      <w:pPr>
        <w:pStyle w:val="Heading2"/>
      </w:pPr>
      <w:r>
        <w:t>사용하지 않을 라벨</w:t>
      </w:r>
    </w:p>
    <w:p>
      <w:pPr>
        <w:pStyle w:val="ListBullet"/>
        <w:spacing w:after="60"/>
      </w:pPr>
      <w:r>
        <w:t>개선 필요</w:t>
      </w:r>
    </w:p>
    <w:p>
      <w:pPr>
        <w:pStyle w:val="ListBullet"/>
        <w:spacing w:after="60"/>
      </w:pPr>
      <w:r>
        <w:t>낮음 / 높음</w:t>
      </w:r>
    </w:p>
    <w:p>
      <w:pPr>
        <w:pStyle w:val="ListBullet"/>
        <w:spacing w:after="60"/>
      </w:pPr>
      <w:r>
        <w:t>상위 N%</w:t>
      </w:r>
    </w:p>
    <w:p>
      <w:pPr>
        <w:pStyle w:val="ListBullet"/>
        <w:spacing w:after="60"/>
      </w:pPr>
      <w:r>
        <w:t>역량 부족</w:t>
      </w:r>
    </w:p>
    <w:p>
      <w:pPr>
        <w:pStyle w:val="ListBullet"/>
        <w:spacing w:after="60"/>
      </w:pPr>
      <w:r>
        <w:t>AI 활용 고수</w:t>
      </w:r>
    </w:p>
    <w:p>
      <w:pPr>
        <w:pStyle w:val="ListBullet"/>
        <w:spacing w:after="60"/>
      </w:pPr>
      <w:r>
        <w:t>성장 점수</w:t>
      </w:r>
    </w:p>
    <w:p>
      <w:pPr>
        <w:pStyle w:val="Heading2"/>
      </w:pPr>
      <w:r>
        <w:t>대신 사용할 라벨</w:t>
      </w:r>
    </w:p>
    <w:p>
      <w:pPr>
        <w:pStyle w:val="ListBullet"/>
        <w:spacing w:after="60"/>
      </w:pPr>
      <w:r>
        <w:t>이번 작업에서 관찰됨</w:t>
      </w:r>
    </w:p>
    <w:p>
      <w:pPr>
        <w:pStyle w:val="ListBullet"/>
        <w:spacing w:after="60"/>
      </w:pPr>
      <w:r>
        <w:t>최근 반복된 패턴</w:t>
      </w:r>
    </w:p>
    <w:p>
      <w:pPr>
        <w:pStyle w:val="ListBullet"/>
        <w:spacing w:after="60"/>
      </w:pPr>
      <w:r>
        <w:t>아직 충분히 보지 못함</w:t>
      </w:r>
    </w:p>
    <w:p>
      <w:pPr>
        <w:pStyle w:val="ListBullet"/>
        <w:spacing w:after="60"/>
      </w:pPr>
      <w:r>
        <w:t>근거가 서로 다름</w:t>
      </w:r>
    </w:p>
    <w:p>
      <w:pPr>
        <w:pStyle w:val="ListBullet"/>
        <w:spacing w:after="60"/>
      </w:pPr>
      <w:r>
        <w:t>다음에 실험해볼 것</w:t>
      </w:r>
    </w:p>
    <w:p>
      <w:r>
        <w:br w:type="page"/>
      </w:r>
    </w:p>
    <w:p>
      <w:pPr>
        <w:pStyle w:val="Heading1"/>
      </w:pPr>
      <w:r>
        <w:t>13. 강사 UX — 학생을 대신 판단하지 않고, 개입할 순간을 찾는다</w:t>
      </w:r>
    </w:p>
    <w:p>
      <w:pPr>
        <w:pStyle w:val="Lead"/>
      </w:pPr>
      <w:r>
        <w:t>강사 화면은 학생의 점수 순위표가 아니라 “누가 어디에서 막혔고, 어떤 근거가 아직 비어 있는가”를 보는 운영 화면이어야 한다.</w:t>
      </w:r>
    </w:p>
    <w:tbl>
      <w:tblPr>
        <w:tblStyle w:val="TableGrid"/>
        <w:tblW w:type="auto" w:w="0"/>
        <w:jc w:val="center"/>
        <w:tblLook w:firstColumn="1" w:firstRow="1" w:lastColumn="0" w:lastRow="0" w:noHBand="0" w:noVBand="1" w:val="04A0"/>
      </w:tblPr>
      <w:tblGrid>
        <w:gridCol w:w="5083"/>
        <w:gridCol w:w="5083"/>
      </w:tblGrid>
      <w:tr>
        <w:tc>
          <w:tcPr>
            <w:tcW w:type="dxa" w:w="4752"/>
            <w:shd w:fill="20302A"/>
            <w:tcMar>
              <w:top w:w="80" w:type="dxa"/>
              <w:start w:w="80" w:type="dxa"/>
              <w:bottom w:w="80" w:type="dxa"/>
              <w:end w:w="80" w:type="dxa"/>
            </w:tcMar>
            <w:vAlign w:val="center"/>
          </w:tcPr>
          <w:p>
            <w:r>
              <w:rPr>
                <w:b/>
                <w:color w:val="F2F4E8"/>
                <w:sz w:val="17"/>
              </w:rPr>
              <w:t>강사에게 보여줄 것</w:t>
            </w:r>
          </w:p>
        </w:tc>
        <w:tc>
          <w:tcPr>
            <w:tcW w:type="dxa" w:w="5328"/>
            <w:shd w:fill="20302A"/>
            <w:tcMar>
              <w:top w:w="80" w:type="dxa"/>
              <w:start w:w="80" w:type="dxa"/>
              <w:bottom w:w="80" w:type="dxa"/>
              <w:end w:w="80" w:type="dxa"/>
            </w:tcMar>
            <w:vAlign w:val="center"/>
          </w:tcPr>
          <w:p>
            <w:r>
              <w:rPr>
                <w:b/>
                <w:color w:val="F2F4E8"/>
                <w:sz w:val="17"/>
              </w:rPr>
              <w:t>보여주지 않을 것</w:t>
            </w:r>
          </w:p>
        </w:tc>
      </w:tr>
      <w:tr>
        <w:tc>
          <w:tcPr>
            <w:tcW w:type="dxa" w:w="4752"/>
            <w:tcMar>
              <w:top w:w="70" w:type="dxa"/>
              <w:start w:w="75" w:type="dxa"/>
              <w:bottom w:w="70" w:type="dxa"/>
              <w:end w:w="75" w:type="dxa"/>
            </w:tcMar>
          </w:tcPr>
          <w:p>
            <w:pPr>
              <w:spacing w:after="0" w:line="276" w:lineRule="auto"/>
            </w:pPr>
            <w:r>
              <w:rPr>
                <w:color w:val="2B342F"/>
                <w:sz w:val="17"/>
              </w:rPr>
              <w:t>현재 주차/활동 진행 상태</w:t>
            </w:r>
          </w:p>
        </w:tc>
        <w:tc>
          <w:tcPr>
            <w:tcW w:type="dxa" w:w="5328"/>
            <w:tcMar>
              <w:top w:w="70" w:type="dxa"/>
              <w:start w:w="75" w:type="dxa"/>
              <w:bottom w:w="70" w:type="dxa"/>
              <w:end w:w="75" w:type="dxa"/>
            </w:tcMar>
          </w:tcPr>
          <w:p>
            <w:pPr>
              <w:spacing w:after="0" w:line="276" w:lineRule="auto"/>
            </w:pPr>
            <w:r>
              <w:rPr>
                <w:color w:val="2B342F"/>
                <w:sz w:val="17"/>
              </w:rPr>
              <w:t>개인별 역량 점수 순위</w:t>
            </w:r>
          </w:p>
        </w:tc>
      </w:tr>
      <w:tr>
        <w:tc>
          <w:tcPr>
            <w:tcW w:type="dxa" w:w="4752"/>
            <w:tcMar>
              <w:top w:w="70" w:type="dxa"/>
              <w:start w:w="75" w:type="dxa"/>
              <w:bottom w:w="70" w:type="dxa"/>
              <w:end w:w="75" w:type="dxa"/>
            </w:tcMar>
            <w:shd w:fill="F5F7F3"/>
          </w:tcPr>
          <w:p>
            <w:pPr>
              <w:spacing w:after="0" w:line="276" w:lineRule="auto"/>
            </w:pPr>
            <w:r>
              <w:rPr>
                <w:color w:val="2B342F"/>
                <w:sz w:val="17"/>
              </w:rPr>
              <w:t>학생이 직접 적은 문제·기대 조건·선택 이유</w:t>
            </w:r>
          </w:p>
        </w:tc>
        <w:tc>
          <w:tcPr>
            <w:tcW w:type="dxa" w:w="5328"/>
            <w:tcMar>
              <w:top w:w="70" w:type="dxa"/>
              <w:start w:w="75" w:type="dxa"/>
              <w:bottom w:w="70" w:type="dxa"/>
              <w:end w:w="75" w:type="dxa"/>
            </w:tcMar>
            <w:shd w:fill="F5F7F3"/>
          </w:tcPr>
          <w:p>
            <w:pPr>
              <w:spacing w:after="0" w:line="276" w:lineRule="auto"/>
            </w:pPr>
            <w:r>
              <w:rPr>
                <w:color w:val="2B342F"/>
                <w:sz w:val="17"/>
              </w:rPr>
              <w:t>채팅량·토큰량·체류시간을 능력 대리값으로 사용</w:t>
            </w:r>
          </w:p>
        </w:tc>
      </w:tr>
      <w:tr>
        <w:tc>
          <w:tcPr>
            <w:tcW w:type="dxa" w:w="4752"/>
            <w:tcMar>
              <w:top w:w="70" w:type="dxa"/>
              <w:start w:w="75" w:type="dxa"/>
              <w:bottom w:w="70" w:type="dxa"/>
              <w:end w:w="75" w:type="dxa"/>
            </w:tcMar>
          </w:tcPr>
          <w:p>
            <w:pPr>
              <w:spacing w:after="0" w:line="276" w:lineRule="auto"/>
            </w:pPr>
            <w:r>
              <w:rPr>
                <w:color w:val="2B342F"/>
                <w:sz w:val="17"/>
              </w:rPr>
              <w:t>도움 요청 및 막힌 지점</w:t>
            </w:r>
          </w:p>
        </w:tc>
        <w:tc>
          <w:tcPr>
            <w:tcW w:type="dxa" w:w="5328"/>
            <w:tcMar>
              <w:top w:w="70" w:type="dxa"/>
              <w:start w:w="75" w:type="dxa"/>
              <w:bottom w:w="70" w:type="dxa"/>
              <w:end w:w="75" w:type="dxa"/>
            </w:tcMar>
          </w:tcPr>
          <w:p>
            <w:pPr>
              <w:spacing w:after="0" w:line="276" w:lineRule="auto"/>
            </w:pPr>
            <w:r>
              <w:rPr>
                <w:color w:val="2B342F"/>
                <w:sz w:val="17"/>
              </w:rPr>
              <w:t>“AI 의존도 78%” 같은 추정치</w:t>
            </w:r>
          </w:p>
        </w:tc>
      </w:tr>
      <w:tr>
        <w:tc>
          <w:tcPr>
            <w:tcW w:type="dxa" w:w="4752"/>
            <w:tcMar>
              <w:top w:w="70" w:type="dxa"/>
              <w:start w:w="75" w:type="dxa"/>
              <w:bottom w:w="70" w:type="dxa"/>
              <w:end w:w="75" w:type="dxa"/>
            </w:tcMar>
            <w:shd w:fill="F5F7F3"/>
          </w:tcPr>
          <w:p>
            <w:pPr>
              <w:spacing w:after="0" w:line="276" w:lineRule="auto"/>
            </w:pPr>
            <w:r>
              <w:rPr>
                <w:color w:val="2B342F"/>
                <w:sz w:val="17"/>
              </w:rPr>
              <w:t>강사가 확인해야 할 증거</w:t>
            </w:r>
          </w:p>
        </w:tc>
        <w:tc>
          <w:tcPr>
            <w:tcW w:type="dxa" w:w="5328"/>
            <w:tcMar>
              <w:top w:w="70" w:type="dxa"/>
              <w:start w:w="75" w:type="dxa"/>
              <w:bottom w:w="70" w:type="dxa"/>
              <w:end w:w="75" w:type="dxa"/>
            </w:tcMar>
            <w:shd w:fill="F5F7F3"/>
          </w:tcPr>
          <w:p>
            <w:pPr>
              <w:spacing w:after="0" w:line="276" w:lineRule="auto"/>
            </w:pPr>
            <w:r>
              <w:rPr>
                <w:color w:val="2B342F"/>
                <w:sz w:val="17"/>
              </w:rPr>
              <w:t>자동 생성된 성격/잠재력 평가</w:t>
            </w:r>
          </w:p>
        </w:tc>
      </w:tr>
      <w:tr>
        <w:tc>
          <w:tcPr>
            <w:tcW w:type="dxa" w:w="4752"/>
            <w:tcMar>
              <w:top w:w="70" w:type="dxa"/>
              <w:start w:w="75" w:type="dxa"/>
              <w:bottom w:w="70" w:type="dxa"/>
              <w:end w:w="75" w:type="dxa"/>
            </w:tcMar>
          </w:tcPr>
          <w:p>
            <w:pPr>
              <w:spacing w:after="0" w:line="276" w:lineRule="auto"/>
            </w:pPr>
            <w:r>
              <w:rPr>
                <w:color w:val="2B342F"/>
                <w:sz w:val="17"/>
              </w:rPr>
              <w:t>실제 외부 반응 여부 / 가상 데이터 여부</w:t>
            </w:r>
          </w:p>
        </w:tc>
        <w:tc>
          <w:tcPr>
            <w:tcW w:type="dxa" w:w="5328"/>
            <w:tcMar>
              <w:top w:w="70" w:type="dxa"/>
              <w:start w:w="75" w:type="dxa"/>
              <w:bottom w:w="70" w:type="dxa"/>
              <w:end w:w="75" w:type="dxa"/>
            </w:tcMar>
          </w:tcPr>
          <w:p>
            <w:pPr>
              <w:spacing w:after="0" w:line="276" w:lineRule="auto"/>
            </w:pPr>
            <w:r>
              <w:rPr>
                <w:color w:val="2B342F"/>
                <w:sz w:val="17"/>
              </w:rPr>
              <w:t>코호트 평균과 비교한 개인 랭킹</w:t>
            </w:r>
          </w:p>
        </w:tc>
      </w:tr>
    </w:tbl>
    <w:p>
      <w:pPr>
        <w:pStyle w:val="Heading2"/>
      </w:pPr>
      <w:r>
        <w:t>강사의 개입 CTA</w:t>
      </w:r>
    </w:p>
    <w:p>
      <w:pPr>
        <w:pStyle w:val="ListBullet"/>
        <w:spacing w:after="60"/>
      </w:pPr>
      <w:r>
        <w:t>“답변하기” 대신 “질문 보내기”</w:t>
      </w:r>
    </w:p>
    <w:p>
      <w:pPr>
        <w:pStyle w:val="ListBullet"/>
        <w:spacing w:after="60"/>
      </w:pPr>
      <w:r>
        <w:t>“수정해주기” 대신 “학생에게 다시 보게 할 지점 표시”</w:t>
      </w:r>
    </w:p>
    <w:p>
      <w:pPr>
        <w:pStyle w:val="ListBullet"/>
        <w:spacing w:after="60"/>
      </w:pPr>
      <w:r>
        <w:t>“평가 완료” 대신 “근거 확인 / 추가 관찰 필요”</w:t>
      </w:r>
    </w:p>
    <w:p>
      <w:pPr>
        <w:pStyle w:val="ListBullet"/>
        <w:spacing w:after="60"/>
      </w:pPr>
      <w:r>
        <w:t>학생이 실제 사용자 인터뷰/결제/외부 링크를 다룰 때는 교사/기관 정책에 따른 안전 가드레일 별도 적용</w:t>
      </w:r>
    </w:p>
    <w:p>
      <w:r>
        <w:br w:type="page"/>
      </w:r>
    </w:p>
    <w:p>
      <w:pPr>
        <w:pStyle w:val="Heading1"/>
      </w:pPr>
      <w:r>
        <w:t>14. UI 디자인 시스템</w:t>
      </w:r>
    </w:p>
    <w:p>
      <w:pPr>
        <w:pStyle w:val="Lead"/>
      </w:pPr>
      <w:r>
        <w:t>시각 언어는 기존 HypeProof deck의 어두운 forest green, lime accent, amber warning을 계승하되 학생 작업 화면에서는 대비를 낮추고 “작업물이 주인공”이 되게 한다.</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0302A"/>
            <w:tcMar>
              <w:top w:w="80" w:type="dxa"/>
              <w:start w:w="80" w:type="dxa"/>
              <w:bottom w:w="80" w:type="dxa"/>
              <w:end w:w="80" w:type="dxa"/>
            </w:tcMar>
            <w:vAlign w:val="center"/>
          </w:tcPr>
          <w:p>
            <w:r>
              <w:rPr>
                <w:b/>
                <w:color w:val="F2F4E8"/>
                <w:sz w:val="16"/>
              </w:rPr>
              <w:t>Token</w:t>
            </w:r>
          </w:p>
        </w:tc>
        <w:tc>
          <w:tcPr>
            <w:tcW w:type="dxa" w:w="2592"/>
            <w:shd w:fill="20302A"/>
            <w:tcMar>
              <w:top w:w="80" w:type="dxa"/>
              <w:start w:w="80" w:type="dxa"/>
              <w:bottom w:w="80" w:type="dxa"/>
              <w:end w:w="80" w:type="dxa"/>
            </w:tcMar>
            <w:vAlign w:val="center"/>
          </w:tcPr>
          <w:p>
            <w:r>
              <w:rPr>
                <w:b/>
                <w:color w:val="F2F4E8"/>
                <w:sz w:val="16"/>
              </w:rPr>
              <w:t>역할</w:t>
            </w:r>
          </w:p>
        </w:tc>
        <w:tc>
          <w:tcPr>
            <w:tcW w:type="dxa" w:w="5328"/>
            <w:shd w:fill="20302A"/>
            <w:tcMar>
              <w:top w:w="80" w:type="dxa"/>
              <w:start w:w="80" w:type="dxa"/>
              <w:bottom w:w="80" w:type="dxa"/>
              <w:end w:w="80" w:type="dxa"/>
            </w:tcMar>
            <w:vAlign w:val="center"/>
          </w:tcPr>
          <w:p>
            <w:r>
              <w:rPr>
                <w:b/>
                <w:color w:val="F2F4E8"/>
                <w:sz w:val="16"/>
              </w:rPr>
              <w:t>권장 사용</w:t>
            </w:r>
          </w:p>
        </w:tc>
      </w:tr>
      <w:tr>
        <w:tc>
          <w:tcPr>
            <w:tcW w:type="dxa" w:w="2160"/>
            <w:tcMar>
              <w:top w:w="70" w:type="dxa"/>
              <w:start w:w="75" w:type="dxa"/>
              <w:bottom w:w="70" w:type="dxa"/>
              <w:end w:w="75" w:type="dxa"/>
            </w:tcMar>
          </w:tcPr>
          <w:p>
            <w:pPr>
              <w:spacing w:after="0" w:line="276" w:lineRule="auto"/>
            </w:pPr>
            <w:r>
              <w:rPr>
                <w:color w:val="2B342F"/>
                <w:sz w:val="16"/>
              </w:rPr>
              <w:t>#151D19 · Deep forest</w:t>
            </w:r>
          </w:p>
        </w:tc>
        <w:tc>
          <w:tcPr>
            <w:tcW w:type="dxa" w:w="2592"/>
            <w:tcMar>
              <w:top w:w="70" w:type="dxa"/>
              <w:start w:w="75" w:type="dxa"/>
              <w:bottom w:w="70" w:type="dxa"/>
              <w:end w:w="75" w:type="dxa"/>
            </w:tcMar>
          </w:tcPr>
          <w:p>
            <w:pPr>
              <w:spacing w:after="0" w:line="276" w:lineRule="auto"/>
            </w:pPr>
            <w:r>
              <w:rPr>
                <w:color w:val="2B342F"/>
                <w:sz w:val="16"/>
              </w:rPr>
              <w:t>앱 배경 / 집중 모드</w:t>
            </w:r>
          </w:p>
        </w:tc>
        <w:tc>
          <w:tcPr>
            <w:tcW w:type="dxa" w:w="5328"/>
            <w:tcMar>
              <w:top w:w="70" w:type="dxa"/>
              <w:start w:w="75" w:type="dxa"/>
              <w:bottom w:w="70" w:type="dxa"/>
              <w:end w:w="75" w:type="dxa"/>
            </w:tcMar>
          </w:tcPr>
          <w:p>
            <w:pPr>
              <w:spacing w:after="0" w:line="276" w:lineRule="auto"/>
            </w:pPr>
            <w:r>
              <w:rPr>
                <w:color w:val="2B342F"/>
                <w:sz w:val="16"/>
              </w:rPr>
              <w:t>워크스페이스 외곽, 코치 rail</w:t>
            </w:r>
          </w:p>
        </w:tc>
      </w:tr>
      <w:tr>
        <w:tc>
          <w:tcPr>
            <w:tcW w:type="dxa" w:w="2160"/>
            <w:tcMar>
              <w:top w:w="70" w:type="dxa"/>
              <w:start w:w="75" w:type="dxa"/>
              <w:bottom w:w="70" w:type="dxa"/>
              <w:end w:w="75" w:type="dxa"/>
            </w:tcMar>
            <w:shd w:fill="F5F7F3"/>
          </w:tcPr>
          <w:p>
            <w:pPr>
              <w:spacing w:after="0" w:line="276" w:lineRule="auto"/>
            </w:pPr>
            <w:r>
              <w:rPr>
                <w:color w:val="2B342F"/>
                <w:sz w:val="16"/>
              </w:rPr>
              <w:t>#202C24 · Panel</w:t>
            </w:r>
          </w:p>
        </w:tc>
        <w:tc>
          <w:tcPr>
            <w:tcW w:type="dxa" w:w="2592"/>
            <w:tcMar>
              <w:top w:w="70" w:type="dxa"/>
              <w:start w:w="75" w:type="dxa"/>
              <w:bottom w:w="70" w:type="dxa"/>
              <w:end w:w="75" w:type="dxa"/>
            </w:tcMar>
            <w:shd w:fill="F5F7F3"/>
          </w:tcPr>
          <w:p>
            <w:pPr>
              <w:spacing w:after="0" w:line="276" w:lineRule="auto"/>
            </w:pPr>
            <w:r>
              <w:rPr>
                <w:color w:val="2B342F"/>
                <w:sz w:val="16"/>
              </w:rPr>
              <w:t>보조 패널</w:t>
            </w:r>
          </w:p>
        </w:tc>
        <w:tc>
          <w:tcPr>
            <w:tcW w:type="dxa" w:w="5328"/>
            <w:tcMar>
              <w:top w:w="70" w:type="dxa"/>
              <w:start w:w="75" w:type="dxa"/>
              <w:bottom w:w="70" w:type="dxa"/>
              <w:end w:w="75" w:type="dxa"/>
            </w:tcMar>
            <w:shd w:fill="F5F7F3"/>
          </w:tcPr>
          <w:p>
            <w:pPr>
              <w:spacing w:after="0" w:line="276" w:lineRule="auto"/>
            </w:pPr>
            <w:r>
              <w:rPr>
                <w:color w:val="2B342F"/>
                <w:sz w:val="16"/>
              </w:rPr>
              <w:t>미션 카드, 근거 drawer</w:t>
            </w:r>
          </w:p>
        </w:tc>
      </w:tr>
      <w:tr>
        <w:tc>
          <w:tcPr>
            <w:tcW w:type="dxa" w:w="2160"/>
            <w:tcMar>
              <w:top w:w="70" w:type="dxa"/>
              <w:start w:w="75" w:type="dxa"/>
              <w:bottom w:w="70" w:type="dxa"/>
              <w:end w:w="75" w:type="dxa"/>
            </w:tcMar>
          </w:tcPr>
          <w:p>
            <w:pPr>
              <w:spacing w:after="0" w:line="276" w:lineRule="auto"/>
            </w:pPr>
            <w:r>
              <w:rPr>
                <w:color w:val="2B342F"/>
                <w:sz w:val="16"/>
              </w:rPr>
              <w:t>#D5F279 · Lime accent</w:t>
            </w:r>
          </w:p>
        </w:tc>
        <w:tc>
          <w:tcPr>
            <w:tcW w:type="dxa" w:w="2592"/>
            <w:tcMar>
              <w:top w:w="70" w:type="dxa"/>
              <w:start w:w="75" w:type="dxa"/>
              <w:bottom w:w="70" w:type="dxa"/>
              <w:end w:w="75" w:type="dxa"/>
            </w:tcMar>
          </w:tcPr>
          <w:p>
            <w:pPr>
              <w:spacing w:after="0" w:line="276" w:lineRule="auto"/>
            </w:pPr>
            <w:r>
              <w:rPr>
                <w:color w:val="2B342F"/>
                <w:sz w:val="16"/>
              </w:rPr>
              <w:t>진행/실행/긍정 action</w:t>
            </w:r>
          </w:p>
        </w:tc>
        <w:tc>
          <w:tcPr>
            <w:tcW w:type="dxa" w:w="5328"/>
            <w:tcMar>
              <w:top w:w="70" w:type="dxa"/>
              <w:start w:w="75" w:type="dxa"/>
              <w:bottom w:w="70" w:type="dxa"/>
              <w:end w:w="75" w:type="dxa"/>
            </w:tcMar>
          </w:tcPr>
          <w:p>
            <w:pPr>
              <w:spacing w:after="0" w:line="276" w:lineRule="auto"/>
            </w:pPr>
            <w:r>
              <w:rPr>
                <w:color w:val="2B342F"/>
                <w:sz w:val="16"/>
              </w:rPr>
              <w:t>Primary CTA 1개, 현재 단계</w:t>
            </w:r>
          </w:p>
        </w:tc>
      </w:tr>
      <w:tr>
        <w:tc>
          <w:tcPr>
            <w:tcW w:type="dxa" w:w="2160"/>
            <w:tcMar>
              <w:top w:w="70" w:type="dxa"/>
              <w:start w:w="75" w:type="dxa"/>
              <w:bottom w:w="70" w:type="dxa"/>
              <w:end w:w="75" w:type="dxa"/>
            </w:tcMar>
            <w:shd w:fill="F5F7F3"/>
          </w:tcPr>
          <w:p>
            <w:pPr>
              <w:spacing w:after="0" w:line="276" w:lineRule="auto"/>
            </w:pPr>
            <w:r>
              <w:rPr>
                <w:color w:val="2B342F"/>
                <w:sz w:val="16"/>
              </w:rPr>
              <w:t>#E6A373 · Amber</w:t>
            </w:r>
          </w:p>
        </w:tc>
        <w:tc>
          <w:tcPr>
            <w:tcW w:type="dxa" w:w="2592"/>
            <w:tcMar>
              <w:top w:w="70" w:type="dxa"/>
              <w:start w:w="75" w:type="dxa"/>
              <w:bottom w:w="70" w:type="dxa"/>
              <w:end w:w="75" w:type="dxa"/>
            </w:tcMar>
            <w:shd w:fill="F5F7F3"/>
          </w:tcPr>
          <w:p>
            <w:pPr>
              <w:spacing w:after="0" w:line="276" w:lineRule="auto"/>
            </w:pPr>
            <w:r>
              <w:rPr>
                <w:color w:val="2B342F"/>
                <w:sz w:val="16"/>
              </w:rPr>
              <w:t>주의/보류/확인 필요</w:t>
            </w:r>
          </w:p>
        </w:tc>
        <w:tc>
          <w:tcPr>
            <w:tcW w:type="dxa" w:w="5328"/>
            <w:tcMar>
              <w:top w:w="70" w:type="dxa"/>
              <w:start w:w="75" w:type="dxa"/>
              <w:bottom w:w="70" w:type="dxa"/>
              <w:end w:w="75" w:type="dxa"/>
            </w:tcMar>
            <w:shd w:fill="F5F7F3"/>
          </w:tcPr>
          <w:p>
            <w:pPr>
              <w:spacing w:after="0" w:line="276" w:lineRule="auto"/>
            </w:pPr>
            <w:r>
              <w:rPr>
                <w:color w:val="2B342F"/>
                <w:sz w:val="16"/>
              </w:rPr>
              <w:t>실제/가상 혼동, 미확인 정보</w:t>
            </w:r>
          </w:p>
        </w:tc>
      </w:tr>
      <w:tr>
        <w:tc>
          <w:tcPr>
            <w:tcW w:type="dxa" w:w="2160"/>
            <w:tcMar>
              <w:top w:w="70" w:type="dxa"/>
              <w:start w:w="75" w:type="dxa"/>
              <w:bottom w:w="70" w:type="dxa"/>
              <w:end w:w="75" w:type="dxa"/>
            </w:tcMar>
          </w:tcPr>
          <w:p>
            <w:pPr>
              <w:spacing w:after="0" w:line="276" w:lineRule="auto"/>
            </w:pPr>
            <w:r>
              <w:rPr>
                <w:color w:val="2B342F"/>
                <w:sz w:val="16"/>
              </w:rPr>
              <w:t>#F2F4E8 · Ink light</w:t>
            </w:r>
          </w:p>
        </w:tc>
        <w:tc>
          <w:tcPr>
            <w:tcW w:type="dxa" w:w="2592"/>
            <w:tcMar>
              <w:top w:w="70" w:type="dxa"/>
              <w:start w:w="75" w:type="dxa"/>
              <w:bottom w:w="70" w:type="dxa"/>
              <w:end w:w="75" w:type="dxa"/>
            </w:tcMar>
          </w:tcPr>
          <w:p>
            <w:pPr>
              <w:spacing w:after="0" w:line="276" w:lineRule="auto"/>
            </w:pPr>
            <w:r>
              <w:rPr>
                <w:color w:val="2B342F"/>
                <w:sz w:val="16"/>
              </w:rPr>
              <w:t>dark surface text</w:t>
            </w:r>
          </w:p>
        </w:tc>
        <w:tc>
          <w:tcPr>
            <w:tcW w:type="dxa" w:w="5328"/>
            <w:tcMar>
              <w:top w:w="70" w:type="dxa"/>
              <w:start w:w="75" w:type="dxa"/>
              <w:bottom w:w="70" w:type="dxa"/>
              <w:end w:w="75" w:type="dxa"/>
            </w:tcMar>
          </w:tcPr>
          <w:p>
            <w:pPr>
              <w:spacing w:after="0" w:line="276" w:lineRule="auto"/>
            </w:pPr>
            <w:r>
              <w:rPr>
                <w:color w:val="2B342F"/>
                <w:sz w:val="16"/>
              </w:rPr>
              <w:t>제목/주요 텍스트</w:t>
            </w:r>
          </w:p>
        </w:tc>
      </w:tr>
      <w:tr>
        <w:tc>
          <w:tcPr>
            <w:tcW w:type="dxa" w:w="2160"/>
            <w:tcMar>
              <w:top w:w="70" w:type="dxa"/>
              <w:start w:w="75" w:type="dxa"/>
              <w:bottom w:w="70" w:type="dxa"/>
              <w:end w:w="75" w:type="dxa"/>
            </w:tcMar>
            <w:shd w:fill="F5F7F3"/>
          </w:tcPr>
          <w:p>
            <w:pPr>
              <w:spacing w:after="0" w:line="276" w:lineRule="auto"/>
            </w:pPr>
            <w:r>
              <w:rPr>
                <w:color w:val="2B342F"/>
                <w:sz w:val="16"/>
              </w:rPr>
              <w:t>#F4F6F0 · Paper</w:t>
            </w:r>
          </w:p>
        </w:tc>
        <w:tc>
          <w:tcPr>
            <w:tcW w:type="dxa" w:w="2592"/>
            <w:tcMar>
              <w:top w:w="70" w:type="dxa"/>
              <w:start w:w="75" w:type="dxa"/>
              <w:bottom w:w="70" w:type="dxa"/>
              <w:end w:w="75" w:type="dxa"/>
            </w:tcMar>
            <w:shd w:fill="F5F7F3"/>
          </w:tcPr>
          <w:p>
            <w:pPr>
              <w:spacing w:after="0" w:line="276" w:lineRule="auto"/>
            </w:pPr>
            <w:r>
              <w:rPr>
                <w:color w:val="2B342F"/>
                <w:sz w:val="16"/>
              </w:rPr>
              <w:t>읽기/회고 화면</w:t>
            </w:r>
          </w:p>
        </w:tc>
        <w:tc>
          <w:tcPr>
            <w:tcW w:type="dxa" w:w="5328"/>
            <w:tcMar>
              <w:top w:w="70" w:type="dxa"/>
              <w:start w:w="75" w:type="dxa"/>
              <w:bottom w:w="70" w:type="dxa"/>
              <w:end w:w="75" w:type="dxa"/>
            </w:tcMar>
            <w:shd w:fill="F5F7F3"/>
          </w:tcPr>
          <w:p>
            <w:pPr>
              <w:spacing w:after="0" w:line="276" w:lineRule="auto"/>
            </w:pPr>
            <w:r>
              <w:rPr>
                <w:color w:val="2B342F"/>
                <w:sz w:val="16"/>
              </w:rPr>
              <w:t>성장 스토리, 보고서</w:t>
            </w:r>
          </w:p>
        </w:tc>
      </w:tr>
    </w:tbl>
    <w:p>
      <w:pPr>
        <w:pStyle w:val="Heading2"/>
      </w:pPr>
      <w:r>
        <w:t>컴포넌트 원칙</w:t>
      </w:r>
    </w:p>
    <w:p>
      <w:pPr>
        <w:pStyle w:val="ListBullet"/>
        <w:spacing w:after="60"/>
      </w:pPr>
      <w:r>
        <w:t>한 화면의 Primary CTA는 원칙적으로 1개. “다음 행동”이 명확해야 한다.</w:t>
      </w:r>
    </w:p>
    <w:p>
      <w:pPr>
        <w:pStyle w:val="ListBullet"/>
        <w:spacing w:after="60"/>
      </w:pPr>
      <w:r>
        <w:t>상태는 색만으로 표현하지 않는다. 아이콘 + 문구를 함께 쓴다.</w:t>
      </w:r>
    </w:p>
    <w:p>
      <w:pPr>
        <w:pStyle w:val="ListBullet"/>
        <w:spacing w:after="60"/>
      </w:pPr>
      <w:r>
        <w:t>숫자 카드는 학습 화면에서 최소화한다. 숫자가 필요한 주차(가격·GTM·지표)에서만 전면 사용한다.</w:t>
      </w:r>
    </w:p>
    <w:p>
      <w:pPr>
        <w:pStyle w:val="ListBullet"/>
        <w:spacing w:after="60"/>
      </w:pPr>
      <w:r>
        <w:t>모달보다 inline progression을 선호한다. 학생의 작업 문맥을 유지한다.</w:t>
      </w:r>
    </w:p>
    <w:p>
      <w:pPr>
        <w:pStyle w:val="ListBullet"/>
        <w:spacing w:after="60"/>
      </w:pPr>
      <w:r>
        <w:t>우측 rail/하단 drawer는 설명·근거·도움을 담고, 중심 canvas는 학생이 만든 결과물에 할당한다.</w:t>
      </w:r>
    </w:p>
    <w:p>
      <w:pPr>
        <w:pStyle w:val="ListBullet"/>
        <w:spacing w:after="60"/>
      </w:pPr>
      <w:r>
        <w:t>학생이 직접 쓴 문장/결정은 AI 설명보다 시각적으로 우선한다.</w:t>
      </w:r>
    </w:p>
    <w:p>
      <w:r>
        <w:br w:type="page"/>
      </w:r>
    </w:p>
    <w:p>
      <w:pPr>
        <w:pStyle w:val="Heading1"/>
      </w:pPr>
      <w:r>
        <w:t>15. 데이터와 상태 모델 — UX를 망치지 않는 관측</w:t>
      </w:r>
    </w:p>
    <w:p>
      <w:pPr>
        <w:pStyle w:val="Lead"/>
      </w:pPr>
      <w:r>
        <w:t>관측 데이터는 “성적표”가 아니라 작업 provenance다. 사건의 주체, 실제/가상 여부, 학생의 원문, AI가 한 것, 강사가 확인했는지를 분리해야 한다.</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20302A"/>
            <w:tcMar>
              <w:top w:w="80" w:type="dxa"/>
              <w:start w:w="80" w:type="dxa"/>
              <w:bottom w:w="80" w:type="dxa"/>
              <w:end w:w="80" w:type="dxa"/>
            </w:tcMar>
            <w:vAlign w:val="center"/>
          </w:tcPr>
          <w:p>
            <w:r>
              <w:rPr>
                <w:b/>
                <w:color w:val="F2F4E8"/>
                <w:sz w:val="16"/>
              </w:rPr>
              <w:t>필드</w:t>
            </w:r>
          </w:p>
        </w:tc>
        <w:tc>
          <w:tcPr>
            <w:tcW w:type="dxa" w:w="3312"/>
            <w:shd w:fill="20302A"/>
            <w:tcMar>
              <w:top w:w="80" w:type="dxa"/>
              <w:start w:w="80" w:type="dxa"/>
              <w:bottom w:w="80" w:type="dxa"/>
              <w:end w:w="80" w:type="dxa"/>
            </w:tcMar>
            <w:vAlign w:val="center"/>
          </w:tcPr>
          <w:p>
            <w:r>
              <w:rPr>
                <w:b/>
                <w:color w:val="F2F4E8"/>
                <w:sz w:val="16"/>
              </w:rPr>
              <w:t>예시</w:t>
            </w:r>
          </w:p>
        </w:tc>
        <w:tc>
          <w:tcPr>
            <w:tcW w:type="dxa" w:w="4464"/>
            <w:shd w:fill="20302A"/>
            <w:tcMar>
              <w:top w:w="80" w:type="dxa"/>
              <w:start w:w="80" w:type="dxa"/>
              <w:bottom w:w="80" w:type="dxa"/>
              <w:end w:w="80" w:type="dxa"/>
            </w:tcMar>
            <w:vAlign w:val="center"/>
          </w:tcPr>
          <w:p>
            <w:r>
              <w:rPr>
                <w:b/>
                <w:color w:val="F2F4E8"/>
                <w:sz w:val="16"/>
              </w:rPr>
              <w:t>왜 필요한가</w:t>
            </w:r>
          </w:p>
        </w:tc>
      </w:tr>
      <w:tr>
        <w:tc>
          <w:tcPr>
            <w:tcW w:type="dxa" w:w="2304"/>
            <w:tcMar>
              <w:top w:w="70" w:type="dxa"/>
              <w:start w:w="75" w:type="dxa"/>
              <w:bottom w:w="70" w:type="dxa"/>
              <w:end w:w="75" w:type="dxa"/>
            </w:tcMar>
          </w:tcPr>
          <w:p>
            <w:pPr>
              <w:spacing w:after="0" w:line="276" w:lineRule="auto"/>
            </w:pPr>
            <w:r>
              <w:rPr>
                <w:color w:val="2B342F"/>
                <w:sz w:val="16"/>
              </w:rPr>
              <w:t>actor</w:t>
            </w:r>
          </w:p>
        </w:tc>
        <w:tc>
          <w:tcPr>
            <w:tcW w:type="dxa" w:w="3312"/>
            <w:tcMar>
              <w:top w:w="70" w:type="dxa"/>
              <w:start w:w="75" w:type="dxa"/>
              <w:bottom w:w="70" w:type="dxa"/>
              <w:end w:w="75" w:type="dxa"/>
            </w:tcMar>
          </w:tcPr>
          <w:p>
            <w:pPr>
              <w:spacing w:after="0" w:line="276" w:lineRule="auto"/>
            </w:pPr>
            <w:r>
              <w:rPr>
                <w:color w:val="2B342F"/>
                <w:sz w:val="16"/>
              </w:rPr>
              <w:t>student / AI / teacher / external_user</w:t>
            </w:r>
          </w:p>
        </w:tc>
        <w:tc>
          <w:tcPr>
            <w:tcW w:type="dxa" w:w="4464"/>
            <w:tcMar>
              <w:top w:w="70" w:type="dxa"/>
              <w:start w:w="75" w:type="dxa"/>
              <w:bottom w:w="70" w:type="dxa"/>
              <w:end w:w="75" w:type="dxa"/>
            </w:tcMar>
          </w:tcPr>
          <w:p>
            <w:pPr>
              <w:spacing w:after="0" w:line="276" w:lineRule="auto"/>
            </w:pPr>
            <w:r>
              <w:rPr>
                <w:color w:val="2B342F"/>
                <w:sz w:val="16"/>
              </w:rPr>
              <w:t>누가 한 행동인지 분리</w:t>
            </w:r>
          </w:p>
        </w:tc>
      </w:tr>
      <w:tr>
        <w:tc>
          <w:tcPr>
            <w:tcW w:type="dxa" w:w="2304"/>
            <w:tcMar>
              <w:top w:w="70" w:type="dxa"/>
              <w:start w:w="75" w:type="dxa"/>
              <w:bottom w:w="70" w:type="dxa"/>
              <w:end w:w="75" w:type="dxa"/>
            </w:tcMar>
            <w:shd w:fill="F5F7F3"/>
          </w:tcPr>
          <w:p>
            <w:pPr>
              <w:spacing w:after="0" w:line="276" w:lineRule="auto"/>
            </w:pPr>
            <w:r>
              <w:rPr>
                <w:color w:val="2B342F"/>
                <w:sz w:val="16"/>
              </w:rPr>
              <w:t>context</w:t>
            </w:r>
          </w:p>
        </w:tc>
        <w:tc>
          <w:tcPr>
            <w:tcW w:type="dxa" w:w="3312"/>
            <w:tcMar>
              <w:top w:w="70" w:type="dxa"/>
              <w:start w:w="75" w:type="dxa"/>
              <w:bottom w:w="70" w:type="dxa"/>
              <w:end w:w="75" w:type="dxa"/>
            </w:tcMar>
            <w:shd w:fill="F5F7F3"/>
          </w:tcPr>
          <w:p>
            <w:pPr>
              <w:spacing w:after="0" w:line="276" w:lineRule="auto"/>
            </w:pPr>
            <w:r>
              <w:rPr>
                <w:color w:val="2B342F"/>
                <w:sz w:val="16"/>
              </w:rPr>
              <w:t>week=3, project=GlobalBuddy</w:t>
            </w:r>
          </w:p>
        </w:tc>
        <w:tc>
          <w:tcPr>
            <w:tcW w:type="dxa" w:w="4464"/>
            <w:tcMar>
              <w:top w:w="70" w:type="dxa"/>
              <w:start w:w="75" w:type="dxa"/>
              <w:bottom w:w="70" w:type="dxa"/>
              <w:end w:w="75" w:type="dxa"/>
            </w:tcMar>
            <w:shd w:fill="F5F7F3"/>
          </w:tcPr>
          <w:p>
            <w:pPr>
              <w:spacing w:after="0" w:line="276" w:lineRule="auto"/>
            </w:pPr>
            <w:r>
              <w:rPr>
                <w:color w:val="2B342F"/>
                <w:sz w:val="16"/>
              </w:rPr>
              <w:t>행동을 과제 맥락과 연결</w:t>
            </w:r>
          </w:p>
        </w:tc>
      </w:tr>
      <w:tr>
        <w:tc>
          <w:tcPr>
            <w:tcW w:type="dxa" w:w="2304"/>
            <w:tcMar>
              <w:top w:w="70" w:type="dxa"/>
              <w:start w:w="75" w:type="dxa"/>
              <w:bottom w:w="70" w:type="dxa"/>
              <w:end w:w="75" w:type="dxa"/>
            </w:tcMar>
          </w:tcPr>
          <w:p>
            <w:pPr>
              <w:spacing w:after="0" w:line="276" w:lineRule="auto"/>
            </w:pPr>
            <w:r>
              <w:rPr>
                <w:color w:val="2B342F"/>
                <w:sz w:val="16"/>
              </w:rPr>
              <w:t>evidence_type</w:t>
            </w:r>
          </w:p>
        </w:tc>
        <w:tc>
          <w:tcPr>
            <w:tcW w:type="dxa" w:w="3312"/>
            <w:tcMar>
              <w:top w:w="70" w:type="dxa"/>
              <w:start w:w="75" w:type="dxa"/>
              <w:bottom w:w="70" w:type="dxa"/>
              <w:end w:w="75" w:type="dxa"/>
            </w:tcMar>
          </w:tcPr>
          <w:p>
            <w:pPr>
              <w:spacing w:after="0" w:line="276" w:lineRule="auto"/>
            </w:pPr>
            <w:r>
              <w:rPr>
                <w:color w:val="2B342F"/>
                <w:sz w:val="16"/>
              </w:rPr>
              <w:t>interview / criterion / test / decision / change</w:t>
            </w:r>
          </w:p>
        </w:tc>
        <w:tc>
          <w:tcPr>
            <w:tcW w:type="dxa" w:w="4464"/>
            <w:tcMar>
              <w:top w:w="70" w:type="dxa"/>
              <w:start w:w="75" w:type="dxa"/>
              <w:bottom w:w="70" w:type="dxa"/>
              <w:end w:w="75" w:type="dxa"/>
            </w:tcMar>
          </w:tcPr>
          <w:p>
            <w:pPr>
              <w:spacing w:after="0" w:line="276" w:lineRule="auto"/>
            </w:pPr>
            <w:r>
              <w:rPr>
                <w:color w:val="2B342F"/>
                <w:sz w:val="16"/>
              </w:rPr>
              <w:t>행동 종류 구분</w:t>
            </w:r>
          </w:p>
        </w:tc>
      </w:tr>
      <w:tr>
        <w:tc>
          <w:tcPr>
            <w:tcW w:type="dxa" w:w="2304"/>
            <w:tcMar>
              <w:top w:w="70" w:type="dxa"/>
              <w:start w:w="75" w:type="dxa"/>
              <w:bottom w:w="70" w:type="dxa"/>
              <w:end w:w="75" w:type="dxa"/>
            </w:tcMar>
            <w:shd w:fill="F5F7F3"/>
          </w:tcPr>
          <w:p>
            <w:pPr>
              <w:spacing w:after="0" w:line="276" w:lineRule="auto"/>
            </w:pPr>
            <w:r>
              <w:rPr>
                <w:color w:val="2B342F"/>
                <w:sz w:val="16"/>
              </w:rPr>
              <w:t>source_state</w:t>
            </w:r>
          </w:p>
        </w:tc>
        <w:tc>
          <w:tcPr>
            <w:tcW w:type="dxa" w:w="3312"/>
            <w:tcMar>
              <w:top w:w="70" w:type="dxa"/>
              <w:start w:w="75" w:type="dxa"/>
              <w:bottom w:w="70" w:type="dxa"/>
              <w:end w:w="75" w:type="dxa"/>
            </w:tcMar>
            <w:shd w:fill="F5F7F3"/>
          </w:tcPr>
          <w:p>
            <w:pPr>
              <w:spacing w:after="0" w:line="276" w:lineRule="auto"/>
            </w:pPr>
            <w:r>
              <w:rPr>
                <w:color w:val="2B342F"/>
                <w:sz w:val="16"/>
              </w:rPr>
              <w:t>real / simulated / self_reported / unverified</w:t>
            </w:r>
          </w:p>
        </w:tc>
        <w:tc>
          <w:tcPr>
            <w:tcW w:type="dxa" w:w="4464"/>
            <w:tcMar>
              <w:top w:w="70" w:type="dxa"/>
              <w:start w:w="75" w:type="dxa"/>
              <w:bottom w:w="70" w:type="dxa"/>
              <w:end w:w="75" w:type="dxa"/>
            </w:tcMar>
            <w:shd w:fill="F5F7F3"/>
          </w:tcPr>
          <w:p>
            <w:pPr>
              <w:spacing w:after="0" w:line="276" w:lineRule="auto"/>
            </w:pPr>
            <w:r>
              <w:rPr>
                <w:color w:val="2B342F"/>
                <w:sz w:val="16"/>
              </w:rPr>
              <w:t>현실 근거와 시뮬레이션 분리</w:t>
            </w:r>
          </w:p>
        </w:tc>
      </w:tr>
      <w:tr>
        <w:tc>
          <w:tcPr>
            <w:tcW w:type="dxa" w:w="2304"/>
            <w:tcMar>
              <w:top w:w="70" w:type="dxa"/>
              <w:start w:w="75" w:type="dxa"/>
              <w:bottom w:w="70" w:type="dxa"/>
              <w:end w:w="75" w:type="dxa"/>
            </w:tcMar>
          </w:tcPr>
          <w:p>
            <w:pPr>
              <w:spacing w:after="0" w:line="276" w:lineRule="auto"/>
            </w:pPr>
            <w:r>
              <w:rPr>
                <w:color w:val="2B342F"/>
                <w:sz w:val="16"/>
              </w:rPr>
              <w:t>student_text</w:t>
            </w:r>
          </w:p>
        </w:tc>
        <w:tc>
          <w:tcPr>
            <w:tcW w:type="dxa" w:w="3312"/>
            <w:tcMar>
              <w:top w:w="70" w:type="dxa"/>
              <w:start w:w="75" w:type="dxa"/>
              <w:bottom w:w="70" w:type="dxa"/>
              <w:end w:w="75" w:type="dxa"/>
            </w:tcMar>
          </w:tcPr>
          <w:p>
            <w:pPr>
              <w:spacing w:after="0" w:line="276" w:lineRule="auto"/>
            </w:pPr>
            <w:r>
              <w:rPr>
                <w:color w:val="2B342F"/>
                <w:sz w:val="16"/>
              </w:rPr>
              <w:t>학생이 직접 쓴 기대 조건/이유</w:t>
            </w:r>
          </w:p>
        </w:tc>
        <w:tc>
          <w:tcPr>
            <w:tcW w:type="dxa" w:w="4464"/>
            <w:tcMar>
              <w:top w:w="70" w:type="dxa"/>
              <w:start w:w="75" w:type="dxa"/>
              <w:bottom w:w="70" w:type="dxa"/>
              <w:end w:w="75" w:type="dxa"/>
            </w:tcMar>
          </w:tcPr>
          <w:p>
            <w:pPr>
              <w:spacing w:after="0" w:line="276" w:lineRule="auto"/>
            </w:pPr>
            <w:r>
              <w:rPr>
                <w:color w:val="2B342F"/>
                <w:sz w:val="16"/>
              </w:rPr>
              <w:t>해석 전 원문 보존</w:t>
            </w:r>
          </w:p>
        </w:tc>
      </w:tr>
      <w:tr>
        <w:tc>
          <w:tcPr>
            <w:tcW w:type="dxa" w:w="2304"/>
            <w:tcMar>
              <w:top w:w="70" w:type="dxa"/>
              <w:start w:w="75" w:type="dxa"/>
              <w:bottom w:w="70" w:type="dxa"/>
              <w:end w:w="75" w:type="dxa"/>
            </w:tcMar>
            <w:shd w:fill="F5F7F3"/>
          </w:tcPr>
          <w:p>
            <w:pPr>
              <w:spacing w:after="0" w:line="276" w:lineRule="auto"/>
            </w:pPr>
            <w:r>
              <w:rPr>
                <w:color w:val="2B342F"/>
                <w:sz w:val="16"/>
              </w:rPr>
              <w:t>artifact_before/after</w:t>
            </w:r>
          </w:p>
        </w:tc>
        <w:tc>
          <w:tcPr>
            <w:tcW w:type="dxa" w:w="3312"/>
            <w:tcMar>
              <w:top w:w="70" w:type="dxa"/>
              <w:start w:w="75" w:type="dxa"/>
              <w:bottom w:w="70" w:type="dxa"/>
              <w:end w:w="75" w:type="dxa"/>
            </w:tcMar>
            <w:shd w:fill="F5F7F3"/>
          </w:tcPr>
          <w:p>
            <w:pPr>
              <w:spacing w:after="0" w:line="276" w:lineRule="auto"/>
            </w:pPr>
            <w:r>
              <w:rPr>
                <w:color w:val="2B342F"/>
                <w:sz w:val="16"/>
              </w:rPr>
              <w:t>AI 초안 / 학생 수정본</w:t>
            </w:r>
          </w:p>
        </w:tc>
        <w:tc>
          <w:tcPr>
            <w:tcW w:type="dxa" w:w="4464"/>
            <w:tcMar>
              <w:top w:w="70" w:type="dxa"/>
              <w:start w:w="75" w:type="dxa"/>
              <w:bottom w:w="70" w:type="dxa"/>
              <w:end w:w="75" w:type="dxa"/>
            </w:tcMar>
            <w:shd w:fill="F5F7F3"/>
          </w:tcPr>
          <w:p>
            <w:pPr>
              <w:spacing w:after="0" w:line="276" w:lineRule="auto"/>
            </w:pPr>
            <w:r>
              <w:rPr>
                <w:color w:val="2B342F"/>
                <w:sz w:val="16"/>
              </w:rPr>
              <w:t>변화와 기여 추적</w:t>
            </w:r>
          </w:p>
        </w:tc>
      </w:tr>
      <w:tr>
        <w:tc>
          <w:tcPr>
            <w:tcW w:type="dxa" w:w="2304"/>
            <w:tcMar>
              <w:top w:w="70" w:type="dxa"/>
              <w:start w:w="75" w:type="dxa"/>
              <w:bottom w:w="70" w:type="dxa"/>
              <w:end w:w="75" w:type="dxa"/>
            </w:tcMar>
          </w:tcPr>
          <w:p>
            <w:pPr>
              <w:spacing w:after="0" w:line="276" w:lineRule="auto"/>
            </w:pPr>
            <w:r>
              <w:rPr>
                <w:color w:val="2B342F"/>
                <w:sz w:val="16"/>
              </w:rPr>
              <w:t>teacher_state</w:t>
            </w:r>
          </w:p>
        </w:tc>
        <w:tc>
          <w:tcPr>
            <w:tcW w:type="dxa" w:w="3312"/>
            <w:tcMar>
              <w:top w:w="70" w:type="dxa"/>
              <w:start w:w="75" w:type="dxa"/>
              <w:bottom w:w="70" w:type="dxa"/>
              <w:end w:w="75" w:type="dxa"/>
            </w:tcMar>
          </w:tcPr>
          <w:p>
            <w:pPr>
              <w:spacing w:after="0" w:line="276" w:lineRule="auto"/>
            </w:pPr>
            <w:r>
              <w:rPr>
                <w:color w:val="2B342F"/>
                <w:sz w:val="16"/>
              </w:rPr>
              <w:t>unreviewed / confirmed / disputed</w:t>
            </w:r>
          </w:p>
        </w:tc>
        <w:tc>
          <w:tcPr>
            <w:tcW w:type="dxa" w:w="4464"/>
            <w:tcMar>
              <w:top w:w="70" w:type="dxa"/>
              <w:start w:w="75" w:type="dxa"/>
              <w:bottom w:w="70" w:type="dxa"/>
              <w:end w:w="75" w:type="dxa"/>
            </w:tcMar>
          </w:tcPr>
          <w:p>
            <w:pPr>
              <w:spacing w:after="0" w:line="276" w:lineRule="auto"/>
            </w:pPr>
            <w:r>
              <w:rPr>
                <w:color w:val="2B342F"/>
                <w:sz w:val="16"/>
              </w:rPr>
              <w:t>자동 판단을 인간 검토와 분리</w:t>
            </w:r>
          </w:p>
        </w:tc>
      </w:tr>
    </w:tbl>
    <w:p>
      <w:pPr>
        <w:pStyle w:val="Heading2"/>
      </w:pPr>
      <w:r>
        <w:t>이벤트 예시</w:t>
      </w:r>
    </w:p>
    <w:p>
      <w:pPr>
        <w:pStyle w:val="ListBullet"/>
        <w:spacing w:after="60"/>
      </w:pPr>
      <w:r>
        <w:t>problem_committed · 사용자/상황/질문을 학생이 저장</w:t>
      </w:r>
    </w:p>
    <w:p>
      <w:pPr>
        <w:pStyle w:val="ListBullet"/>
        <w:spacing w:after="60"/>
      </w:pPr>
      <w:r>
        <w:t>criterion_set · 테스트 전 기대 조건을 학생이 작성</w:t>
      </w:r>
    </w:p>
    <w:p>
      <w:pPr>
        <w:pStyle w:val="ListBullet"/>
        <w:spacing w:after="60"/>
      </w:pPr>
      <w:r>
        <w:t>test_observed · 실제 결과와 기대 조건 비교</w:t>
      </w:r>
    </w:p>
    <w:p>
      <w:pPr>
        <w:pStyle w:val="ListBullet"/>
        <w:spacing w:after="60"/>
      </w:pPr>
      <w:r>
        <w:t>change_requested · 학생이 발견한 차이를 근거로 AI에 수정 요청</w:t>
      </w:r>
    </w:p>
    <w:p>
      <w:pPr>
        <w:pStyle w:val="ListBullet"/>
        <w:spacing w:after="60"/>
      </w:pPr>
      <w:r>
        <w:t>retest_confirmed · 같은 조건으로 수정 결과 재확인</w:t>
      </w:r>
    </w:p>
    <w:p>
      <w:pPr>
        <w:pStyle w:val="ListBullet"/>
        <w:spacing w:after="60"/>
      </w:pPr>
      <w:r>
        <w:t>external_feedback_received · 실제 외부 사용자 반응 수신 (source_state=real)</w:t>
      </w:r>
    </w:p>
    <w:p>
      <w:pPr>
        <w:pStyle w:val="ListBullet"/>
        <w:spacing w:after="60"/>
      </w:pPr>
      <w:r>
        <w:t>decision_revised · 반응/근거에 따라 학생이 선택을 변경</w:t>
      </w:r>
    </w:p>
    <w:p>
      <w:pPr>
        <w:pStyle w:val="ListBullet"/>
        <w:spacing w:after="60"/>
      </w:pPr>
      <w:r>
        <w:t>reflection_submitted · 주차 종료 시 학생의 짧은 회고</w:t>
      </w:r>
    </w:p>
    <w:p>
      <w:r>
        <w:br w:type="page"/>
      </w:r>
    </w:p>
    <w:p>
      <w:pPr>
        <w:pStyle w:val="Heading1"/>
      </w:pPr>
      <w:r>
        <w:t>16. 제품 성공을 무엇으로 볼 것인가</w:t>
      </w:r>
    </w:p>
    <w:p>
      <w:pPr>
        <w:pStyle w:val="Lead"/>
      </w:pPr>
      <w:r>
        <w:t>HP Studio의 성공 지표도 “점수 상승”보다 학습 루프가 살아 있는지에 가까워야 한다.</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20302A"/>
            <w:tcMar>
              <w:top w:w="80" w:type="dxa"/>
              <w:start w:w="80" w:type="dxa"/>
              <w:bottom w:w="80" w:type="dxa"/>
              <w:end w:w="80" w:type="dxa"/>
            </w:tcMar>
            <w:vAlign w:val="center"/>
          </w:tcPr>
          <w:p>
            <w:r>
              <w:rPr>
                <w:b/>
                <w:color w:val="F2F4E8"/>
                <w:sz w:val="16"/>
              </w:rPr>
              <w:t>레벨</w:t>
            </w:r>
          </w:p>
        </w:tc>
        <w:tc>
          <w:tcPr>
            <w:tcW w:type="dxa" w:w="4608"/>
            <w:shd w:fill="20302A"/>
            <w:tcMar>
              <w:top w:w="80" w:type="dxa"/>
              <w:start w:w="80" w:type="dxa"/>
              <w:bottom w:w="80" w:type="dxa"/>
              <w:end w:w="80" w:type="dxa"/>
            </w:tcMar>
            <w:vAlign w:val="center"/>
          </w:tcPr>
          <w:p>
            <w:r>
              <w:rPr>
                <w:b/>
                <w:color w:val="F2F4E8"/>
                <w:sz w:val="16"/>
              </w:rPr>
              <w:t>좋은 지표</w:t>
            </w:r>
          </w:p>
        </w:tc>
        <w:tc>
          <w:tcPr>
            <w:tcW w:type="dxa" w:w="4032"/>
            <w:shd w:fill="20302A"/>
            <w:tcMar>
              <w:top w:w="80" w:type="dxa"/>
              <w:start w:w="80" w:type="dxa"/>
              <w:bottom w:w="80" w:type="dxa"/>
              <w:end w:w="80" w:type="dxa"/>
            </w:tcMar>
            <w:vAlign w:val="center"/>
          </w:tcPr>
          <w:p>
            <w:r>
              <w:rPr>
                <w:b/>
                <w:color w:val="F2F4E8"/>
                <w:sz w:val="16"/>
              </w:rPr>
              <w:t>피해야 할 지표</w:t>
            </w:r>
          </w:p>
        </w:tc>
      </w:tr>
      <w:tr>
        <w:tc>
          <w:tcPr>
            <w:tcW w:type="dxa" w:w="1440"/>
            <w:tcMar>
              <w:top w:w="70" w:type="dxa"/>
              <w:start w:w="75" w:type="dxa"/>
              <w:bottom w:w="70" w:type="dxa"/>
              <w:end w:w="75" w:type="dxa"/>
            </w:tcMar>
          </w:tcPr>
          <w:p>
            <w:pPr>
              <w:spacing w:after="0" w:line="276" w:lineRule="auto"/>
            </w:pPr>
            <w:r>
              <w:rPr>
                <w:color w:val="2B342F"/>
                <w:sz w:val="16"/>
              </w:rPr>
              <w:t>Learning</w:t>
            </w:r>
          </w:p>
        </w:tc>
        <w:tc>
          <w:tcPr>
            <w:tcW w:type="dxa" w:w="4608"/>
            <w:tcMar>
              <w:top w:w="70" w:type="dxa"/>
              <w:start w:w="75" w:type="dxa"/>
              <w:bottom w:w="70" w:type="dxa"/>
              <w:end w:w="75" w:type="dxa"/>
            </w:tcMar>
          </w:tcPr>
          <w:p>
            <w:pPr>
              <w:spacing w:after="0" w:line="276" w:lineRule="auto"/>
            </w:pPr>
            <w:r>
              <w:rPr>
                <w:color w:val="2B342F"/>
                <w:sz w:val="16"/>
              </w:rPr>
              <w:t>학생이 실제 사용자/자료/결과를 근거로 결정을 수정한 비율</w:t>
            </w:r>
          </w:p>
        </w:tc>
        <w:tc>
          <w:tcPr>
            <w:tcW w:type="dxa" w:w="4032"/>
            <w:tcMar>
              <w:top w:w="70" w:type="dxa"/>
              <w:start w:w="75" w:type="dxa"/>
              <w:bottom w:w="70" w:type="dxa"/>
              <w:end w:w="75" w:type="dxa"/>
            </w:tcMar>
          </w:tcPr>
          <w:p>
            <w:pPr>
              <w:spacing w:after="0" w:line="276" w:lineRule="auto"/>
            </w:pPr>
            <w:r>
              <w:rPr>
                <w:color w:val="2B342F"/>
                <w:sz w:val="16"/>
              </w:rPr>
              <w:t>챗 메시지 수</w:t>
            </w:r>
          </w:p>
        </w:tc>
      </w:tr>
      <w:tr>
        <w:tc>
          <w:tcPr>
            <w:tcW w:type="dxa" w:w="1440"/>
            <w:tcMar>
              <w:top w:w="70" w:type="dxa"/>
              <w:start w:w="75" w:type="dxa"/>
              <w:bottom w:w="70" w:type="dxa"/>
              <w:end w:w="75" w:type="dxa"/>
            </w:tcMar>
            <w:shd w:fill="F5F7F3"/>
          </w:tcPr>
          <w:p>
            <w:pPr>
              <w:spacing w:after="0" w:line="276" w:lineRule="auto"/>
            </w:pPr>
            <w:r>
              <w:rPr>
                <w:color w:val="2B342F"/>
                <w:sz w:val="16"/>
              </w:rPr>
              <w:t>Agency</w:t>
            </w:r>
          </w:p>
        </w:tc>
        <w:tc>
          <w:tcPr>
            <w:tcW w:type="dxa" w:w="4608"/>
            <w:tcMar>
              <w:top w:w="70" w:type="dxa"/>
              <w:start w:w="75" w:type="dxa"/>
              <w:bottom w:w="70" w:type="dxa"/>
              <w:end w:w="75" w:type="dxa"/>
            </w:tcMar>
            <w:shd w:fill="F5F7F3"/>
          </w:tcPr>
          <w:p>
            <w:pPr>
              <w:spacing w:after="0" w:line="276" w:lineRule="auto"/>
            </w:pPr>
            <w:r>
              <w:rPr>
                <w:color w:val="2B342F"/>
                <w:sz w:val="16"/>
              </w:rPr>
              <w:t>학생이 선택 이유와 기준을 직접 남긴 세션 비율</w:t>
            </w:r>
          </w:p>
        </w:tc>
        <w:tc>
          <w:tcPr>
            <w:tcW w:type="dxa" w:w="4032"/>
            <w:tcMar>
              <w:top w:w="70" w:type="dxa"/>
              <w:start w:w="75" w:type="dxa"/>
              <w:bottom w:w="70" w:type="dxa"/>
              <w:end w:w="75" w:type="dxa"/>
            </w:tcMar>
            <w:shd w:fill="F5F7F3"/>
          </w:tcPr>
          <w:p>
            <w:pPr>
              <w:spacing w:after="0" w:line="276" w:lineRule="auto"/>
            </w:pPr>
            <w:r>
              <w:rPr>
                <w:color w:val="2B342F"/>
                <w:sz w:val="16"/>
              </w:rPr>
              <w:t>AI에 입력한 토큰 수</w:t>
            </w:r>
          </w:p>
        </w:tc>
      </w:tr>
      <w:tr>
        <w:tc>
          <w:tcPr>
            <w:tcW w:type="dxa" w:w="1440"/>
            <w:tcMar>
              <w:top w:w="70" w:type="dxa"/>
              <w:start w:w="75" w:type="dxa"/>
              <w:bottom w:w="70" w:type="dxa"/>
              <w:end w:w="75" w:type="dxa"/>
            </w:tcMar>
          </w:tcPr>
          <w:p>
            <w:pPr>
              <w:spacing w:after="0" w:line="276" w:lineRule="auto"/>
            </w:pPr>
            <w:r>
              <w:rPr>
                <w:color w:val="2B342F"/>
                <w:sz w:val="16"/>
              </w:rPr>
              <w:t>Verification</w:t>
            </w:r>
          </w:p>
        </w:tc>
        <w:tc>
          <w:tcPr>
            <w:tcW w:type="dxa" w:w="4608"/>
            <w:tcMar>
              <w:top w:w="70" w:type="dxa"/>
              <w:start w:w="75" w:type="dxa"/>
              <w:bottom w:w="70" w:type="dxa"/>
              <w:end w:w="75" w:type="dxa"/>
            </w:tcMar>
          </w:tcPr>
          <w:p>
            <w:pPr>
              <w:spacing w:after="0" w:line="276" w:lineRule="auto"/>
            </w:pPr>
            <w:r>
              <w:rPr>
                <w:color w:val="2B342F"/>
                <w:sz w:val="16"/>
              </w:rPr>
              <w:t>수정 후 동일 조건으로 재검증한 비율</w:t>
            </w:r>
          </w:p>
        </w:tc>
        <w:tc>
          <w:tcPr>
            <w:tcW w:type="dxa" w:w="4032"/>
            <w:tcMar>
              <w:top w:w="70" w:type="dxa"/>
              <w:start w:w="75" w:type="dxa"/>
              <w:bottom w:w="70" w:type="dxa"/>
              <w:end w:w="75" w:type="dxa"/>
            </w:tcMar>
          </w:tcPr>
          <w:p>
            <w:pPr>
              <w:spacing w:after="0" w:line="276" w:lineRule="auto"/>
            </w:pPr>
            <w:r>
              <w:rPr>
                <w:color w:val="2B342F"/>
                <w:sz w:val="16"/>
              </w:rPr>
              <w:t>테스트 버튼 클릭 횟수</w:t>
            </w:r>
          </w:p>
        </w:tc>
      </w:tr>
      <w:tr>
        <w:tc>
          <w:tcPr>
            <w:tcW w:type="dxa" w:w="1440"/>
            <w:tcMar>
              <w:top w:w="70" w:type="dxa"/>
              <w:start w:w="75" w:type="dxa"/>
              <w:bottom w:w="70" w:type="dxa"/>
              <w:end w:w="75" w:type="dxa"/>
            </w:tcMar>
            <w:shd w:fill="F5F7F3"/>
          </w:tcPr>
          <w:p>
            <w:pPr>
              <w:spacing w:after="0" w:line="276" w:lineRule="auto"/>
            </w:pPr>
            <w:r>
              <w:rPr>
                <w:color w:val="2B342F"/>
                <w:sz w:val="16"/>
              </w:rPr>
              <w:t>Reflection</w:t>
            </w:r>
          </w:p>
        </w:tc>
        <w:tc>
          <w:tcPr>
            <w:tcW w:type="dxa" w:w="4608"/>
            <w:tcMar>
              <w:top w:w="70" w:type="dxa"/>
              <w:start w:w="75" w:type="dxa"/>
              <w:bottom w:w="70" w:type="dxa"/>
              <w:end w:w="75" w:type="dxa"/>
            </w:tcMar>
            <w:shd w:fill="F5F7F3"/>
          </w:tcPr>
          <w:p>
            <w:pPr>
              <w:spacing w:after="0" w:line="276" w:lineRule="auto"/>
            </w:pPr>
            <w:r>
              <w:rPr>
                <w:color w:val="2B342F"/>
                <w:sz w:val="16"/>
              </w:rPr>
              <w:t>주차 종료 회고가 다음 실험으로 연결된 비율</w:t>
            </w:r>
          </w:p>
        </w:tc>
        <w:tc>
          <w:tcPr>
            <w:tcW w:type="dxa" w:w="4032"/>
            <w:tcMar>
              <w:top w:w="70" w:type="dxa"/>
              <w:start w:w="75" w:type="dxa"/>
              <w:bottom w:w="70" w:type="dxa"/>
              <w:end w:w="75" w:type="dxa"/>
            </w:tcMar>
            <w:shd w:fill="F5F7F3"/>
          </w:tcPr>
          <w:p>
            <w:pPr>
              <w:spacing w:after="0" w:line="276" w:lineRule="auto"/>
            </w:pPr>
            <w:r>
              <w:rPr>
                <w:color w:val="2B342F"/>
                <w:sz w:val="16"/>
              </w:rPr>
              <w:t>회고 글자 수</w:t>
            </w:r>
          </w:p>
        </w:tc>
      </w:tr>
      <w:tr>
        <w:tc>
          <w:tcPr>
            <w:tcW w:type="dxa" w:w="1440"/>
            <w:tcMar>
              <w:top w:w="70" w:type="dxa"/>
              <w:start w:w="75" w:type="dxa"/>
              <w:bottom w:w="70" w:type="dxa"/>
              <w:end w:w="75" w:type="dxa"/>
            </w:tcMar>
          </w:tcPr>
          <w:p>
            <w:pPr>
              <w:spacing w:after="0" w:line="276" w:lineRule="auto"/>
            </w:pPr>
            <w:r>
              <w:rPr>
                <w:color w:val="2B342F"/>
                <w:sz w:val="16"/>
              </w:rPr>
              <w:t>Venture</w:t>
            </w:r>
          </w:p>
        </w:tc>
        <w:tc>
          <w:tcPr>
            <w:tcW w:type="dxa" w:w="4608"/>
            <w:tcMar>
              <w:top w:w="70" w:type="dxa"/>
              <w:start w:w="75" w:type="dxa"/>
              <w:bottom w:w="70" w:type="dxa"/>
              <w:end w:w="75" w:type="dxa"/>
            </w:tcMar>
          </w:tcPr>
          <w:p>
            <w:pPr>
              <w:spacing w:after="0" w:line="276" w:lineRule="auto"/>
            </w:pPr>
            <w:r>
              <w:rPr>
                <w:color w:val="2B342F"/>
                <w:sz w:val="16"/>
              </w:rPr>
              <w:t>실제 사용/피드백/지불 의향 등 외부 근거가 생긴 프로젝트 비율</w:t>
            </w:r>
          </w:p>
        </w:tc>
        <w:tc>
          <w:tcPr>
            <w:tcW w:type="dxa" w:w="4032"/>
            <w:tcMar>
              <w:top w:w="70" w:type="dxa"/>
              <w:start w:w="75" w:type="dxa"/>
              <w:bottom w:w="70" w:type="dxa"/>
              <w:end w:w="75" w:type="dxa"/>
            </w:tcMar>
          </w:tcPr>
          <w:p>
            <w:pPr>
              <w:spacing w:after="0" w:line="276" w:lineRule="auto"/>
            </w:pPr>
            <w:r>
              <w:rPr>
                <w:color w:val="2B342F"/>
                <w:sz w:val="16"/>
              </w:rPr>
              <w:t>가상 사용자 수</w:t>
            </w:r>
          </w:p>
        </w:tc>
      </w:tr>
      <w:tr>
        <w:tc>
          <w:tcPr>
            <w:tcW w:type="dxa" w:w="1440"/>
            <w:tcMar>
              <w:top w:w="70" w:type="dxa"/>
              <w:start w:w="75" w:type="dxa"/>
              <w:bottom w:w="70" w:type="dxa"/>
              <w:end w:w="75" w:type="dxa"/>
            </w:tcMar>
            <w:shd w:fill="F5F7F3"/>
          </w:tcPr>
          <w:p>
            <w:pPr>
              <w:spacing w:after="0" w:line="276" w:lineRule="auto"/>
            </w:pPr>
            <w:r>
              <w:rPr>
                <w:color w:val="2B342F"/>
                <w:sz w:val="16"/>
              </w:rPr>
              <w:t>Retention</w:t>
            </w:r>
          </w:p>
        </w:tc>
        <w:tc>
          <w:tcPr>
            <w:tcW w:type="dxa" w:w="4608"/>
            <w:tcMar>
              <w:top w:w="70" w:type="dxa"/>
              <w:start w:w="75" w:type="dxa"/>
              <w:bottom w:w="70" w:type="dxa"/>
              <w:end w:w="75" w:type="dxa"/>
            </w:tcMar>
            <w:shd w:fill="F5F7F3"/>
          </w:tcPr>
          <w:p>
            <w:pPr>
              <w:spacing w:after="0" w:line="276" w:lineRule="auto"/>
            </w:pPr>
            <w:r>
              <w:rPr>
                <w:color w:val="2B342F"/>
                <w:sz w:val="16"/>
              </w:rPr>
              <w:t>다음 주/캠프 이후에도 프로젝트를 계속 운영한 학생/팀</w:t>
            </w:r>
          </w:p>
        </w:tc>
        <w:tc>
          <w:tcPr>
            <w:tcW w:type="dxa" w:w="4032"/>
            <w:tcMar>
              <w:top w:w="70" w:type="dxa"/>
              <w:start w:w="75" w:type="dxa"/>
              <w:bottom w:w="70" w:type="dxa"/>
              <w:end w:w="75" w:type="dxa"/>
            </w:tcMar>
            <w:shd w:fill="F5F7F3"/>
          </w:tcPr>
          <w:p>
            <w:pPr>
              <w:spacing w:after="0" w:line="276" w:lineRule="auto"/>
            </w:pPr>
            <w:r>
              <w:rPr>
                <w:color w:val="2B342F"/>
                <w:sz w:val="16"/>
              </w:rPr>
              <w:t>단순 로그인 빈도</w:t>
            </w:r>
          </w:p>
        </w:tc>
      </w:tr>
    </w:tbl>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5초 회상 테스트</w:t>
            </w:r>
            <w:r>
              <w:br/>
              <w:t>학생에게 “지난 주에 무엇이 기억나나요?”라고 물었을 때 점수나 라벨보다 실제 문제, 사용자 반응, 자신이 바꾼 행동을 먼저 말하는가. 이것이 정보 우선순위가 제대로 설계됐는지 보는 좋은 UX 테스트다.</w:t>
            </w:r>
          </w:p>
        </w:tc>
      </w:tr>
    </w:tbl>
    <w:p>
      <w:pPr>
        <w:spacing w:after="20"/>
      </w:pPr>
    </w:p>
    <w:p>
      <w:r>
        <w:br w:type="page"/>
      </w:r>
    </w:p>
    <w:p>
      <w:pPr>
        <w:pStyle w:val="Heading1"/>
      </w:pPr>
      <w:r>
        <w:t>17. MVP 구현 순서</w:t>
      </w:r>
    </w:p>
    <w:p>
      <w:pPr>
        <w:pStyle w:val="Lead"/>
      </w:pPr>
      <w:r>
        <w:t>한 번에 측정 플랫폼 전체를 만들기보다, 학습 흐름에 직접 필요한 기능부터 구현하고 Observation Layer는 기존 작업 이벤트를 재사용해 확장한다.</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20302A"/>
            <w:tcMar>
              <w:top w:w="80" w:type="dxa"/>
              <w:start w:w="80" w:type="dxa"/>
              <w:bottom w:w="80" w:type="dxa"/>
              <w:end w:w="80" w:type="dxa"/>
            </w:tcMar>
            <w:vAlign w:val="center"/>
          </w:tcPr>
          <w:p>
            <w:r>
              <w:rPr>
                <w:b/>
                <w:color w:val="F2F4E8"/>
                <w:sz w:val="16"/>
              </w:rPr>
              <w:t>Phase</w:t>
            </w:r>
          </w:p>
        </w:tc>
        <w:tc>
          <w:tcPr>
            <w:tcW w:type="dxa" w:w="4608"/>
            <w:shd w:fill="20302A"/>
            <w:tcMar>
              <w:top w:w="80" w:type="dxa"/>
              <w:start w:w="80" w:type="dxa"/>
              <w:bottom w:w="80" w:type="dxa"/>
              <w:end w:w="80" w:type="dxa"/>
            </w:tcMar>
            <w:vAlign w:val="center"/>
          </w:tcPr>
          <w:p>
            <w:r>
              <w:rPr>
                <w:b/>
                <w:color w:val="F2F4E8"/>
                <w:sz w:val="16"/>
              </w:rPr>
              <w:t>구현</w:t>
            </w:r>
          </w:p>
        </w:tc>
        <w:tc>
          <w:tcPr>
            <w:tcW w:type="dxa" w:w="3888"/>
            <w:shd w:fill="20302A"/>
            <w:tcMar>
              <w:top w:w="80" w:type="dxa"/>
              <w:start w:w="80" w:type="dxa"/>
              <w:bottom w:w="80" w:type="dxa"/>
              <w:end w:w="80" w:type="dxa"/>
            </w:tcMar>
            <w:vAlign w:val="center"/>
          </w:tcPr>
          <w:p>
            <w:r>
              <w:rPr>
                <w:b/>
                <w:color w:val="F2F4E8"/>
                <w:sz w:val="16"/>
              </w:rPr>
              <w:t>목적</w:t>
            </w:r>
          </w:p>
        </w:tc>
      </w:tr>
      <w:tr>
        <w:tc>
          <w:tcPr>
            <w:tcW w:type="dxa" w:w="1584"/>
            <w:tcMar>
              <w:top w:w="70" w:type="dxa"/>
              <w:start w:w="75" w:type="dxa"/>
              <w:bottom w:w="70" w:type="dxa"/>
              <w:end w:w="75" w:type="dxa"/>
            </w:tcMar>
          </w:tcPr>
          <w:p>
            <w:pPr>
              <w:spacing w:after="0" w:line="276" w:lineRule="auto"/>
            </w:pPr>
            <w:r>
              <w:rPr>
                <w:color w:val="2B342F"/>
                <w:sz w:val="16"/>
              </w:rPr>
              <w:t>0 · Curriculum-first</w:t>
            </w:r>
          </w:p>
        </w:tc>
        <w:tc>
          <w:tcPr>
            <w:tcW w:type="dxa" w:w="4608"/>
            <w:tcMar>
              <w:top w:w="70" w:type="dxa"/>
              <w:start w:w="75" w:type="dxa"/>
              <w:bottom w:w="70" w:type="dxa"/>
              <w:end w:w="75" w:type="dxa"/>
            </w:tcMar>
          </w:tcPr>
          <w:p>
            <w:pPr>
              <w:spacing w:after="0" w:line="276" w:lineRule="auto"/>
            </w:pPr>
            <w:r>
              <w:rPr>
                <w:color w:val="2B342F"/>
                <w:sz w:val="16"/>
              </w:rPr>
              <w:t>주차별 Mission header + Work canvas + Coach rail</w:t>
            </w:r>
          </w:p>
        </w:tc>
        <w:tc>
          <w:tcPr>
            <w:tcW w:type="dxa" w:w="3888"/>
            <w:tcMar>
              <w:top w:w="70" w:type="dxa"/>
              <w:start w:w="75" w:type="dxa"/>
              <w:bottom w:w="70" w:type="dxa"/>
              <w:end w:w="75" w:type="dxa"/>
            </w:tcMar>
          </w:tcPr>
          <w:p>
            <w:pPr>
              <w:spacing w:after="0" w:line="276" w:lineRule="auto"/>
            </w:pPr>
            <w:r>
              <w:rPr>
                <w:color w:val="2B342F"/>
                <w:sz w:val="16"/>
              </w:rPr>
              <w:t>학생이 무엇을 하는 제품인지 명확히</w:t>
            </w:r>
          </w:p>
        </w:tc>
      </w:tr>
      <w:tr>
        <w:tc>
          <w:tcPr>
            <w:tcW w:type="dxa" w:w="1584"/>
            <w:tcMar>
              <w:top w:w="70" w:type="dxa"/>
              <w:start w:w="75" w:type="dxa"/>
              <w:bottom w:w="70" w:type="dxa"/>
              <w:end w:w="75" w:type="dxa"/>
            </w:tcMar>
            <w:shd w:fill="F5F7F3"/>
          </w:tcPr>
          <w:p>
            <w:pPr>
              <w:spacing w:after="0" w:line="276" w:lineRule="auto"/>
            </w:pPr>
            <w:r>
              <w:rPr>
                <w:color w:val="2B342F"/>
                <w:sz w:val="16"/>
              </w:rPr>
              <w:t>1 · Evidence capture</w:t>
            </w:r>
          </w:p>
        </w:tc>
        <w:tc>
          <w:tcPr>
            <w:tcW w:type="dxa" w:w="4608"/>
            <w:tcMar>
              <w:top w:w="70" w:type="dxa"/>
              <w:start w:w="75" w:type="dxa"/>
              <w:bottom w:w="70" w:type="dxa"/>
              <w:end w:w="75" w:type="dxa"/>
            </w:tcMar>
            <w:shd w:fill="F5F7F3"/>
          </w:tcPr>
          <w:p>
            <w:pPr>
              <w:spacing w:after="0" w:line="276" w:lineRule="auto"/>
            </w:pPr>
            <w:r>
              <w:rPr>
                <w:color w:val="2B342F"/>
                <w:sz w:val="16"/>
              </w:rPr>
              <w:t>기대 조건, 선택 이유, 인터뷰/반응, 변경 전후 저장</w:t>
            </w:r>
          </w:p>
        </w:tc>
        <w:tc>
          <w:tcPr>
            <w:tcW w:type="dxa" w:w="3888"/>
            <w:tcMar>
              <w:top w:w="70" w:type="dxa"/>
              <w:start w:w="75" w:type="dxa"/>
              <w:bottom w:w="70" w:type="dxa"/>
              <w:end w:w="75" w:type="dxa"/>
            </w:tcMar>
            <w:shd w:fill="F5F7F3"/>
          </w:tcPr>
          <w:p>
            <w:pPr>
              <w:spacing w:after="0" w:line="276" w:lineRule="auto"/>
            </w:pPr>
            <w:r>
              <w:rPr>
                <w:color w:val="2B342F"/>
                <w:sz w:val="16"/>
              </w:rPr>
              <w:t>성장 데이터의 질 확보</w:t>
            </w:r>
          </w:p>
        </w:tc>
      </w:tr>
      <w:tr>
        <w:tc>
          <w:tcPr>
            <w:tcW w:type="dxa" w:w="1584"/>
            <w:tcMar>
              <w:top w:w="70" w:type="dxa"/>
              <w:start w:w="75" w:type="dxa"/>
              <w:bottom w:w="70" w:type="dxa"/>
              <w:end w:w="75" w:type="dxa"/>
            </w:tcMar>
          </w:tcPr>
          <w:p>
            <w:pPr>
              <w:spacing w:after="0" w:line="276" w:lineRule="auto"/>
            </w:pPr>
            <w:r>
              <w:rPr>
                <w:color w:val="2B342F"/>
                <w:sz w:val="16"/>
              </w:rPr>
              <w:t>2 · Boundary reflection</w:t>
            </w:r>
          </w:p>
        </w:tc>
        <w:tc>
          <w:tcPr>
            <w:tcW w:type="dxa" w:w="4608"/>
            <w:tcMar>
              <w:top w:w="70" w:type="dxa"/>
              <w:start w:w="75" w:type="dxa"/>
              <w:bottom w:w="70" w:type="dxa"/>
              <w:end w:w="75" w:type="dxa"/>
            </w:tcMar>
          </w:tcPr>
          <w:p>
            <w:pPr>
              <w:spacing w:after="0" w:line="276" w:lineRule="auto"/>
            </w:pPr>
            <w:r>
              <w:rPr>
                <w:color w:val="2B342F"/>
                <w:sz w:val="16"/>
              </w:rPr>
              <w:t>세션/주차 종료 회고와 “다음 실험”</w:t>
            </w:r>
          </w:p>
        </w:tc>
        <w:tc>
          <w:tcPr>
            <w:tcW w:type="dxa" w:w="3888"/>
            <w:tcMar>
              <w:top w:w="70" w:type="dxa"/>
              <w:start w:w="75" w:type="dxa"/>
              <w:bottom w:w="70" w:type="dxa"/>
              <w:end w:w="75" w:type="dxa"/>
            </w:tcMar>
          </w:tcPr>
          <w:p>
            <w:pPr>
              <w:spacing w:after="0" w:line="276" w:lineRule="auto"/>
            </w:pPr>
            <w:r>
              <w:rPr>
                <w:color w:val="2B342F"/>
                <w:sz w:val="16"/>
              </w:rPr>
              <w:t>학습을 의미화하고 다음 과제로 연결</w:t>
            </w:r>
          </w:p>
        </w:tc>
      </w:tr>
      <w:tr>
        <w:tc>
          <w:tcPr>
            <w:tcW w:type="dxa" w:w="1584"/>
            <w:tcMar>
              <w:top w:w="70" w:type="dxa"/>
              <w:start w:w="75" w:type="dxa"/>
              <w:bottom w:w="70" w:type="dxa"/>
              <w:end w:w="75" w:type="dxa"/>
            </w:tcMar>
            <w:shd w:fill="F5F7F3"/>
          </w:tcPr>
          <w:p>
            <w:pPr>
              <w:spacing w:after="0" w:line="276" w:lineRule="auto"/>
            </w:pPr>
            <w:r>
              <w:rPr>
                <w:color w:val="2B342F"/>
                <w:sz w:val="16"/>
              </w:rPr>
              <w:t>3 · Growth story</w:t>
            </w:r>
          </w:p>
        </w:tc>
        <w:tc>
          <w:tcPr>
            <w:tcW w:type="dxa" w:w="4608"/>
            <w:tcMar>
              <w:top w:w="70" w:type="dxa"/>
              <w:start w:w="75" w:type="dxa"/>
              <w:bottom w:w="70" w:type="dxa"/>
              <w:end w:w="75" w:type="dxa"/>
            </w:tcMar>
            <w:shd w:fill="F5F7F3"/>
          </w:tcPr>
          <w:p>
            <w:pPr>
              <w:spacing w:after="0" w:line="276" w:lineRule="auto"/>
            </w:pPr>
            <w:r>
              <w:rPr>
                <w:color w:val="2B342F"/>
                <w:sz w:val="16"/>
              </w:rPr>
              <w:t>누적 패턴 + 실제 근거 타임라인</w:t>
            </w:r>
          </w:p>
        </w:tc>
        <w:tc>
          <w:tcPr>
            <w:tcW w:type="dxa" w:w="3888"/>
            <w:tcMar>
              <w:top w:w="70" w:type="dxa"/>
              <w:start w:w="75" w:type="dxa"/>
              <w:bottom w:w="70" w:type="dxa"/>
              <w:end w:w="75" w:type="dxa"/>
            </w:tcMar>
            <w:shd w:fill="F5F7F3"/>
          </w:tcPr>
          <w:p>
            <w:pPr>
              <w:spacing w:after="0" w:line="276" w:lineRule="auto"/>
            </w:pPr>
            <w:r>
              <w:rPr>
                <w:color w:val="2B342F"/>
                <w:sz w:val="16"/>
              </w:rPr>
              <w:t>/measurement를 성장 경험으로 전환</w:t>
            </w:r>
          </w:p>
        </w:tc>
      </w:tr>
      <w:tr>
        <w:tc>
          <w:tcPr>
            <w:tcW w:type="dxa" w:w="1584"/>
            <w:tcMar>
              <w:top w:w="70" w:type="dxa"/>
              <w:start w:w="75" w:type="dxa"/>
              <w:bottom w:w="70" w:type="dxa"/>
              <w:end w:w="75" w:type="dxa"/>
            </w:tcMar>
          </w:tcPr>
          <w:p>
            <w:pPr>
              <w:spacing w:after="0" w:line="276" w:lineRule="auto"/>
            </w:pPr>
            <w:r>
              <w:rPr>
                <w:color w:val="2B342F"/>
                <w:sz w:val="16"/>
              </w:rPr>
              <w:t>4 · Instructor evidence view</w:t>
            </w:r>
          </w:p>
        </w:tc>
        <w:tc>
          <w:tcPr>
            <w:tcW w:type="dxa" w:w="4608"/>
            <w:tcMar>
              <w:top w:w="70" w:type="dxa"/>
              <w:start w:w="75" w:type="dxa"/>
              <w:bottom w:w="70" w:type="dxa"/>
              <w:end w:w="75" w:type="dxa"/>
            </w:tcMar>
          </w:tcPr>
          <w:p>
            <w:pPr>
              <w:spacing w:after="0" w:line="276" w:lineRule="auto"/>
            </w:pPr>
            <w:r>
              <w:rPr>
                <w:color w:val="2B342F"/>
                <w:sz w:val="16"/>
              </w:rPr>
              <w:t>막힘·근거·확인 필요 중심의 강사 화면</w:t>
            </w:r>
          </w:p>
        </w:tc>
        <w:tc>
          <w:tcPr>
            <w:tcW w:type="dxa" w:w="3888"/>
            <w:tcMar>
              <w:top w:w="70" w:type="dxa"/>
              <w:start w:w="75" w:type="dxa"/>
              <w:bottom w:w="70" w:type="dxa"/>
              <w:end w:w="75" w:type="dxa"/>
            </w:tcMar>
          </w:tcPr>
          <w:p>
            <w:pPr>
              <w:spacing w:after="0" w:line="276" w:lineRule="auto"/>
            </w:pPr>
            <w:r>
              <w:rPr>
                <w:color w:val="2B342F"/>
                <w:sz w:val="16"/>
              </w:rPr>
              <w:t>코칭 품질 향상</w:t>
            </w:r>
          </w:p>
        </w:tc>
      </w:tr>
      <w:tr>
        <w:tc>
          <w:tcPr>
            <w:tcW w:type="dxa" w:w="1584"/>
            <w:tcMar>
              <w:top w:w="70" w:type="dxa"/>
              <w:start w:w="75" w:type="dxa"/>
              <w:bottom w:w="70" w:type="dxa"/>
              <w:end w:w="75" w:type="dxa"/>
            </w:tcMar>
            <w:shd w:fill="F5F7F3"/>
          </w:tcPr>
          <w:p>
            <w:pPr>
              <w:spacing w:after="0" w:line="276" w:lineRule="auto"/>
            </w:pPr>
            <w:r>
              <w:rPr>
                <w:color w:val="2B342F"/>
                <w:sz w:val="16"/>
              </w:rPr>
              <w:t>5 · Method layer</w:t>
            </w:r>
          </w:p>
        </w:tc>
        <w:tc>
          <w:tcPr>
            <w:tcW w:type="dxa" w:w="4608"/>
            <w:tcMar>
              <w:top w:w="70" w:type="dxa"/>
              <w:start w:w="75" w:type="dxa"/>
              <w:bottom w:w="70" w:type="dxa"/>
              <w:end w:w="75" w:type="dxa"/>
            </w:tcMar>
            <w:shd w:fill="F5F7F3"/>
          </w:tcPr>
          <w:p>
            <w:pPr>
              <w:spacing w:after="0" w:line="276" w:lineRule="auto"/>
            </w:pPr>
            <w:r>
              <w:rPr>
                <w:color w:val="2B342F"/>
                <w:sz w:val="16"/>
              </w:rPr>
              <w:t>관찰 기준·수치·신뢰도·방법론 상세</w:t>
            </w:r>
          </w:p>
        </w:tc>
        <w:tc>
          <w:tcPr>
            <w:tcW w:type="dxa" w:w="3888"/>
            <w:tcMar>
              <w:top w:w="70" w:type="dxa"/>
              <w:start w:w="75" w:type="dxa"/>
              <w:bottom w:w="70" w:type="dxa"/>
              <w:end w:w="75" w:type="dxa"/>
            </w:tcMar>
            <w:shd w:fill="F5F7F3"/>
          </w:tcPr>
          <w:p>
            <w:pPr>
              <w:spacing w:after="0" w:line="276" w:lineRule="auto"/>
            </w:pPr>
            <w:r>
              <w:rPr>
                <w:color w:val="2B342F"/>
                <w:sz w:val="16"/>
              </w:rPr>
              <w:t>연구/운영 투명성</w:t>
            </w:r>
          </w:p>
        </w:tc>
      </w:tr>
    </w:tbl>
    <w:p>
      <w:pPr>
        <w:pStyle w:val="Heading2"/>
      </w:pPr>
      <w:r>
        <w:t>Slice 1 acceptance criteria</w:t>
      </w:r>
    </w:p>
    <w:p>
      <w:pPr>
        <w:pStyle w:val="ListBullet"/>
        <w:spacing w:after="60"/>
      </w:pPr>
      <w:r>
        <w:t>학생은 첫 화면 5초 안에 “지금 해야 할 것”을 말할 수 있다.</w:t>
      </w:r>
    </w:p>
    <w:p>
      <w:pPr>
        <w:pStyle w:val="ListBullet"/>
        <w:spacing w:after="60"/>
      </w:pPr>
      <w:r>
        <w:t>AI가 초안을 만든 뒤 학생이 기대 조건을 쓰기 전에는 “완료” CTA가 활성화되지 않는다.</w:t>
      </w:r>
    </w:p>
    <w:p>
      <w:pPr>
        <w:pStyle w:val="ListBullet"/>
        <w:spacing w:after="60"/>
      </w:pPr>
      <w:r>
        <w:t>수정 후 같은 조건으로 재확인하지 않으면 검증 완료로 기록되지 않는다.</w:t>
      </w:r>
    </w:p>
    <w:p>
      <w:pPr>
        <w:pStyle w:val="ListBullet"/>
        <w:spacing w:after="60"/>
      </w:pPr>
      <w:r>
        <w:t>실제 사용자 반응과 가상 예시는 UI와 데이터 양쪽에서 구분된다.</w:t>
      </w:r>
    </w:p>
    <w:p>
      <w:pPr>
        <w:pStyle w:val="ListBullet"/>
        <w:spacing w:after="60"/>
      </w:pPr>
      <w:r>
        <w:t>작업 중에는 역량 점수/등급/개선 필요 배지가 보이지 않는다.</w:t>
      </w:r>
    </w:p>
    <w:p>
      <w:pPr>
        <w:pStyle w:val="ListBullet"/>
        <w:spacing w:after="60"/>
      </w:pPr>
      <w:r>
        <w:t>주차 종료 시 학생은 “이번에 바뀐 생각 1개 + 다음 실험 1개”만 작성하면 된다.</w:t>
      </w:r>
    </w:p>
    <w:p>
      <w:r>
        <w:br w:type="page"/>
      </w:r>
    </w:p>
    <w:p>
      <w:pPr>
        <w:pStyle w:val="Heading1"/>
      </w:pPr>
      <w:r>
        <w:t>18. Anti-patterns — 만들지 말아야 할 제품</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20302A"/>
            <w:tcMar>
              <w:top w:w="80" w:type="dxa"/>
              <w:start w:w="80" w:type="dxa"/>
              <w:bottom w:w="80" w:type="dxa"/>
              <w:end w:w="80" w:type="dxa"/>
            </w:tcMar>
            <w:vAlign w:val="center"/>
          </w:tcPr>
          <w:p>
            <w:r>
              <w:rPr>
                <w:b/>
                <w:color w:val="F2F4E8"/>
                <w:sz w:val="16"/>
              </w:rPr>
              <w:t>Anti-pattern</w:t>
            </w:r>
          </w:p>
        </w:tc>
        <w:tc>
          <w:tcPr>
            <w:tcW w:type="dxa" w:w="3888"/>
            <w:shd w:fill="20302A"/>
            <w:tcMar>
              <w:top w:w="80" w:type="dxa"/>
              <w:start w:w="80" w:type="dxa"/>
              <w:bottom w:w="80" w:type="dxa"/>
              <w:end w:w="80" w:type="dxa"/>
            </w:tcMar>
            <w:vAlign w:val="center"/>
          </w:tcPr>
          <w:p>
            <w:r>
              <w:rPr>
                <w:b/>
                <w:color w:val="F2F4E8"/>
                <w:sz w:val="16"/>
              </w:rPr>
              <w:t>왜 문제인가</w:t>
            </w:r>
          </w:p>
        </w:tc>
        <w:tc>
          <w:tcPr>
            <w:tcW w:type="dxa" w:w="4032"/>
            <w:shd w:fill="20302A"/>
            <w:tcMar>
              <w:top w:w="80" w:type="dxa"/>
              <w:start w:w="80" w:type="dxa"/>
              <w:bottom w:w="80" w:type="dxa"/>
              <w:end w:w="80" w:type="dxa"/>
            </w:tcMar>
            <w:vAlign w:val="center"/>
          </w:tcPr>
          <w:p>
            <w:r>
              <w:rPr>
                <w:b/>
                <w:color w:val="F2F4E8"/>
                <w:sz w:val="16"/>
              </w:rPr>
              <w:t>대안</w:t>
            </w:r>
          </w:p>
        </w:tc>
      </w:tr>
      <w:tr>
        <w:tc>
          <w:tcPr>
            <w:tcW w:type="dxa" w:w="2160"/>
            <w:tcMar>
              <w:top w:w="70" w:type="dxa"/>
              <w:start w:w="75" w:type="dxa"/>
              <w:bottom w:w="70" w:type="dxa"/>
              <w:end w:w="75" w:type="dxa"/>
            </w:tcMar>
          </w:tcPr>
          <w:p>
            <w:pPr>
              <w:spacing w:after="0" w:line="276" w:lineRule="auto"/>
            </w:pPr>
            <w:r>
              <w:rPr>
                <w:color w:val="2B342F"/>
                <w:sz w:val="16"/>
              </w:rPr>
              <w:t>모든 화면에 6개 역량 점수</w:t>
            </w:r>
          </w:p>
        </w:tc>
        <w:tc>
          <w:tcPr>
            <w:tcW w:type="dxa" w:w="3888"/>
            <w:tcMar>
              <w:top w:w="70" w:type="dxa"/>
              <w:start w:w="75" w:type="dxa"/>
              <w:bottom w:w="70" w:type="dxa"/>
              <w:end w:w="75" w:type="dxa"/>
            </w:tcMar>
          </w:tcPr>
          <w:p>
            <w:pPr>
              <w:spacing w:after="0" w:line="276" w:lineRule="auto"/>
            </w:pPr>
            <w:r>
              <w:rPr>
                <w:color w:val="2B342F"/>
                <w:sz w:val="16"/>
              </w:rPr>
              <w:t>학생의 관심을 과제에서 자기평가로 이동</w:t>
            </w:r>
          </w:p>
        </w:tc>
        <w:tc>
          <w:tcPr>
            <w:tcW w:type="dxa" w:w="4032"/>
            <w:tcMar>
              <w:top w:w="70" w:type="dxa"/>
              <w:start w:w="75" w:type="dxa"/>
              <w:bottom w:w="70" w:type="dxa"/>
              <w:end w:w="75" w:type="dxa"/>
            </w:tcMar>
          </w:tcPr>
          <w:p>
            <w:pPr>
              <w:spacing w:after="0" w:line="276" w:lineRule="auto"/>
            </w:pPr>
            <w:r>
              <w:rPr>
                <w:color w:val="2B342F"/>
                <w:sz w:val="16"/>
              </w:rPr>
              <w:t>점수는 방법론 상세로 내리고 실제 작업 근거를 전면화</w:t>
            </w:r>
          </w:p>
        </w:tc>
      </w:tr>
      <w:tr>
        <w:tc>
          <w:tcPr>
            <w:tcW w:type="dxa" w:w="2160"/>
            <w:tcMar>
              <w:top w:w="70" w:type="dxa"/>
              <w:start w:w="75" w:type="dxa"/>
              <w:bottom w:w="70" w:type="dxa"/>
              <w:end w:w="75" w:type="dxa"/>
            </w:tcMar>
            <w:shd w:fill="F5F7F3"/>
          </w:tcPr>
          <w:p>
            <w:pPr>
              <w:spacing w:after="0" w:line="276" w:lineRule="auto"/>
            </w:pPr>
            <w:r>
              <w:rPr>
                <w:color w:val="2B342F"/>
                <w:sz w:val="16"/>
              </w:rPr>
              <w:t>AI가 다음 답을 추천</w:t>
            </w:r>
          </w:p>
        </w:tc>
        <w:tc>
          <w:tcPr>
            <w:tcW w:type="dxa" w:w="3888"/>
            <w:tcMar>
              <w:top w:w="70" w:type="dxa"/>
              <w:start w:w="75" w:type="dxa"/>
              <w:bottom w:w="70" w:type="dxa"/>
              <w:end w:w="75" w:type="dxa"/>
            </w:tcMar>
            <w:shd w:fill="F5F7F3"/>
          </w:tcPr>
          <w:p>
            <w:pPr>
              <w:spacing w:after="0" w:line="276" w:lineRule="auto"/>
            </w:pPr>
            <w:r>
              <w:rPr>
                <w:color w:val="2B342F"/>
                <w:sz w:val="16"/>
              </w:rPr>
              <w:t>학생의 판단 기회를 제거</w:t>
            </w:r>
          </w:p>
        </w:tc>
        <w:tc>
          <w:tcPr>
            <w:tcW w:type="dxa" w:w="4032"/>
            <w:tcMar>
              <w:top w:w="70" w:type="dxa"/>
              <w:start w:w="75" w:type="dxa"/>
              <w:bottom w:w="70" w:type="dxa"/>
              <w:end w:w="75" w:type="dxa"/>
            </w:tcMar>
            <w:shd w:fill="F5F7F3"/>
          </w:tcPr>
          <w:p>
            <w:pPr>
              <w:spacing w:after="0" w:line="276" w:lineRule="auto"/>
            </w:pPr>
            <w:r>
              <w:rPr>
                <w:color w:val="2B342F"/>
                <w:sz w:val="16"/>
              </w:rPr>
              <w:t>질문·기준·대안 비교 틀을 제공</w:t>
            </w:r>
          </w:p>
        </w:tc>
      </w:tr>
      <w:tr>
        <w:tc>
          <w:tcPr>
            <w:tcW w:type="dxa" w:w="2160"/>
            <w:tcMar>
              <w:top w:w="70" w:type="dxa"/>
              <w:start w:w="75" w:type="dxa"/>
              <w:bottom w:w="70" w:type="dxa"/>
              <w:end w:w="75" w:type="dxa"/>
            </w:tcMar>
          </w:tcPr>
          <w:p>
            <w:pPr>
              <w:spacing w:after="0" w:line="276" w:lineRule="auto"/>
            </w:pPr>
            <w:r>
              <w:rPr>
                <w:color w:val="2B342F"/>
                <w:sz w:val="16"/>
              </w:rPr>
              <w:t>“개선 필요” 배지 남발</w:t>
            </w:r>
          </w:p>
        </w:tc>
        <w:tc>
          <w:tcPr>
            <w:tcW w:type="dxa" w:w="3888"/>
            <w:tcMar>
              <w:top w:w="70" w:type="dxa"/>
              <w:start w:w="75" w:type="dxa"/>
              <w:bottom w:w="70" w:type="dxa"/>
              <w:end w:w="75" w:type="dxa"/>
            </w:tcMar>
          </w:tcPr>
          <w:p>
            <w:pPr>
              <w:spacing w:after="0" w:line="276" w:lineRule="auto"/>
            </w:pPr>
            <w:r>
              <w:rPr>
                <w:color w:val="2B342F"/>
                <w:sz w:val="16"/>
              </w:rPr>
              <w:t>학습 경험이 평가 경험으로 변함</w:t>
            </w:r>
          </w:p>
        </w:tc>
        <w:tc>
          <w:tcPr>
            <w:tcW w:type="dxa" w:w="4032"/>
            <w:tcMar>
              <w:top w:w="70" w:type="dxa"/>
              <w:start w:w="75" w:type="dxa"/>
              <w:bottom w:w="70" w:type="dxa"/>
              <w:end w:w="75" w:type="dxa"/>
            </w:tcMar>
          </w:tcPr>
          <w:p>
            <w:pPr>
              <w:spacing w:after="0" w:line="276" w:lineRule="auto"/>
            </w:pPr>
            <w:r>
              <w:rPr>
                <w:color w:val="2B342F"/>
                <w:sz w:val="16"/>
              </w:rPr>
              <w:t>현재 작업 상태와 다음 실험으로 표현</w:t>
            </w:r>
          </w:p>
        </w:tc>
      </w:tr>
      <w:tr>
        <w:tc>
          <w:tcPr>
            <w:tcW w:type="dxa" w:w="2160"/>
            <w:tcMar>
              <w:top w:w="70" w:type="dxa"/>
              <w:start w:w="75" w:type="dxa"/>
              <w:bottom w:w="70" w:type="dxa"/>
              <w:end w:w="75" w:type="dxa"/>
            </w:tcMar>
            <w:shd w:fill="F5F7F3"/>
          </w:tcPr>
          <w:p>
            <w:pPr>
              <w:spacing w:after="0" w:line="276" w:lineRule="auto"/>
            </w:pPr>
            <w:r>
              <w:rPr>
                <w:color w:val="2B342F"/>
                <w:sz w:val="16"/>
              </w:rPr>
              <w:t>가상 데이터를 실적처럼 표시</w:t>
            </w:r>
          </w:p>
        </w:tc>
        <w:tc>
          <w:tcPr>
            <w:tcW w:type="dxa" w:w="3888"/>
            <w:tcMar>
              <w:top w:w="70" w:type="dxa"/>
              <w:start w:w="75" w:type="dxa"/>
              <w:bottom w:w="70" w:type="dxa"/>
              <w:end w:w="75" w:type="dxa"/>
            </w:tcMar>
            <w:shd w:fill="F5F7F3"/>
          </w:tcPr>
          <w:p>
            <w:pPr>
              <w:spacing w:after="0" w:line="276" w:lineRule="auto"/>
            </w:pPr>
            <w:r>
              <w:rPr>
                <w:color w:val="2B342F"/>
                <w:sz w:val="16"/>
              </w:rPr>
              <w:t>창업의 핵심인 현실 검증을 훼손</w:t>
            </w:r>
          </w:p>
        </w:tc>
        <w:tc>
          <w:tcPr>
            <w:tcW w:type="dxa" w:w="4032"/>
            <w:tcMar>
              <w:top w:w="70" w:type="dxa"/>
              <w:start w:w="75" w:type="dxa"/>
              <w:bottom w:w="70" w:type="dxa"/>
              <w:end w:w="75" w:type="dxa"/>
            </w:tcMar>
            <w:shd w:fill="F5F7F3"/>
          </w:tcPr>
          <w:p>
            <w:pPr>
              <w:spacing w:after="0" w:line="276" w:lineRule="auto"/>
            </w:pPr>
            <w:r>
              <w:rPr>
                <w:color w:val="2B342F"/>
                <w:sz w:val="16"/>
              </w:rPr>
              <w:t>real / simulated / self-reported 라벨 고정</w:t>
            </w:r>
          </w:p>
        </w:tc>
      </w:tr>
      <w:tr>
        <w:tc>
          <w:tcPr>
            <w:tcW w:type="dxa" w:w="2160"/>
            <w:tcMar>
              <w:top w:w="70" w:type="dxa"/>
              <w:start w:w="75" w:type="dxa"/>
              <w:bottom w:w="70" w:type="dxa"/>
              <w:end w:w="75" w:type="dxa"/>
            </w:tcMar>
          </w:tcPr>
          <w:p>
            <w:pPr>
              <w:spacing w:after="0" w:line="276" w:lineRule="auto"/>
            </w:pPr>
            <w:r>
              <w:rPr>
                <w:color w:val="2B342F"/>
                <w:sz w:val="16"/>
              </w:rPr>
              <w:t>모든 행동을 수치화</w:t>
            </w:r>
          </w:p>
        </w:tc>
        <w:tc>
          <w:tcPr>
            <w:tcW w:type="dxa" w:w="3888"/>
            <w:tcMar>
              <w:top w:w="70" w:type="dxa"/>
              <w:start w:w="75" w:type="dxa"/>
              <w:bottom w:w="70" w:type="dxa"/>
              <w:end w:w="75" w:type="dxa"/>
            </w:tcMar>
          </w:tcPr>
          <w:p>
            <w:pPr>
              <w:spacing w:after="0" w:line="276" w:lineRule="auto"/>
            </w:pPr>
            <w:r>
              <w:rPr>
                <w:color w:val="2B342F"/>
                <w:sz w:val="16"/>
              </w:rPr>
              <w:t>의미 없는 최적화와 게임화 유발</w:t>
            </w:r>
          </w:p>
        </w:tc>
        <w:tc>
          <w:tcPr>
            <w:tcW w:type="dxa" w:w="4032"/>
            <w:tcMar>
              <w:top w:w="70" w:type="dxa"/>
              <w:start w:w="75" w:type="dxa"/>
              <w:bottom w:w="70" w:type="dxa"/>
              <w:end w:w="75" w:type="dxa"/>
            </w:tcMar>
          </w:tcPr>
          <w:p>
            <w:pPr>
              <w:spacing w:after="0" w:line="276" w:lineRule="auto"/>
            </w:pPr>
            <w:r>
              <w:rPr>
                <w:color w:val="2B342F"/>
                <w:sz w:val="16"/>
              </w:rPr>
              <w:t>제품 목적과 직접 연결되는 evidence만 기록</w:t>
            </w:r>
          </w:p>
        </w:tc>
      </w:tr>
      <w:tr>
        <w:tc>
          <w:tcPr>
            <w:tcW w:type="dxa" w:w="2160"/>
            <w:tcMar>
              <w:top w:w="70" w:type="dxa"/>
              <w:start w:w="75" w:type="dxa"/>
              <w:bottom w:w="70" w:type="dxa"/>
              <w:end w:w="75" w:type="dxa"/>
            </w:tcMar>
            <w:shd w:fill="F5F7F3"/>
          </w:tcPr>
          <w:p>
            <w:pPr>
              <w:spacing w:after="0" w:line="276" w:lineRule="auto"/>
            </w:pPr>
            <w:r>
              <w:rPr>
                <w:color w:val="2B342F"/>
                <w:sz w:val="16"/>
              </w:rPr>
              <w:t>회고를 매 세션 팝업으로</w:t>
            </w:r>
          </w:p>
        </w:tc>
        <w:tc>
          <w:tcPr>
            <w:tcW w:type="dxa" w:w="3888"/>
            <w:tcMar>
              <w:top w:w="70" w:type="dxa"/>
              <w:start w:w="75" w:type="dxa"/>
              <w:bottom w:w="70" w:type="dxa"/>
              <w:end w:w="75" w:type="dxa"/>
            </w:tcMar>
            <w:shd w:fill="F5F7F3"/>
          </w:tcPr>
          <w:p>
            <w:pPr>
              <w:spacing w:after="0" w:line="276" w:lineRule="auto"/>
            </w:pPr>
            <w:r>
              <w:rPr>
                <w:color w:val="2B342F"/>
                <w:sz w:val="16"/>
              </w:rPr>
              <w:t>몰입 방해, 응답 피로</w:t>
            </w:r>
          </w:p>
        </w:tc>
        <w:tc>
          <w:tcPr>
            <w:tcW w:type="dxa" w:w="4032"/>
            <w:tcMar>
              <w:top w:w="70" w:type="dxa"/>
              <w:start w:w="75" w:type="dxa"/>
              <w:bottom w:w="70" w:type="dxa"/>
              <w:end w:w="75" w:type="dxa"/>
            </w:tcMar>
            <w:shd w:fill="F5F7F3"/>
          </w:tcPr>
          <w:p>
            <w:pPr>
              <w:spacing w:after="0" w:line="276" w:lineRule="auto"/>
            </w:pPr>
            <w:r>
              <w:rPr>
                <w:color w:val="2B342F"/>
                <w:sz w:val="16"/>
              </w:rPr>
              <w:t>거친 경계와 주차 종료에서만 짧게</w:t>
            </w:r>
          </w:p>
        </w:tc>
      </w:tr>
    </w:tbl>
    <w:tbl>
      <w:tblPr>
        <w:tblW w:type="auto" w:w="0"/>
        <w:jc w:val="center"/>
        <w:tblLayout w:type="fixed"/>
        <w:tblLook w:firstColumn="1" w:firstRow="1" w:lastColumn="0" w:lastRow="0" w:noHBand="0" w:noVBand="1" w:val="04A0"/>
      </w:tblPr>
      <w:tblGrid>
        <w:gridCol w:w="9936"/>
      </w:tblGrid>
      <w:tr>
        <w:tc>
          <w:tcPr>
            <w:tcW w:type="dxa" w:w="10166"/>
            <w:shd w:fill="EDF3E8"/>
            <w:tcMar>
              <w:top w:w="140" w:type="dxa"/>
              <w:start w:w="180" w:type="dxa"/>
              <w:bottom w:w="140" w:type="dxa"/>
              <w:end w:w="180" w:type="dxa"/>
            </w:tcMar>
          </w:tcPr>
          <w:p>
            <w:r>
              <w:rPr>
                <w:b/>
                <w:color w:val="244F3B"/>
                <w:sz w:val="21"/>
              </w:rPr>
              <w:t>최종 원칙</w:t>
            </w:r>
            <w:r>
              <w:br/>
              <w:t>좋은 커리큘럼이 좋은 데이터를 만든다. 좋은 데이터가 커리큘럼을 지배해서는 안 된다. HP Studio의 UX는 학생이 실제 문제를 해결하도록 돕고, 그 과정에서 드러난 판단을 조용히 기록한 뒤, 충분한 시간이 지났을 때 “나의 성장 이야기”로 돌려주는 구조여야 한다.</w:t>
            </w:r>
          </w:p>
        </w:tc>
      </w:tr>
    </w:tbl>
    <w:p>
      <w:pPr>
        <w:spacing w:after="20"/>
      </w:pPr>
    </w:p>
    <w:p>
      <w:pPr>
        <w:pStyle w:val="Heading2"/>
      </w:pPr>
      <w:r>
        <w:t>Appendix · 설계 문구 원칙</w:t>
      </w:r>
    </w:p>
    <w:tbl>
      <w:tblPr>
        <w:tblStyle w:val="TableGrid"/>
        <w:tblW w:type="auto" w:w="0"/>
        <w:jc w:val="center"/>
        <w:tblLook w:firstColumn="1" w:firstRow="1" w:lastColumn="0" w:lastRow="0" w:noHBand="0" w:noVBand="1" w:val="04A0"/>
      </w:tblPr>
      <w:tblGrid>
        <w:gridCol w:w="5083"/>
        <w:gridCol w:w="5083"/>
      </w:tblGrid>
      <w:tr>
        <w:tc>
          <w:tcPr>
            <w:tcW w:type="dxa" w:w="4752"/>
            <w:shd w:fill="20302A"/>
            <w:tcMar>
              <w:top w:w="80" w:type="dxa"/>
              <w:start w:w="80" w:type="dxa"/>
              <w:bottom w:w="80" w:type="dxa"/>
              <w:end w:w="80" w:type="dxa"/>
            </w:tcMar>
            <w:vAlign w:val="center"/>
          </w:tcPr>
          <w:p>
            <w:r>
              <w:rPr>
                <w:b/>
                <w:color w:val="F2F4E8"/>
                <w:sz w:val="17"/>
              </w:rPr>
              <w:t>피한다</w:t>
            </w:r>
          </w:p>
        </w:tc>
        <w:tc>
          <w:tcPr>
            <w:tcW w:type="dxa" w:w="5328"/>
            <w:shd w:fill="20302A"/>
            <w:tcMar>
              <w:top w:w="80" w:type="dxa"/>
              <w:start w:w="80" w:type="dxa"/>
              <w:bottom w:w="80" w:type="dxa"/>
              <w:end w:w="80" w:type="dxa"/>
            </w:tcMar>
            <w:vAlign w:val="center"/>
          </w:tcPr>
          <w:p>
            <w:r>
              <w:rPr>
                <w:b/>
                <w:color w:val="F2F4E8"/>
                <w:sz w:val="17"/>
              </w:rPr>
              <w:t>쓴다</w:t>
            </w:r>
          </w:p>
        </w:tc>
      </w:tr>
      <w:tr>
        <w:tc>
          <w:tcPr>
            <w:tcW w:type="dxa" w:w="4752"/>
            <w:tcMar>
              <w:top w:w="70" w:type="dxa"/>
              <w:start w:w="75" w:type="dxa"/>
              <w:bottom w:w="70" w:type="dxa"/>
              <w:end w:w="75" w:type="dxa"/>
            </w:tcMar>
          </w:tcPr>
          <w:p>
            <w:pPr>
              <w:spacing w:after="0" w:line="276" w:lineRule="auto"/>
            </w:pPr>
            <w:r>
              <w:rPr>
                <w:color w:val="2B342F"/>
                <w:sz w:val="17"/>
              </w:rPr>
              <w:t>문제 정의 역량이 낮습니다</w:t>
            </w:r>
          </w:p>
        </w:tc>
        <w:tc>
          <w:tcPr>
            <w:tcW w:type="dxa" w:w="5328"/>
            <w:tcMar>
              <w:top w:w="70" w:type="dxa"/>
              <w:start w:w="75" w:type="dxa"/>
              <w:bottom w:w="70" w:type="dxa"/>
              <w:end w:w="75" w:type="dxa"/>
            </w:tcMar>
          </w:tcPr>
          <w:p>
            <w:pPr>
              <w:spacing w:after="0" w:line="276" w:lineRule="auto"/>
            </w:pPr>
            <w:r>
              <w:rPr>
                <w:color w:val="2B342F"/>
                <w:sz w:val="17"/>
              </w:rPr>
              <w:t>이번 작업에서는 완료 기준이 아직 적히지 않았어요.</w:t>
            </w:r>
          </w:p>
        </w:tc>
      </w:tr>
      <w:tr>
        <w:tc>
          <w:tcPr>
            <w:tcW w:type="dxa" w:w="4752"/>
            <w:tcMar>
              <w:top w:w="70" w:type="dxa"/>
              <w:start w:w="75" w:type="dxa"/>
              <w:bottom w:w="70" w:type="dxa"/>
              <w:end w:w="75" w:type="dxa"/>
            </w:tcMar>
            <w:shd w:fill="F5F7F3"/>
          </w:tcPr>
          <w:p>
            <w:pPr>
              <w:spacing w:after="0" w:line="276" w:lineRule="auto"/>
            </w:pPr>
            <w:r>
              <w:rPr>
                <w:color w:val="2B342F"/>
                <w:sz w:val="17"/>
              </w:rPr>
              <w:t>검증 점수 62점</w:t>
            </w:r>
          </w:p>
        </w:tc>
        <w:tc>
          <w:tcPr>
            <w:tcW w:type="dxa" w:w="5328"/>
            <w:tcMar>
              <w:top w:w="70" w:type="dxa"/>
              <w:start w:w="75" w:type="dxa"/>
              <w:bottom w:w="70" w:type="dxa"/>
              <w:end w:w="75" w:type="dxa"/>
            </w:tcMar>
            <w:shd w:fill="F5F7F3"/>
          </w:tcPr>
          <w:p>
            <w:pPr>
              <w:spacing w:after="0" w:line="276" w:lineRule="auto"/>
            </w:pPr>
            <w:r>
              <w:rPr>
                <w:color w:val="2B342F"/>
                <w:sz w:val="17"/>
              </w:rPr>
              <w:t>AI 결과를 원자료와 비교하고 수정 후 다시 확인했습니다.</w:t>
            </w:r>
          </w:p>
        </w:tc>
      </w:tr>
      <w:tr>
        <w:tc>
          <w:tcPr>
            <w:tcW w:type="dxa" w:w="4752"/>
            <w:tcMar>
              <w:top w:w="70" w:type="dxa"/>
              <w:start w:w="75" w:type="dxa"/>
              <w:bottom w:w="70" w:type="dxa"/>
              <w:end w:w="75" w:type="dxa"/>
            </w:tcMar>
          </w:tcPr>
          <w:p>
            <w:pPr>
              <w:spacing w:after="0" w:line="276" w:lineRule="auto"/>
            </w:pPr>
            <w:r>
              <w:rPr>
                <w:color w:val="2B342F"/>
                <w:sz w:val="17"/>
              </w:rPr>
              <w:t>적응 능력이 향상됐습니다</w:t>
            </w:r>
          </w:p>
        </w:tc>
        <w:tc>
          <w:tcPr>
            <w:tcW w:type="dxa" w:w="5328"/>
            <w:tcMar>
              <w:top w:w="70" w:type="dxa"/>
              <w:start w:w="75" w:type="dxa"/>
              <w:bottom w:w="70" w:type="dxa"/>
              <w:end w:w="75" w:type="dxa"/>
            </w:tcMar>
          </w:tcPr>
          <w:p>
            <w:pPr>
              <w:spacing w:after="0" w:line="276" w:lineRule="auto"/>
            </w:pPr>
            <w:r>
              <w:rPr>
                <w:color w:val="2B342F"/>
                <w:sz w:val="17"/>
              </w:rPr>
              <w:t>최근 3개 과제에서 사용자 반응 뒤 아이디어를 수정했습니다.</w:t>
            </w:r>
          </w:p>
        </w:tc>
      </w:tr>
      <w:tr>
        <w:tc>
          <w:tcPr>
            <w:tcW w:type="dxa" w:w="4752"/>
            <w:tcMar>
              <w:top w:w="70" w:type="dxa"/>
              <w:start w:w="75" w:type="dxa"/>
              <w:bottom w:w="70" w:type="dxa"/>
              <w:end w:w="75" w:type="dxa"/>
            </w:tcMar>
            <w:shd w:fill="F5F7F3"/>
          </w:tcPr>
          <w:p>
            <w:pPr>
              <w:spacing w:after="0" w:line="276" w:lineRule="auto"/>
            </w:pPr>
            <w:r>
              <w:rPr>
                <w:color w:val="2B342F"/>
                <w:sz w:val="17"/>
              </w:rPr>
              <w:t>책임 역량 보류</w:t>
            </w:r>
          </w:p>
        </w:tc>
        <w:tc>
          <w:tcPr>
            <w:tcW w:type="dxa" w:w="5328"/>
            <w:tcMar>
              <w:top w:w="70" w:type="dxa"/>
              <w:start w:w="75" w:type="dxa"/>
              <w:bottom w:w="70" w:type="dxa"/>
              <w:end w:w="75" w:type="dxa"/>
            </w:tcMar>
            <w:shd w:fill="F5F7F3"/>
          </w:tcPr>
          <w:p>
            <w:pPr>
              <w:spacing w:after="0" w:line="276" w:lineRule="auto"/>
            </w:pPr>
            <w:r>
              <w:rPr>
                <w:color w:val="2B342F"/>
                <w:sz w:val="17"/>
              </w:rPr>
              <w:t>운영 담당과 다음 확인일은 아직 정하지 않았습니다.</w:t>
            </w:r>
          </w:p>
        </w:tc>
      </w:tr>
      <w:tr>
        <w:tc>
          <w:tcPr>
            <w:tcW w:type="dxa" w:w="4752"/>
            <w:tcMar>
              <w:top w:w="70" w:type="dxa"/>
              <w:start w:w="75" w:type="dxa"/>
              <w:bottom w:w="70" w:type="dxa"/>
              <w:end w:w="75" w:type="dxa"/>
            </w:tcMar>
          </w:tcPr>
          <w:p>
            <w:pPr>
              <w:spacing w:after="0" w:line="276" w:lineRule="auto"/>
            </w:pPr>
            <w:r>
              <w:rPr>
                <w:color w:val="2B342F"/>
                <w:sz w:val="17"/>
              </w:rPr>
              <w:t>AI 활용 능숙</w:t>
            </w:r>
          </w:p>
        </w:tc>
        <w:tc>
          <w:tcPr>
            <w:tcW w:type="dxa" w:w="5328"/>
            <w:tcMar>
              <w:top w:w="70" w:type="dxa"/>
              <w:start w:w="75" w:type="dxa"/>
              <w:bottom w:w="70" w:type="dxa"/>
              <w:end w:w="75" w:type="dxa"/>
            </w:tcMar>
          </w:tcPr>
          <w:p>
            <w:pPr>
              <w:spacing w:after="0" w:line="276" w:lineRule="auto"/>
            </w:pPr>
            <w:r>
              <w:rPr>
                <w:color w:val="2B342F"/>
                <w:sz w:val="17"/>
              </w:rPr>
              <w:t>AI에 맡긴 일과 직접 확인한 지점이 구분되어 있습니다.</w:t>
            </w:r>
          </w:p>
        </w:tc>
      </w:tr>
    </w:tbl>
    <w:p>
      <w:pPr>
        <w:pStyle w:val="Heading2"/>
      </w:pPr>
      <w:r>
        <w:t>기준 자료</w:t>
      </w:r>
    </w:p>
    <w:p>
      <w:pPr>
        <w:pStyle w:val="ListBullet"/>
        <w:spacing w:after="60"/>
      </w:pPr>
      <w:r>
        <w:t>창업교육AI_v3.html — AI 창업교육 캠프 미션, 여섯 힘, Chalk → Studio → 학생 서비스 운영 게시판 구조, 학생 작업/검증/운영 흐름.</w:t>
      </w:r>
    </w:p>
    <w:p>
      <w:pPr>
        <w:pStyle w:val="ListBullet"/>
        <w:spacing w:after="60"/>
      </w:pPr>
      <w:r>
        <w:t>2026-09-17 measurement UX proposal — 점수보다 인용/행동을 우선하고, Studio 안에서 다음 행동과 세션 경계 회고를 연결하는 제안.</w:t>
      </w:r>
    </w:p>
    <w:p>
      <w:pPr>
        <w:pStyle w:val="ListBullet"/>
        <w:spacing w:after="60"/>
      </w:pPr>
      <w:r>
        <w:t>본 문서의 GlobalBuddy 사례와 상세 UI/UX 설계는 위 기준을 바탕으로 확장한 제품 설계안이며, 실제 학습효과 검증 결과가 아니다.</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C8781"/>
        <w:sz w:val="16"/>
      </w:rPr>
      <w:t xml:space="preserve">HypeProof Studio · UI/UX Design Philosophy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2" w:lineRule="auto"/>
    </w:pPr>
    <w:rPr>
      <w:rFonts w:ascii="NanumSquare" w:hAnsi="NanumSquare" w:eastAsia="NanumSquare"/>
      <w:color w:val="24312A"/>
      <w:sz w:val="21"/>
      <w:lang w:eastAsia="ko-KR" w:val="ko-K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eastAsia="ko-KR" w:val="ko-KR"/>
    </w:rPr>
  </w:style>
  <w:style w:type="character" w:customStyle="1" w:styleId="HeaderChar">
    <w:name w:val="Header Char"/>
    <w:basedOn w:val="DefaultParagraphFont"/>
    <w:link w:val="Header"/>
    <w:uiPriority w:val="99"/>
    <w:rsid w:val="00E618BF"/>
    <w:rPr>
      <w:lang w:eastAsia="ko-KR" w:val="ko-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eastAsia="ko-KR" w:val="ko-KR"/>
    </w:rPr>
  </w:style>
  <w:style w:type="character" w:customStyle="1" w:styleId="FooterChar">
    <w:name w:val="Footer Char"/>
    <w:basedOn w:val="DefaultParagraphFont"/>
    <w:link w:val="Footer"/>
    <w:uiPriority w:val="99"/>
    <w:rsid w:val="00E618BF"/>
    <w:rPr>
      <w:lang w:eastAsia="ko-KR" w:val="ko-KR"/>
    </w:rPr>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NanumSquare" w:hAnsi="NanumSquare" w:eastAsia="NanumSquare"/>
      <w:b/>
      <w:bCs/>
      <w:color w:val="17201C"/>
      <w:sz w:val="44"/>
      <w:szCs w:val="28"/>
      <w:lang w:eastAsia="ko-KR" w:val="ko-KR"/>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NanumSquare" w:hAnsi="NanumSquare" w:eastAsia="NanumSquare"/>
      <w:b/>
      <w:bCs/>
      <w:color w:val="244F3B"/>
      <w:sz w:val="30"/>
      <w:szCs w:val="26"/>
      <w:lang w:eastAsia="ko-KR" w:val="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17201C"/>
      <w:sz w:val="22"/>
      <w:lang w:eastAsia="ko-KR" w:val="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eastAsia="ko-KR" w:val="ko-K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eastAsia="ko-KR" w:val="ko-K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eastAsia="ko-KR" w:val="ko-K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eastAsia="ko-KR" w:val="ko-K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eastAsia="ko-KR" w:val="ko-K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eastAsia="ko-KR" w:val="ko-KR"/>
    </w:rPr>
  </w:style>
  <w:style w:type="character" w:default="1" w:styleId="DefaultParagraphFont">
    <w:name w:val="Default Paragraph Font"/>
    <w:uiPriority w:val="1"/>
    <w:semiHidden/>
    <w:unhideWhenUsed/>
    <w:rPr>
      <w:lang w:eastAsia="ko-KR" w:val="ko-KR"/>
    </w:rPr>
  </w:style>
  <w:style w:type="table" w:default="1" w:styleId="TableNormal">
    <w:name w:val="Normal Table"/>
    <w:uiPriority w:val="99"/>
    <w:semiHidden/>
    <w:unhideWhenUsed/>
    <w:rPr>
      <w:lang w:eastAsia="ko-KR" w:val="ko-KR"/>
    </w:rPr>
    <w:tblPr>
      <w:tblInd w:w="0" w:type="dxa"/>
      <w:tblCellMar>
        <w:top w:w="0" w:type="dxa"/>
        <w:left w:w="108" w:type="dxa"/>
        <w:bottom w:w="0" w:type="dxa"/>
        <w:right w:w="108" w:type="dxa"/>
      </w:tblCellMar>
    </w:tblPr>
  </w:style>
  <w:style w:type="numbering" w:default="1" w:styleId="NoList">
    <w:name w:val="No List"/>
    <w:uiPriority w:val="99"/>
    <w:semiHidden/>
    <w:unhideWhenUsed/>
    <w:rPr>
      <w:lang w:eastAsia="ko-KR" w:val="ko-KR"/>
    </w:rPr>
  </w:style>
  <w:style w:type="paragraph" w:styleId="NoSpacing">
    <w:name w:val="No Spacing"/>
    <w:uiPriority w:val="1"/>
    <w:qFormat/>
    <w:rsid w:val="00FC693F"/>
    <w:pPr>
      <w:spacing w:after="0" w:line="240" w:lineRule="auto"/>
    </w:pPr>
    <w:rPr>
      <w:lang w:eastAsia="ko-KR" w:val="ko-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eastAsia="ko-KR" w:val="ko-K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eastAsia="ko-KR" w:val="ko-K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eastAsia="ko-KR" w:val="ko-K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201C"/>
      <w:spacing w:val="5"/>
      <w:kern w:val="28"/>
      <w:sz w:val="60"/>
      <w:szCs w:val="52"/>
      <w:lang w:eastAsia="ko-KR" w:val="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eastAsia="ko-KR" w:val="ko-K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eastAsia="ko-KR" w:val="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eastAsia="ko-KR" w:val="ko-KR"/>
    </w:rPr>
  </w:style>
  <w:style w:type="paragraph" w:styleId="ListParagraph">
    <w:name w:val="List Paragraph"/>
    <w:basedOn w:val="Normal"/>
    <w:uiPriority w:val="34"/>
    <w:qFormat/>
    <w:rsid w:val="00FC693F"/>
    <w:pPr>
      <w:ind w:left="720"/>
      <w:contextualSpacing/>
    </w:pPr>
    <w:rPr>
      <w:lang w:eastAsia="ko-KR" w:val="ko-KR"/>
    </w:rPr>
  </w:style>
  <w:style w:type="paragraph" w:styleId="BodyText">
    <w:name w:val="Body Text"/>
    <w:basedOn w:val="Normal"/>
    <w:link w:val="BodyTextChar"/>
    <w:uiPriority w:val="99"/>
    <w:unhideWhenUsed/>
    <w:rsid w:val="00AA1D8D"/>
    <w:pPr>
      <w:spacing w:after="120"/>
    </w:pPr>
    <w:rPr>
      <w:lang w:eastAsia="ko-KR" w:val="ko-KR"/>
    </w:rPr>
  </w:style>
  <w:style w:type="character" w:customStyle="1" w:styleId="BodyTextChar">
    <w:name w:val="Body Text Char"/>
    <w:basedOn w:val="DefaultParagraphFont"/>
    <w:link w:val="BodyText"/>
    <w:uiPriority w:val="99"/>
    <w:rsid w:val="00AA1D8D"/>
    <w:rPr>
      <w:lang w:eastAsia="ko-KR" w:val="ko-KR"/>
    </w:rPr>
  </w:style>
  <w:style w:type="paragraph" w:styleId="BodyText2">
    <w:name w:val="Body Text 2"/>
    <w:basedOn w:val="Normal"/>
    <w:link w:val="BodyText2Char"/>
    <w:uiPriority w:val="99"/>
    <w:unhideWhenUsed/>
    <w:rsid w:val="00AA1D8D"/>
    <w:pPr>
      <w:spacing w:after="120" w:line="480" w:lineRule="auto"/>
    </w:pPr>
    <w:rPr>
      <w:lang w:eastAsia="ko-KR" w:val="ko-KR"/>
    </w:rPr>
  </w:style>
  <w:style w:type="character" w:customStyle="1" w:styleId="BodyText2Char">
    <w:name w:val="Body Text 2 Char"/>
    <w:basedOn w:val="DefaultParagraphFont"/>
    <w:link w:val="BodyText2"/>
    <w:uiPriority w:val="99"/>
    <w:rsid w:val="00AA1D8D"/>
    <w:rPr>
      <w:lang w:eastAsia="ko-KR" w:val="ko-KR"/>
    </w:rPr>
  </w:style>
  <w:style w:type="paragraph" w:styleId="BodyText3">
    <w:name w:val="Body Text 3"/>
    <w:basedOn w:val="Normal"/>
    <w:link w:val="BodyText3Char"/>
    <w:uiPriority w:val="99"/>
    <w:unhideWhenUsed/>
    <w:rsid w:val="00AA1D8D"/>
    <w:pPr>
      <w:spacing w:after="120"/>
    </w:pPr>
    <w:rPr>
      <w:sz w:val="16"/>
      <w:szCs w:val="16"/>
      <w:lang w:eastAsia="ko-KR" w:val="ko-KR"/>
    </w:rPr>
  </w:style>
  <w:style w:type="character" w:customStyle="1" w:styleId="BodyText3Char">
    <w:name w:val="Body Text 3 Char"/>
    <w:basedOn w:val="DefaultParagraphFont"/>
    <w:link w:val="BodyText3"/>
    <w:uiPriority w:val="99"/>
    <w:rsid w:val="00AA1D8D"/>
    <w:rPr>
      <w:sz w:val="16"/>
      <w:szCs w:val="16"/>
      <w:lang w:eastAsia="ko-KR" w:val="ko-KR"/>
    </w:rPr>
  </w:style>
  <w:style w:type="paragraph" w:styleId="List">
    <w:name w:val="List"/>
    <w:basedOn w:val="Normal"/>
    <w:uiPriority w:val="99"/>
    <w:unhideWhenUsed/>
    <w:rsid w:val="00AA1D8D"/>
    <w:pPr>
      <w:ind w:left="360" w:hanging="360"/>
      <w:contextualSpacing/>
    </w:pPr>
    <w:rPr>
      <w:lang w:eastAsia="ko-KR" w:val="ko-KR"/>
    </w:rPr>
  </w:style>
  <w:style w:type="paragraph" w:styleId="List2">
    <w:name w:val="List 2"/>
    <w:basedOn w:val="Normal"/>
    <w:uiPriority w:val="99"/>
    <w:unhideWhenUsed/>
    <w:rsid w:val="00326F90"/>
    <w:pPr>
      <w:ind w:left="720" w:hanging="360"/>
      <w:contextualSpacing/>
    </w:pPr>
    <w:rPr>
      <w:lang w:eastAsia="ko-KR" w:val="ko-KR"/>
    </w:rPr>
  </w:style>
  <w:style w:type="paragraph" w:styleId="List3">
    <w:name w:val="List 3"/>
    <w:basedOn w:val="Normal"/>
    <w:uiPriority w:val="99"/>
    <w:unhideWhenUsed/>
    <w:rsid w:val="00326F90"/>
    <w:pPr>
      <w:ind w:left="1080" w:hanging="360"/>
      <w:contextualSpacing/>
    </w:pPr>
    <w:rPr>
      <w:lang w:eastAsia="ko-KR" w:val="ko-KR"/>
    </w:rPr>
  </w:style>
  <w:style w:type="paragraph" w:styleId="ListBullet">
    <w:name w:val="List Bullet"/>
    <w:basedOn w:val="Normal"/>
    <w:uiPriority w:val="99"/>
    <w:unhideWhenUsed/>
    <w:rsid w:val="00326F90"/>
    <w:pPr>
      <w:numPr>
        <w:numId w:val="1"/>
      </w:numPr>
      <w:contextualSpacing/>
    </w:pPr>
    <w:rPr>
      <w:lang w:eastAsia="ko-KR" w:val="ko-KR"/>
    </w:rPr>
  </w:style>
  <w:style w:type="paragraph" w:styleId="ListBullet2">
    <w:name w:val="List Bullet 2"/>
    <w:basedOn w:val="Normal"/>
    <w:uiPriority w:val="99"/>
    <w:unhideWhenUsed/>
    <w:rsid w:val="00326F90"/>
    <w:pPr>
      <w:numPr>
        <w:numId w:val="2"/>
      </w:numPr>
      <w:contextualSpacing/>
    </w:pPr>
    <w:rPr>
      <w:lang w:eastAsia="ko-KR" w:val="ko-KR"/>
    </w:rPr>
  </w:style>
  <w:style w:type="paragraph" w:styleId="ListBullet3">
    <w:name w:val="List Bullet 3"/>
    <w:basedOn w:val="Normal"/>
    <w:uiPriority w:val="99"/>
    <w:unhideWhenUsed/>
    <w:rsid w:val="00326F90"/>
    <w:pPr>
      <w:numPr>
        <w:numId w:val="3"/>
      </w:numPr>
      <w:contextualSpacing/>
    </w:pPr>
    <w:rPr>
      <w:lang w:eastAsia="ko-KR" w:val="ko-KR"/>
    </w:rPr>
  </w:style>
  <w:style w:type="paragraph" w:styleId="ListNumber">
    <w:name w:val="List Number"/>
    <w:basedOn w:val="Normal"/>
    <w:uiPriority w:val="99"/>
    <w:unhideWhenUsed/>
    <w:rsid w:val="00326F90"/>
    <w:pPr>
      <w:numPr>
        <w:numId w:val="5"/>
      </w:numPr>
      <w:contextualSpacing/>
    </w:pPr>
    <w:rPr>
      <w:lang w:eastAsia="ko-KR" w:val="ko-KR"/>
    </w:rPr>
  </w:style>
  <w:style w:type="paragraph" w:styleId="ListNumber2">
    <w:name w:val="List Number 2"/>
    <w:basedOn w:val="Normal"/>
    <w:uiPriority w:val="99"/>
    <w:unhideWhenUsed/>
    <w:rsid w:val="0029639D"/>
    <w:pPr>
      <w:numPr>
        <w:numId w:val="6"/>
      </w:numPr>
      <w:contextualSpacing/>
    </w:pPr>
    <w:rPr>
      <w:lang w:eastAsia="ko-KR" w:val="ko-KR"/>
    </w:rPr>
  </w:style>
  <w:style w:type="paragraph" w:styleId="ListNumber3">
    <w:name w:val="List Number 3"/>
    <w:basedOn w:val="Normal"/>
    <w:uiPriority w:val="99"/>
    <w:unhideWhenUsed/>
    <w:rsid w:val="0029639D"/>
    <w:pPr>
      <w:numPr>
        <w:numId w:val="7"/>
      </w:numPr>
      <w:contextualSpacing/>
    </w:pPr>
    <w:rPr>
      <w:lang w:eastAsia="ko-KR" w:val="ko-KR"/>
    </w:rPr>
  </w:style>
  <w:style w:type="paragraph" w:styleId="ListContinue">
    <w:name w:val="List Continue"/>
    <w:basedOn w:val="Normal"/>
    <w:uiPriority w:val="99"/>
    <w:unhideWhenUsed/>
    <w:rsid w:val="0029639D"/>
    <w:pPr>
      <w:spacing w:after="120"/>
      <w:ind w:left="360"/>
      <w:contextualSpacing/>
    </w:pPr>
    <w:rPr>
      <w:lang w:eastAsia="ko-KR" w:val="ko-KR"/>
    </w:rPr>
  </w:style>
  <w:style w:type="paragraph" w:styleId="ListContinue2">
    <w:name w:val="List Continue 2"/>
    <w:basedOn w:val="Normal"/>
    <w:uiPriority w:val="99"/>
    <w:unhideWhenUsed/>
    <w:rsid w:val="0029639D"/>
    <w:pPr>
      <w:spacing w:after="120"/>
      <w:ind w:left="720"/>
      <w:contextualSpacing/>
    </w:pPr>
    <w:rPr>
      <w:lang w:eastAsia="ko-KR" w:val="ko-KR"/>
    </w:rPr>
  </w:style>
  <w:style w:type="paragraph" w:styleId="ListContinue3">
    <w:name w:val="List Continue 3"/>
    <w:basedOn w:val="Normal"/>
    <w:uiPriority w:val="99"/>
    <w:unhideWhenUsed/>
    <w:rsid w:val="0029639D"/>
    <w:pPr>
      <w:spacing w:after="120"/>
      <w:ind w:left="1080"/>
      <w:contextualSpacing/>
    </w:pPr>
    <w:rPr>
      <w:lang w:eastAsia="ko-KR" w:val="ko-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eastAsia="ko-KR" w:val="ko-KR"/>
    </w:rPr>
  </w:style>
  <w:style w:type="character" w:customStyle="1" w:styleId="MacroTextChar">
    <w:name w:val="Macro Text Char"/>
    <w:basedOn w:val="DefaultParagraphFont"/>
    <w:link w:val="MacroText"/>
    <w:uiPriority w:val="99"/>
    <w:rsid w:val="0029639D"/>
    <w:rPr>
      <w:rFonts w:ascii="Courier" w:hAnsi="Courier"/>
      <w:sz w:val="20"/>
      <w:szCs w:val="20"/>
      <w:lang w:eastAsia="ko-KR" w:val="ko-KR"/>
    </w:rPr>
  </w:style>
  <w:style w:type="paragraph" w:styleId="Quote">
    <w:name w:val="Quote"/>
    <w:basedOn w:val="Normal"/>
    <w:next w:val="Normal"/>
    <w:link w:val="QuoteChar"/>
    <w:uiPriority w:val="29"/>
    <w:qFormat/>
    <w:rsid w:val="00FC693F"/>
    <w:rPr>
      <w:i/>
      <w:iCs/>
      <w:color w:val="000000" w:themeColor="text1"/>
      <w:lang w:eastAsia="ko-KR" w:val="ko-KR"/>
    </w:rPr>
  </w:style>
  <w:style w:type="character" w:customStyle="1" w:styleId="QuoteChar">
    <w:name w:val="Quote Char"/>
    <w:basedOn w:val="DefaultParagraphFont"/>
    <w:link w:val="Quote"/>
    <w:uiPriority w:val="29"/>
    <w:rsid w:val="00FC693F"/>
    <w:rPr>
      <w:i/>
      <w:iCs/>
      <w:color w:val="000000" w:themeColor="text1"/>
      <w:lang w:eastAsia="ko-KR" w:val="ko-K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eastAsia="ko-KR" w:val="ko-K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eastAsia="ko-KR" w:val="ko-K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eastAsia="ko-KR" w:val="ko-K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eastAsia="ko-KR" w:val="ko-K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eastAsia="ko-KR" w:val="ko-K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eastAsia="ko-KR" w:val="ko-K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eastAsia="ko-KR" w:val="ko-KR"/>
    </w:rPr>
  </w:style>
  <w:style w:type="character" w:styleId="Strong">
    <w:name w:val="Strong"/>
    <w:basedOn w:val="DefaultParagraphFont"/>
    <w:uiPriority w:val="22"/>
    <w:qFormat/>
    <w:rsid w:val="00FC693F"/>
    <w:rPr>
      <w:b/>
      <w:bCs/>
      <w:lang w:eastAsia="ko-KR" w:val="ko-KR"/>
    </w:rPr>
  </w:style>
  <w:style w:type="character" w:styleId="Emphasis">
    <w:name w:val="Emphasis"/>
    <w:basedOn w:val="DefaultParagraphFont"/>
    <w:uiPriority w:val="20"/>
    <w:qFormat/>
    <w:rsid w:val="00FC693F"/>
    <w:rPr>
      <w:i/>
      <w:iCs/>
      <w:lang w:eastAsia="ko-KR" w:val="ko-K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eastAsia="ko-KR" w:val="ko-KR"/>
    </w:rPr>
  </w:style>
  <w:style w:type="character" w:customStyle="1" w:styleId="IntenseQuoteChar">
    <w:name w:val="Intense Quote Char"/>
    <w:basedOn w:val="DefaultParagraphFont"/>
    <w:link w:val="IntenseQuote"/>
    <w:uiPriority w:val="30"/>
    <w:rsid w:val="00FC693F"/>
    <w:rPr>
      <w:b/>
      <w:bCs/>
      <w:i/>
      <w:iCs/>
      <w:color w:val="4F81BD" w:themeColor="accent1"/>
      <w:lang w:eastAsia="ko-KR" w:val="ko-KR"/>
    </w:rPr>
  </w:style>
  <w:style w:type="character" w:styleId="SubtleEmphasis">
    <w:name w:val="Subtle Emphasis"/>
    <w:basedOn w:val="DefaultParagraphFont"/>
    <w:uiPriority w:val="19"/>
    <w:qFormat/>
    <w:rsid w:val="00FC693F"/>
    <w:rPr>
      <w:i/>
      <w:iCs/>
      <w:color w:val="808080" w:themeColor="text1" w:themeTint="7F"/>
      <w:lang w:eastAsia="ko-KR" w:val="ko-KR"/>
    </w:rPr>
  </w:style>
  <w:style w:type="character" w:styleId="IntenseEmphasis">
    <w:name w:val="Intense Emphasis"/>
    <w:basedOn w:val="DefaultParagraphFont"/>
    <w:uiPriority w:val="21"/>
    <w:qFormat/>
    <w:rsid w:val="00FC693F"/>
    <w:rPr>
      <w:b/>
      <w:bCs/>
      <w:i/>
      <w:iCs/>
      <w:color w:val="4F81BD" w:themeColor="accent1"/>
      <w:lang w:eastAsia="ko-KR" w:val="ko-KR"/>
    </w:rPr>
  </w:style>
  <w:style w:type="character" w:styleId="SubtleReference">
    <w:name w:val="Subtle Reference"/>
    <w:basedOn w:val="DefaultParagraphFont"/>
    <w:uiPriority w:val="31"/>
    <w:qFormat/>
    <w:rsid w:val="00FC693F"/>
    <w:rPr>
      <w:smallCaps/>
      <w:color w:val="C0504D" w:themeColor="accent2"/>
      <w:u w:val="single"/>
      <w:lang w:eastAsia="ko-KR" w:val="ko-KR"/>
    </w:rPr>
  </w:style>
  <w:style w:type="character" w:styleId="IntenseReference">
    <w:name w:val="Intense Reference"/>
    <w:basedOn w:val="DefaultParagraphFont"/>
    <w:uiPriority w:val="32"/>
    <w:qFormat/>
    <w:rsid w:val="00FC693F"/>
    <w:rPr>
      <w:b/>
      <w:bCs/>
      <w:smallCaps/>
      <w:color w:val="C0504D" w:themeColor="accent2"/>
      <w:spacing w:val="5"/>
      <w:u w:val="single"/>
      <w:lang w:eastAsia="ko-KR" w:val="ko-KR"/>
    </w:rPr>
  </w:style>
  <w:style w:type="character" w:styleId="BookTitle">
    <w:name w:val="Book Title"/>
    <w:basedOn w:val="DefaultParagraphFont"/>
    <w:uiPriority w:val="33"/>
    <w:qFormat/>
    <w:rsid w:val="00FC693F"/>
    <w:rPr>
      <w:b/>
      <w:bCs/>
      <w:smallCaps/>
      <w:spacing w:val="5"/>
      <w:lang w:eastAsia="ko-KR" w:val="ko-KR"/>
    </w:rPr>
  </w:style>
  <w:style w:type="paragraph" w:styleId="TOCHeading">
    <w:name w:val="TOC Heading"/>
    <w:basedOn w:val="Heading1"/>
    <w:next w:val="Normal"/>
    <w:uiPriority w:val="39"/>
    <w:semiHidden/>
    <w:unhideWhenUsed/>
    <w:qFormat/>
    <w:rsid w:val="00FC693F"/>
    <w:pPr>
      <w:outlineLvl w:val="9"/>
    </w:pPr>
    <w:rPr>
      <w:lang w:eastAsia="ko-KR" w:val="ko-KR"/>
    </w:rPr>
  </w:style>
  <w:style w:type="table" w:styleId="TableGrid">
    <w:name w:val="Table Grid"/>
    <w:basedOn w:val="TableNormal"/>
    <w:uiPriority w:val="59"/>
    <w:rsid w:val="00FC693F"/>
    <w:pPr>
      <w:spacing w:after="0" w:line="240" w:lineRule="auto"/>
    </w:pPr>
    <w:rPr>
      <w:lang w:eastAsia="ko-KR" w:val="ko-K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eastAsia="ko-KR" w:val="ko-K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eastAsia="ko-KR" w:val="ko-K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eastAsia="ko-KR" w:val="ko-K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eastAsia="ko-KR" w:val="ko-K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eastAsia="ko-KR" w:val="ko-K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eastAsia="ko-KR" w:val="ko-K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eastAsia="ko-KR" w:val="ko-K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eastAsia="ko-KR" w:val="ko-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eastAsia="ko-KR" w:val="ko-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eastAsia="ko-KR" w:val="ko-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eastAsia="ko-KR" w:val="ko-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eastAsia="ko-KR" w:val="ko-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eastAsia="ko-KR" w:val="ko-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eastAsia="ko-KR" w:val="ko-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eastAsia="ko-KR" w:val="ko-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eastAsia="ko-KR" w:val="ko-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eastAsia="ko-KR" w:val="ko-K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eastAsia="ko-KR" w:val="ko-K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eastAsia="ko-KR" w:val="ko-K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eastAsia="ko-KR" w:val="ko-K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eastAsia="ko-KR" w:val="ko-K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eastAsia="ko-KR" w:val="ko-K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eastAsia="ko-KR" w:val="ko-K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eastAsia="ko-KR" w:val="ko-K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eastAsia="ko-KR" w:val="ko-K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00" w:line="300" w:lineRule="auto"/>
    </w:pPr>
    <w:rPr>
      <w:rFonts w:ascii="NanumSquare" w:hAnsi="NanumSquare" w:eastAsia="NanumSquare"/>
      <w:b w:val="0"/>
      <w:color w:val="4F5B55"/>
      <w:sz w:val="26"/>
      <w:lang w:eastAsia="ko-KR" w:val="ko-KR"/>
    </w:rPr>
  </w:style>
  <w:style w:type="paragraph" w:customStyle="1" w:styleId="Kicker">
    <w:name w:val="Kicker"/>
    <w:pPr>
      <w:spacing w:after="100" w:line="300" w:lineRule="auto"/>
    </w:pPr>
    <w:rPr>
      <w:rFonts w:ascii="NanumSquare" w:hAnsi="NanumSquare" w:eastAsia="NanumSquare"/>
      <w:b/>
      <w:color w:val="55764A"/>
      <w:sz w:val="18"/>
      <w:lang w:eastAsia="ko-KR" w:val="ko-KR"/>
    </w:rPr>
  </w:style>
  <w:style w:type="paragraph" w:customStyle="1" w:styleId="Callout">
    <w:name w:val="Callout"/>
    <w:pPr>
      <w:spacing w:after="100" w:line="300" w:lineRule="auto"/>
      <w:shd w:fill="EDF3E8"/>
    </w:pPr>
    <w:rPr>
      <w:rFonts w:ascii="NanumSquare" w:hAnsi="NanumSquare" w:eastAsia="NanumSquare"/>
      <w:b w:val="0"/>
      <w:color w:val="24312A"/>
      <w:sz w:val="21"/>
      <w:lang w:eastAsia="ko-KR" w:val="ko-KR"/>
    </w:rPr>
  </w:style>
  <w:style w:type="paragraph" w:customStyle="1" w:styleId="Small">
    <w:name w:val="Small"/>
    <w:pPr>
      <w:spacing w:after="100" w:line="300" w:lineRule="auto"/>
    </w:pPr>
    <w:rPr>
      <w:rFonts w:ascii="NanumSquare" w:hAnsi="NanumSquare" w:eastAsia="NanumSquare"/>
      <w:b w:val="0"/>
      <w:color w:val="6F7C74"/>
      <w:sz w:val="17"/>
      <w:lang w:eastAsia="ko-KR" w:val="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HypeProof Studio UI/UX Design Philosophy</dc:title>
  <dc:subject>국제고 학생 대상 AI 창업교육 Studio 경험 설계</dc:subject>
  <dc:creator>OpenAI · design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