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분석 모형의 개요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1440" w:hanging="720"/>
        <w:rPr/>
      </w:pPr>
      <w:r w:rsidDel="00000000" w:rsidR="00000000" w:rsidRPr="00000000">
        <w:rPr>
          <w:rtl w:val="0"/>
        </w:rPr>
        <w:t xml:space="preserve">1-1.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 동기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2018년 기준 1인당 연간 영화 관란횟수는 4.18회로 미국의 3.7회보다 높은 수치.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즉 영화 산업이 다른 나라에 비해 큰 편이라는 것인데, 과연 매달, 다양하게 개봉되는 영화 중 흥행하는 영화는 어떻게 결정되고, 관객들이 그 영화를 고르는데에 어떤 요소들이 영향을 미쳤을지에 의문을 갖게 되었다.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1440" w:hanging="720"/>
        <w:rPr/>
      </w:pPr>
      <w:r w:rsidDel="00000000" w:rsidR="00000000" w:rsidRPr="00000000">
        <w:rPr>
          <w:rtl w:val="0"/>
        </w:rPr>
        <w:t xml:space="preserve">1-2.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 :  영화 흥행에 영향을 미치는 요소들이, 흥행의 지표라고 판단되는 매출액에 어느정도 상대적인 영향력을 미치는지 분석해보고자 하였다.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나아가, 향후 개봉영화 흥행 여부를 예측하기 위해, 매출액에 영향을 미치는 주요 요소에 대해 알아보고, </w:t>
      </w:r>
      <w:commentRangeStart w:id="0"/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 매출액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달성을 위해 필요한 투입량을 예상해 보고자 한다.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1440" w:hanging="720"/>
        <w:rPr/>
      </w:pPr>
      <w:r w:rsidDel="00000000" w:rsidR="00000000" w:rsidRPr="00000000">
        <w:rPr>
          <w:rtl w:val="0"/>
        </w:rPr>
        <w:t xml:space="preserve">1-3.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모형 설정과정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­­“영화의 흥행요소는 창조의 영역, 배급의 영역, 홍보의 영역, 경쟁의 영역으로 분류가 가능한다”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[1]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전희국, 『영화 흥행 실적 예측을 위한 빅데이터 전처리 (Big Data Preprocessing for Predicting Box Office Success)』, KIISE, 제20권 제12호(2014.12)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문헌자료를 참고하여 각 영역에 해당하는 독립변수를 설정하였다.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(이에 대해 자세한 얘기는 추정모형 설명할 때 더 자세히)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추정모형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 변수설정.</w:t>
      </w:r>
    </w:p>
    <w:p w:rsidR="00000000" w:rsidDel="00000000" w:rsidP="00000000" w:rsidRDefault="00000000" w:rsidRPr="00000000" w14:paraId="0000000C">
      <w:pPr>
        <w:pageBreakBefore w:val="0"/>
        <w:spacing w:after="160" w:lineRule="auto"/>
        <w:ind w:left="1880" w:right="4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종속변수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log(매출액)</w:t>
      </w:r>
    </w:p>
    <w:p w:rsidR="00000000" w:rsidDel="00000000" w:rsidP="00000000" w:rsidRDefault="00000000" w:rsidRPr="00000000" w14:paraId="0000000D">
      <w:pPr>
        <w:pageBreakBefore w:val="0"/>
        <w:spacing w:after="160" w:lineRule="auto"/>
        <w:ind w:left="760" w:right="400" w:firstLine="1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바람직한 흥행지표는  비율이라고 생각되지만 투자액은 투자사의 대외비로 분류되어 있어 정보의 접근이 어렵다. 차선책으로 관람객수영화티켓비용을 의미하는 매출액을 종속변수로 삼는다.</w:t>
      </w:r>
    </w:p>
    <w:p w:rsidR="00000000" w:rsidDel="00000000" w:rsidP="00000000" w:rsidRDefault="00000000" w:rsidRPr="00000000" w14:paraId="0000000E">
      <w:pPr>
        <w:pageBreakBefore w:val="0"/>
        <w:spacing w:after="160" w:lineRule="auto"/>
        <w:ind w:left="760" w:right="400" w:firstLine="18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탑 200 누적매출액 순</w:t>
      </w:r>
    </w:p>
    <w:p w:rsidR="00000000" w:rsidDel="00000000" w:rsidP="00000000" w:rsidRDefault="00000000" w:rsidRPr="00000000" w14:paraId="0000000F">
      <w:pPr>
        <w:pageBreakBefore w:val="0"/>
        <w:spacing w:after="160" w:lineRule="auto"/>
        <w:ind w:left="760" w:right="400" w:firstLine="18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y변수의 분산 및 단위가 너무 크고,</w:t>
      </w:r>
    </w:p>
    <w:p w:rsidR="00000000" w:rsidDel="00000000" w:rsidP="00000000" w:rsidRDefault="00000000" w:rsidRPr="00000000" w14:paraId="00000010">
      <w:pPr>
        <w:pageBreakBefore w:val="0"/>
        <w:spacing w:after="160" w:lineRule="auto"/>
        <w:ind w:left="760" w:right="400" w:firstLine="18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독립변수 1단위 변화에 따른 종속변수 상대적인 변화 나타낼 거임</w:t>
      </w:r>
    </w:p>
    <w:p w:rsidR="00000000" w:rsidDel="00000000" w:rsidP="00000000" w:rsidRDefault="00000000" w:rsidRPr="00000000" w14:paraId="00000011">
      <w:pPr>
        <w:pageBreakBefore w:val="0"/>
        <w:spacing w:after="160" w:lineRule="auto"/>
        <w:ind w:left="1880" w:right="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독립변수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</w:p>
    <w:p w:rsidR="00000000" w:rsidDel="00000000" w:rsidP="00000000" w:rsidRDefault="00000000" w:rsidRPr="00000000" w14:paraId="00000012">
      <w:pPr>
        <w:pageBreakBefore w:val="0"/>
        <w:spacing w:after="160" w:lineRule="auto"/>
        <w:ind w:left="760" w:right="400" w:firstLine="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흥행에는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참신함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(Creativeness),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분배정도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(Distribution),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화제성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(Marketing),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(Competition)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영향을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미친다고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가정한다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ind w:left="2320" w:right="4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로튼 토마토 지수 → 참신함을 위한 지표</w:t>
      </w:r>
    </w:p>
    <w:p w:rsidR="00000000" w:rsidDel="00000000" w:rsidP="00000000" w:rsidRDefault="00000000" w:rsidRPr="00000000" w14:paraId="00000014">
      <w:pPr>
        <w:pageBreakBefore w:val="0"/>
        <w:spacing w:after="160" w:lineRule="auto"/>
        <w:ind w:left="1560" w:right="400" w:firstLine="4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: 스크린 수/100 → 분배정도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(스크린(코비스)</w:t>
      </w:r>
    </w:p>
    <w:p w:rsidR="00000000" w:rsidDel="00000000" w:rsidP="00000000" w:rsidRDefault="00000000" w:rsidRPr="00000000" w14:paraId="00000015">
      <w:pPr>
        <w:pageBreakBefore w:val="0"/>
        <w:spacing w:after="160" w:lineRule="auto"/>
        <w:ind w:left="1560" w:right="400" w:firstLine="4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해당 영화 상영 기간 중 최대 스크린수,  전국 영화 전체 스크린수</w:t>
      </w:r>
    </w:p>
    <w:p w:rsidR="00000000" w:rsidDel="00000000" w:rsidP="00000000" w:rsidRDefault="00000000" w:rsidRPr="00000000" w14:paraId="00000016">
      <w:pPr>
        <w:pageBreakBefore w:val="0"/>
        <w:spacing w:after="160" w:lineRule="auto"/>
        <w:ind w:left="1560" w:right="400" w:firstLine="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: 인스타그램 해시태그 수/1000000 → 화제성</w:t>
      </w:r>
    </w:p>
    <w:p w:rsidR="00000000" w:rsidDel="00000000" w:rsidP="00000000" w:rsidRDefault="00000000" w:rsidRPr="00000000" w14:paraId="00000017">
      <w:pPr>
        <w:pageBreakBefore w:val="0"/>
        <w:spacing w:after="160" w:lineRule="auto"/>
        <w:ind w:left="1560" w:right="400" w:firstLine="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 : 네이버 관람객 평점 → 대중성</w:t>
      </w:r>
    </w:p>
    <w:p w:rsidR="00000000" w:rsidDel="00000000" w:rsidP="00000000" w:rsidRDefault="00000000" w:rsidRPr="00000000" w14:paraId="00000018">
      <w:pPr>
        <w:pageBreakBefore w:val="0"/>
        <w:spacing w:after="160" w:lineRule="auto"/>
        <w:ind w:left="1560" w:right="400" w:firstLine="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 : 개봉 달 동시상영 영화개수 → 경쟁력</w:t>
      </w:r>
    </w:p>
    <w:p w:rsidR="00000000" w:rsidDel="00000000" w:rsidP="00000000" w:rsidRDefault="00000000" w:rsidRPr="00000000" w14:paraId="00000019">
      <w:pPr>
        <w:pageBreakBefore w:val="0"/>
        <w:spacing w:after="160" w:lineRule="auto"/>
        <w:ind w:left="1880" w:right="4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가변수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</w:p>
    <w:p w:rsidR="00000000" w:rsidDel="00000000" w:rsidP="00000000" w:rsidRDefault="00000000" w:rsidRPr="00000000" w14:paraId="0000001A">
      <w:pPr>
        <w:pageBreakBefore w:val="0"/>
        <w:spacing w:after="160" w:lineRule="auto"/>
        <w:ind w:left="800" w:right="4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책 또는 만화로 원작이 존재할 경우, 원작의 팬 층이 영화 매출에 영향을 줄 것이다. 따라서 가변수를 통해 원작 존재여부(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r=1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존재,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r=0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존재하지 않음)에 따른 절편 변화를 알아본다.</w:t>
      </w:r>
    </w:p>
    <w:p w:rsidR="00000000" w:rsidDel="00000000" w:rsidP="00000000" w:rsidRDefault="00000000" w:rsidRPr="00000000" w14:paraId="0000001B">
      <w:pPr>
        <w:pageBreakBefore w:val="0"/>
        <w:spacing w:after="160" w:lineRule="auto"/>
        <w:ind w:left="800" w:right="4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로튼 토마토 지수란?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1"/>
          <w:szCs w:val="21"/>
          <w:highlight w:val="white"/>
          <w:rtl w:val="0"/>
        </w:rPr>
        <w:t xml:space="preserve"> 로튼 토마토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(Rotten Tomatoes)는 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영화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 관련 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웹사이트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 가운데 하나이다. 영화에 대한 소식, 비평, 정보 등을 제공한다. 주로 비평가 위주의 평점을 매기는 곳이다. 생소하실 수도 있지만, 가끔 포스터에서 ‘로튼토마토 지수 100%’라는 문구를 본적이 있을 것이다. 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(출처 위키백과이긴한데…ㅜ)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right="4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방향성 예측 및 가설</w:t>
      </w:r>
    </w:p>
    <w:p w:rsidR="00000000" w:rsidDel="00000000" w:rsidP="00000000" w:rsidRDefault="00000000" w:rsidRPr="00000000" w14:paraId="00000021">
      <w:pPr>
        <w:pageBreakBefore w:val="0"/>
        <w:spacing w:after="160" w:lineRule="auto"/>
        <w:ind w:left="1880" w:right="400" w:hanging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spacing w:after="160" w:lineRule="auto"/>
        <w:ind w:left="400" w:right="4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경쟁은 매출액과 음의 관계, 그 외에는 양의 관계를 가질 것이다. 특히 스크린수가 가장 큰 영향을 줄 것으로 예측한다.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자료 (data)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데이터는 www.kobis.or.kr 에 공개된 자료에서, 누적매출액이 높은 200개의 영화를 선정하였다.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 수집 주소 :</w:t>
      </w:r>
      <w:hyperlink r:id="rId13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www.kobis.or.kr</w:t>
        </w:r>
      </w:hyperlink>
      <w:r w:rsidDel="00000000" w:rsidR="00000000" w:rsidRPr="00000000">
        <w:rPr>
          <w:rtl w:val="0"/>
        </w:rPr>
        <w:t xml:space="preserve"> /</w:t>
      </w:r>
      <w:hyperlink r:id="rId15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www.rottentomatoes.com</w:t>
        </w:r>
      </w:hyperlink>
      <w:r w:rsidDel="00000000" w:rsidR="00000000" w:rsidRPr="00000000">
        <w:rPr>
          <w:rtl w:val="0"/>
        </w:rPr>
        <w:t xml:space="preserve"> /</w:t>
      </w:r>
      <w:hyperlink r:id="rId17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www.instagram.com</w:t>
        </w:r>
      </w:hyperlink>
      <w:r w:rsidDel="00000000" w:rsidR="00000000" w:rsidRPr="00000000">
        <w:rPr>
          <w:rtl w:val="0"/>
        </w:rPr>
        <w:t xml:space="preserve"> / movie.naver.com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자료의 기초적인 분석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90"/>
        <w:gridCol w:w="990"/>
        <w:gridCol w:w="1290"/>
        <w:gridCol w:w="1290"/>
        <w:gridCol w:w="1290"/>
        <w:gridCol w:w="1290"/>
        <w:gridCol w:w="240"/>
        <w:tblGridChange w:id="0">
          <w:tblGrid>
            <w:gridCol w:w="900"/>
            <w:gridCol w:w="990"/>
            <w:gridCol w:w="990"/>
            <w:gridCol w:w="1290"/>
            <w:gridCol w:w="1290"/>
            <w:gridCol w:w="1290"/>
            <w:gridCol w:w="1290"/>
            <w:gridCol w:w="24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240" w:lineRule="auto"/>
              <w:ind w:left="-620" w:firstLine="0"/>
              <w:rPr/>
            </w:pPr>
            <w:r w:rsidDel="00000000" w:rsidR="00000000" w:rsidRPr="00000000">
              <w:rPr>
                <w:rtl w:val="0"/>
              </w:rPr>
              <w:t xml:space="preserve">N=200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매출액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스크린수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평점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개봉한영화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해시태그 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로튼토마토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ind w:left="-6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원작여부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ind w:left="-6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4.71E+10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1064.175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8.5298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197899.555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0.495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240" w:lineRule="auto"/>
              <w:ind w:left="-6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표준 편차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2.36E+10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487.2114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0.739446323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0.913274522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1213714.884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38.79546644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0.50123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240" w:lineRule="auto"/>
              <w:ind w:left="-6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최      소값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2.06E+10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240" w:lineRule="auto"/>
              <w:ind w:left="-6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                                  대 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1.4E+11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12721432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240" w:lineRule="auto"/>
              <w:ind w:left="-6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>
          <w:highlight w:val="yellow"/>
        </w:rPr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평균, 최대값 최소값 단위 맞춰서 가볍게 말하면 될 듯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간의 상관관계</w:t>
      </w:r>
    </w:p>
    <w:tbl>
      <w:tblPr>
        <w:tblStyle w:val="Table2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.0431034482758"/>
        <w:gridCol w:w="765.4741379310344"/>
        <w:gridCol w:w="947.1120689655172"/>
        <w:gridCol w:w="1050.905172413793"/>
        <w:gridCol w:w="1050.905172413793"/>
        <w:gridCol w:w="1141.7241379310344"/>
        <w:gridCol w:w="1141.7241379310344"/>
        <w:gridCol w:w="947.1120689655172"/>
        <w:tblGridChange w:id="0">
          <w:tblGrid>
            <w:gridCol w:w="1985.0431034482758"/>
            <w:gridCol w:w="765.4741379310344"/>
            <w:gridCol w:w="947.1120689655172"/>
            <w:gridCol w:w="1050.905172413793"/>
            <w:gridCol w:w="1050.905172413793"/>
            <w:gridCol w:w="1141.7241379310344"/>
            <w:gridCol w:w="1141.7241379310344"/>
            <w:gridCol w:w="947.1120689655172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매출액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스크린수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평점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같은 달에 개봉한 영화개수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인스타그램 해시태그 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로튼토마토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원작여부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매출액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스크린수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평점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같은 달에 개봉한 영화개수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인스타그램 해시태그 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로튼토마토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원작여부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매출액이랑 어떤변수랑 음/양의 상관관계를 가진다?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추정방법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설정모형에 대한 회귀분석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361950</wp:posOffset>
            </wp:positionV>
            <wp:extent cx="2214563" cy="188629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886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screen수, 네이버 평점, 원작여부가 5% 유의수준에서 유의한 변수로 나타났다.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인스타그램 해쉬태그도 5% 유의수준에서는 기각되지만, 10% 수준으로 높일 경우 유의미한 변수로 취급된다..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같은 달에 개봉한 영화의 수를 나타내는 Released_movies와 로튼토마토 평가를 나타내는 Rotten변수의 p-value가 각각 0.53 과 0.73으로 높은 값을 보이며 10% 5% 유의검정에서 모두 유의적이지 않은 것으로 나타났다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부적합한 변수의 제거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38413" cy="21693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1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209550</wp:posOffset>
            </wp:positionV>
            <wp:extent cx="2666664" cy="2138363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4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초기의 모형에서 released_movies와 rotten에 대해 부적합 변수에 대한 검정을 시행한 결과 위와 같이 나타났다.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먼저, F-statistic의 유의확률을 나타내는 probaility가 5%, 10%의 유의검적에서 모두 기각되지 않기때문에,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released_movies와 rotten변수는 유의미하지 않다 라는 가정은 기각되지 않는다.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released_movies와 rotten변수는 유의미하지 않다.</w:t>
      </w:r>
    </w:p>
    <w:p w:rsidR="00000000" w:rsidDel="00000000" w:rsidP="00000000" w:rsidRDefault="00000000" w:rsidRPr="00000000" w14:paraId="000000A8">
      <w:pPr>
        <w:pageBreakBefore w:val="0"/>
        <w:spacing w:after="22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기준(information criteria)을 고려해 자료를 살펴보면, AIC(Akaike infromation criterion) 값이0.6901 에서 0.6728 로, SC(Schwarz criterion) 값이 0.8055에서 0.7553로 하락하는 것을 관찰할 수 있다. 따라서 변수 released_movies와 rotten을  제외한 모형이 더 적합한 모형임을 알 수 있다.</w:t>
      </w:r>
    </w:p>
    <w:p w:rsidR="00000000" w:rsidDel="00000000" w:rsidP="00000000" w:rsidRDefault="00000000" w:rsidRPr="00000000" w14:paraId="000000A9">
      <w:pPr>
        <w:pageBreakBefore w:val="0"/>
        <w:spacing w:after="22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나머지 변수 screen, naver_react, hastag, orignial_dummy는 각각 유의확률 0.0000, 0.0016, 0.0751의 값을 보이면서 10% 유의수준에서 변수가 유의적이지 않다는 귀무가설을 모두 기각할 수 있다. 따라서 위의 네 변수는 모두 유의적인 변수임을 알 수 있다.</w:t>
      </w:r>
    </w:p>
    <w:p w:rsidR="00000000" w:rsidDel="00000000" w:rsidP="00000000" w:rsidRDefault="00000000" w:rsidRPr="00000000" w14:paraId="000000AA">
      <w:pPr>
        <w:pageBreakBefore w:val="0"/>
        <w:spacing w:after="22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다음과 같은 새로운 회귀분석 식을 도출하였다.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log(Revenue) = c + b1screen +b2naver_React+b3hastag+b4original_dummy +ei</w:t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다중공선성 점검</w:t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-다중공선성의 점검은 모형의 추정 결과에 있어서 높은 을 보이면서 동시에 개별 회귀계수에 대한 낮은 t-검정치가 나타나는 경우 의심해볼 수 있다.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(우리는 r^2이 엄청 큰게 아니라서 위에 있는 건 못쓸듯)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-설명변수들 사이의 상관계수 직접 계산하여 이 값이 모형 전체의 R^2보다 큰경우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설명변수 사이의 상관계수 중 모형 전체의 R^2인 0.3928 보다 높은 변수는 없어서</w:t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회귀식에서 다중공선성의 문제는 나타나지 않음을 알 수 있다.</w:t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이분산 검정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white의 이분산 검정법이용해서  이분산 존재여부 판단해 봄</w:t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005263" cy="93145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9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3126896" cy="32623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896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20" w:before="220" w:lineRule="auto"/>
        <w:rPr/>
      </w:pPr>
      <w:commentRangeStart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White의 이분산 검정법을 적용해 본 결과, 검정통계량 n*R^2 = 29.30347및 이에 대한 유의확률은 0.0059가 도출되었다. 5% 유의수준 하에서 검정통계량이 임계치인 카이스퀘어(13;5%) = 22.362보다 큰 값을 보이고, 유의확률 또한 0.05보다 작은 값을 보이므로 이분산이 없다는 귀무가설이 기각됨을 알 수 있다.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2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설정한 모형에 이분산이 있다는 결과를 얻을 수 있다.</w:t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034914" cy="44973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4914" cy="449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이분산 해결 방법: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자승법(FGLS 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20" w:before="220" w:lineRule="auto"/>
        <w:rPr/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FGLS를 적용한 결과, 조정된 결정계수 값이 = 0.4368의 값이 나타나 [자료 2](log(Revenue) = c + b1screen +b2naver_React+b3hastag+b4original_dummy +ei</w:t>
      </w:r>
    </w:p>
    <w:p w:rsidR="00000000" w:rsidDel="00000000" w:rsidP="00000000" w:rsidRDefault="00000000" w:rsidRPr="00000000" w14:paraId="000000C1">
      <w:pPr>
        <w:pageBreakBefore w:val="0"/>
        <w:spacing w:after="22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)의 조정된 결정계수 값 = 0.3757 에 비해 높아진 것을 확인할 수 있다. 또한 각 변수들의 p-value 값도 [자료 2]에 비해 모두 더 낮은 값을 보인다.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자기상관</w:t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Durbin Watson 통계량이 2에 수렴하고 있지 않아, 자기상관이 존재할 가능성은 있지만,</w:t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자기상관이 발생한 이유는, 누락변수때문일 확률이 높다. </w:t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누락변수를 찾아 자기상관을 해결하기 어려우므로 이는 본 연구의 한계점이라고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 주요 추정결과</w:t>
      </w:r>
    </w:p>
    <w:p w:rsidR="00000000" w:rsidDel="00000000" w:rsidP="00000000" w:rsidRDefault="00000000" w:rsidRPr="00000000" w14:paraId="000000CA">
      <w:pPr>
        <w:pageBreakBefore w:val="0"/>
        <w:spacing w:after="220" w:before="22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부적합변수 판정을 통해 초기에 설정한 설명변수들 중 released_movies, rotten 변수를 제외한</w:t>
      </w:r>
    </w:p>
    <w:p w:rsidR="00000000" w:rsidDel="00000000" w:rsidP="00000000" w:rsidRDefault="00000000" w:rsidRPr="00000000" w14:paraId="000000CB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log(Revenue) = c + b1screen +b2naver_React+b3hastag+b4original_dummy +ei</w:t>
      </w:r>
    </w:p>
    <w:p w:rsidR="00000000" w:rsidDel="00000000" w:rsidP="00000000" w:rsidRDefault="00000000" w:rsidRPr="00000000" w14:paraId="000000CC">
      <w:pPr>
        <w:pageBreakBefore w:val="0"/>
        <w:spacing w:after="220" w:before="22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의 최종 회귀식을 도출해냈다. 위 회귀식에서 다중공선성의 문제는 나타나지 않았지만, 이분산이 존재하는 것으로 확인되어 FGLS를 적용해 회귀분석한 결과는 [자료 7]과 같다. 이를 통해 도출된 회귀계수를 대입하면 다음과 같은 추정치를 도출할 수 있다.</w:t>
      </w:r>
    </w:p>
    <w:p w:rsidR="00000000" w:rsidDel="00000000" w:rsidP="00000000" w:rsidRDefault="00000000" w:rsidRPr="00000000" w14:paraId="000000CD">
      <w:pPr>
        <w:pageBreakBefore w:val="0"/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log(revenue)= 23.15225+ 0.047939*Screen + 0.104815*Naver_react + 0.044390*Hashtag  -0.206829*Original_dummy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20" w:before="22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밑에 t통계량 써서 예쁘게 만들기</w:t>
      </w:r>
    </w:p>
    <w:p w:rsidR="00000000" w:rsidDel="00000000" w:rsidP="00000000" w:rsidRDefault="00000000" w:rsidRPr="00000000" w14:paraId="000000D0">
      <w:pPr>
        <w:pageBreakBefore w:val="0"/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spacing w:after="0" w:afterAutospacing="0" w:before="22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screen수가 100개 더 증가함에따라 매출액은 4.8% 증가한다.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naver 평점이 1점 증가하면 매출액은 10.5%증가한다.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인스타그램 해시태그가 100만개 증가하면 매출액은 4.4% 더 증가한다.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"/>
        </w:numPr>
        <w:spacing w:after="22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원작이 있으면, 매출액이 21% 떨어진다. (1편 또는 원작의 기대치를 속편이 충족시키지 못했거나, 이미 스토리를 알고 있어서 사람들이 찾아보지 않았을 거라고 추측해봄)</w:t>
      </w:r>
    </w:p>
    <w:p w:rsidR="00000000" w:rsidDel="00000000" w:rsidP="00000000" w:rsidRDefault="00000000" w:rsidRPr="00000000" w14:paraId="000000D5">
      <w:pPr>
        <w:pageBreakBefore w:val="0"/>
        <w:spacing w:after="220" w:before="22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모든 변수(원작유무 제외)가 한 단위씩 증가하면, 매출이 4.8% + 10.5% + 4.4% = 19.7% 증가한다.</w:t>
      </w:r>
    </w:p>
    <w:p w:rsidR="00000000" w:rsidDel="00000000" w:rsidP="00000000" w:rsidRDefault="00000000" w:rsidRPr="00000000" w14:paraId="000000D6">
      <w:pPr>
        <w:pageBreakBefore w:val="0"/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영화 매출 예측</w:t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 상영되고 있는 겨울왕국2는 2019.12.07 기준, 매출액이 1,997,674,070원. </w:t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rPr>
          <w:b w:val="1"/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d9d9d9" w:val="clear"/>
          <w:rtl w:val="0"/>
        </w:rPr>
        <w:t xml:space="preserve">현재 역대 최고 매출액은 극한직업의 139,651,845,516원이므로, </w:t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rPr>
          <w:b w:val="1"/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d9d9d9" w:val="clear"/>
          <w:rtl w:val="0"/>
        </w:rPr>
        <w:t xml:space="preserve">상영 종료 후 겨울왕국2가 역대 최고 매출액을 달성하기 위해서는, </w:t>
      </w:r>
    </w:p>
    <w:p w:rsidR="00000000" w:rsidDel="00000000" w:rsidP="00000000" w:rsidRDefault="00000000" w:rsidRPr="00000000" w14:paraId="000000D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네이버 평점: 8.92 → 9.92 : +10.5%</w:t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인스타그램: 207,478+288+6703 = 214,469 → 1,214,469 +4.4%</w:t>
      </w:r>
    </w:p>
    <w:p w:rsidR="00000000" w:rsidDel="00000000" w:rsidP="00000000" w:rsidRDefault="00000000" w:rsidRPr="00000000" w14:paraId="000000D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스크린수: 2,648 → 2,800 +7.296%</w:t>
      </w:r>
    </w:p>
    <w:p w:rsidR="00000000" w:rsidDel="00000000" w:rsidP="00000000" w:rsidRDefault="00000000" w:rsidRPr="00000000" w14:paraId="000000DE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원작: 1 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겨울왕국 2가 종영까지</w:t>
      </w:r>
    </w:p>
    <w:p w:rsidR="00000000" w:rsidDel="00000000" w:rsidP="00000000" w:rsidRDefault="00000000" w:rsidRPr="00000000" w14:paraId="000000E0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screen 최대 장악수인 2800개를 도달하고</w:t>
      </w:r>
    </w:p>
    <w:p w:rsidR="00000000" w:rsidDel="00000000" w:rsidP="00000000" w:rsidRDefault="00000000" w:rsidRPr="00000000" w14:paraId="000000E1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인스타 누적 121만개</w:t>
      </w:r>
    </w:p>
    <w:p w:rsidR="00000000" w:rsidDel="00000000" w:rsidP="00000000" w:rsidRDefault="00000000" w:rsidRPr="00000000" w14:paraId="000000E2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네이버 평점이 9.92까지 </w:t>
      </w:r>
    </w:p>
    <w:p w:rsidR="00000000" w:rsidDel="00000000" w:rsidP="00000000" w:rsidRDefault="00000000" w:rsidRPr="00000000" w14:paraId="000000E3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를 달성한다면</w:t>
      </w:r>
    </w:p>
    <w:p w:rsidR="00000000" w:rsidDel="00000000" w:rsidP="00000000" w:rsidRDefault="00000000" w:rsidRPr="00000000" w14:paraId="000000E4">
      <w:pPr>
        <w:pageBreakBefore w:val="0"/>
        <w:spacing w:after="240" w:before="240" w:lineRule="auto"/>
        <w:rPr>
          <w:b w:val="1"/>
          <w:highlight w:val="yellow"/>
        </w:rPr>
      </w:pPr>
      <w:commentRangeStart w:id="6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매출액이 현재보다 22%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 증가할 것이다. </w:t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green"/>
          <w:rtl w:val="0"/>
        </w:rPr>
        <w:t xml:space="preserve">새로운 영화예측 &lt;월터의 상상은 현실이 된다&gt;</w:t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green"/>
          <w:rtl w:val="0"/>
        </w:rPr>
        <w:t xml:space="preserve">네이버 평점 8.80 | 인스타그램 7,504 | 스크린 수 378 | 원작 1</w:t>
      </w:r>
    </w:p>
    <w:p w:rsidR="00000000" w:rsidDel="00000000" w:rsidP="00000000" w:rsidRDefault="00000000" w:rsidRPr="00000000" w14:paraId="000000E8">
      <w:pPr>
        <w:pageBreakBefore w:val="0"/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green"/>
          <w:rtl w:val="0"/>
        </w:rPr>
        <w:t xml:space="preserve">예측 매출액 =  log(Walter) = 24.0514  #자연로그</w:t>
      </w:r>
    </w:p>
    <w:p w:rsidR="00000000" w:rsidDel="00000000" w:rsidP="00000000" w:rsidRDefault="00000000" w:rsidRPr="00000000" w14:paraId="000000E9">
      <w:pPr>
        <w:pageBreakBefore w:val="0"/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green"/>
          <w:rtl w:val="0"/>
        </w:rPr>
        <w:t xml:space="preserve">실제 매출액 = 7,001,955,999원 → log(real_Walter) = 22.6695</w:t>
      </w:r>
    </w:p>
    <w:p w:rsidR="00000000" w:rsidDel="00000000" w:rsidP="00000000" w:rsidRDefault="00000000" w:rsidRPr="00000000" w14:paraId="000000E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&lt;한계&gt;</w:t>
      </w:r>
    </w:p>
    <w:p w:rsidR="00000000" w:rsidDel="00000000" w:rsidP="00000000" w:rsidRDefault="00000000" w:rsidRPr="00000000" w14:paraId="000000EB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각 독립변수가 해당영역의 대표값이 되는데에 한계가 있다.</w:t>
      </w:r>
    </w:p>
    <w:p w:rsidR="00000000" w:rsidDel="00000000" w:rsidP="00000000" w:rsidRDefault="00000000" w:rsidRPr="00000000" w14:paraId="000000EC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(예, 네이버 평점이 대중성을 완벽하게 대표하지는 못한다.)</w:t>
      </w:r>
    </w:p>
    <w:p w:rsidR="00000000" w:rsidDel="00000000" w:rsidP="00000000" w:rsidRDefault="00000000" w:rsidRPr="00000000" w14:paraId="000000ED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rotten tomato 지수가 없는 영화도 있었다. 그럼에도 rotten 지수를 제외하지 않은 이유는, rotten지수가 국내외 전문가들의 의견이 반영된 자료이기 때문이다.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문예진경제학전공" w:id="0" w:date="2019-12-07T04:30:30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상영영화 중 손익분기점을 알 수 있는 영화 --&gt; 현재 매출이 손익분기점을 넘으려면 어떤 요소에 집중을 해서 매출을 올려야하는지</w:t>
      </w:r>
    </w:p>
  </w:comment>
  <w:comment w:author="문예진경제학전공" w:id="1" w:date="2019-12-07T04:31:26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%로 따지기</w:t>
      </w:r>
    </w:p>
  </w:comment>
  <w:comment w:author="문예진경제학전공" w:id="3" w:date="2019-12-09T14:32:58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수치 체크 한번만 해주세여</w:t>
      </w:r>
    </w:p>
  </w:comment>
  <w:comment w:author="문예진경제학전공" w:id="4" w:date="2019-12-09T14:33:49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"실행가능한" 일반최소자승법</w:t>
      </w:r>
    </w:p>
  </w:comment>
  <w:comment w:author="문예진경제학전공" w:id="2" w:date="2019-12-09T14:33:15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 분산 엑셀에서 다시 했는데 좀 다르더라</w:t>
      </w:r>
    </w:p>
  </w:comment>
  <w:comment w:author="문예진경제학전공" w:id="5" w:date="2019-12-09T14:33:34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수치체크!!</w:t>
      </w:r>
    </w:p>
  </w:comment>
  <w:comment w:author="문예진경제학전공" w:id="6" w:date="2019-12-07T11:51:24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 변화는 ㄹㅇ 매출액의 변화니까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6890% 증가해야하는게 맞는거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ageBreakBefore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영화진응위원회 영화정책연구원 「2018년 한국 영화산업 결산」, p.9-10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.docs.live.net/11f30f74b3d3639d/%EB%AC%B8%EC%84%9C/%EA%B3%84%EB%9F%89%EA%B2%BD%EC%A0%9C%ED%95%99%20%EB%B0%9C%ED%91%9C%20%EA%B3%84%ED%9A%8D%EC%84%9C.docx#_ftnref1" TargetMode="External"/><Relationship Id="rId26" Type="http://schemas.openxmlformats.org/officeDocument/2006/relationships/footer" Target="footer1.xml"/><Relationship Id="rId25" Type="http://schemas.openxmlformats.org/officeDocument/2006/relationships/image" Target="media/image6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https://d.docs.live.net/11f30f74b3d3639d/%EB%AC%B8%EC%84%9C/%EA%B3%84%EB%9F%89%EA%B2%BD%EC%A0%9C%ED%95%99%20%EB%B0%9C%ED%91%9C%20%EA%B3%84%ED%9A%8D%EC%84%9C.docx#_ftnref1" TargetMode="External"/><Relationship Id="rId11" Type="http://schemas.openxmlformats.org/officeDocument/2006/relationships/hyperlink" Target="https://ko.wikipedia.org/wiki/%EC%98%81%ED%99%94" TargetMode="External"/><Relationship Id="rId10" Type="http://schemas.openxmlformats.org/officeDocument/2006/relationships/hyperlink" Target="https://d.docs.live.net/11f30f74b3d3639d/%EB%AC%B8%EC%84%9C/%EA%B3%84%EB%9F%89%EA%B2%BD%EC%A0%9C%ED%95%99%20%EB%B0%9C%ED%91%9C%20%EA%B3%84%ED%9A%8D%EC%84%9C.docx#_ftn1" TargetMode="External"/><Relationship Id="rId13" Type="http://schemas.openxmlformats.org/officeDocument/2006/relationships/hyperlink" Target="http://www.kobis.or.kr/" TargetMode="External"/><Relationship Id="rId12" Type="http://schemas.openxmlformats.org/officeDocument/2006/relationships/hyperlink" Target="https://ko.wikipedia.org/wiki/%EC%9B%B9%EC%82%AC%EC%9D%B4%ED%8A%B8" TargetMode="External"/><Relationship Id="rId15" Type="http://schemas.openxmlformats.org/officeDocument/2006/relationships/hyperlink" Target="http://www.rottentomatoes.com/" TargetMode="External"/><Relationship Id="rId14" Type="http://schemas.openxmlformats.org/officeDocument/2006/relationships/hyperlink" Target="http://www.kobis.or.kr/" TargetMode="External"/><Relationship Id="rId17" Type="http://schemas.openxmlformats.org/officeDocument/2006/relationships/hyperlink" Target="http://www.instagram.com/" TargetMode="External"/><Relationship Id="rId16" Type="http://schemas.openxmlformats.org/officeDocument/2006/relationships/hyperlink" Target="http://www.rottentomatoes.com/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www.instagr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