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62AD" w14:textId="77777777" w:rsidR="009714E8" w:rsidRPr="000B05B1" w:rsidRDefault="00B1117F" w:rsidP="00B1117F">
      <w:pPr>
        <w:pStyle w:val="Heading1"/>
        <w:rPr>
          <w:rFonts w:eastAsia="Times New Roman"/>
          <w:sz w:val="22"/>
          <w:szCs w:val="22"/>
        </w:rPr>
      </w:pPr>
      <w:r>
        <w:t>CS 305 Project One Template</w:t>
      </w:r>
    </w:p>
    <w:p w14:paraId="40496E53"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5C1A3A12" w14:textId="77777777" w:rsidR="00705D42" w:rsidRPr="000B05B1" w:rsidRDefault="00705D42" w:rsidP="004609FD">
      <w:pPr>
        <w:pStyle w:val="Heading2"/>
      </w:pPr>
      <w:bookmarkStart w:id="3" w:name="_Toc32574609"/>
      <w:bookmarkStart w:id="4" w:name="_Toc553343011"/>
      <w:bookmarkStart w:id="5" w:name="_Toc1663275437"/>
      <w:r>
        <w:t>Document Revision History</w:t>
      </w:r>
    </w:p>
    <w:p w14:paraId="7532AF29"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29F05BDA" w14:textId="77777777" w:rsidTr="001C0AD0">
        <w:trPr>
          <w:cantSplit/>
          <w:tblHeader/>
        </w:trPr>
        <w:tc>
          <w:tcPr>
            <w:tcW w:w="2337" w:type="dxa"/>
            <w:tcMar>
              <w:left w:w="115" w:type="dxa"/>
              <w:right w:w="115" w:type="dxa"/>
            </w:tcMar>
          </w:tcPr>
          <w:p w14:paraId="3476A3F1"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Version</w:t>
            </w:r>
          </w:p>
        </w:tc>
        <w:tc>
          <w:tcPr>
            <w:tcW w:w="2337" w:type="dxa"/>
            <w:tcMar>
              <w:left w:w="115" w:type="dxa"/>
              <w:right w:w="115" w:type="dxa"/>
            </w:tcMar>
          </w:tcPr>
          <w:p w14:paraId="467C2B8B"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Date</w:t>
            </w:r>
          </w:p>
        </w:tc>
        <w:tc>
          <w:tcPr>
            <w:tcW w:w="2338" w:type="dxa"/>
            <w:tcMar>
              <w:left w:w="115" w:type="dxa"/>
              <w:right w:w="115" w:type="dxa"/>
            </w:tcMar>
          </w:tcPr>
          <w:p w14:paraId="249F48EB"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Author</w:t>
            </w:r>
          </w:p>
        </w:tc>
        <w:tc>
          <w:tcPr>
            <w:tcW w:w="2338" w:type="dxa"/>
            <w:tcMar>
              <w:left w:w="115" w:type="dxa"/>
              <w:right w:w="115" w:type="dxa"/>
            </w:tcMar>
          </w:tcPr>
          <w:p w14:paraId="0DBD158C"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Comments</w:t>
            </w:r>
          </w:p>
        </w:tc>
      </w:tr>
      <w:tr w:rsidR="00705D42" w:rsidRPr="000B05B1" w14:paraId="284514F2" w14:textId="77777777" w:rsidTr="001C0AD0">
        <w:trPr>
          <w:cantSplit/>
          <w:tblHeader/>
        </w:trPr>
        <w:tc>
          <w:tcPr>
            <w:tcW w:w="2337" w:type="dxa"/>
            <w:tcMar>
              <w:left w:w="115" w:type="dxa"/>
              <w:right w:w="115" w:type="dxa"/>
            </w:tcMar>
          </w:tcPr>
          <w:p w14:paraId="05007252"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1.0</w:t>
            </w:r>
          </w:p>
        </w:tc>
        <w:tc>
          <w:tcPr>
            <w:tcW w:w="2337" w:type="dxa"/>
            <w:tcMar>
              <w:left w:w="115" w:type="dxa"/>
              <w:right w:w="115" w:type="dxa"/>
            </w:tcMar>
          </w:tcPr>
          <w:p w14:paraId="7D2E6922" w14:textId="0CDFDEA3" w:rsidR="00705D42" w:rsidRPr="000B05B1" w:rsidRDefault="0038512A" w:rsidP="004609FD">
            <w:pPr>
              <w:suppressAutoHyphens/>
              <w:spacing w:after="0" w:line="240" w:lineRule="auto"/>
              <w:contextualSpacing/>
              <w:jc w:val="center"/>
              <w:rPr>
                <w:rFonts w:eastAsia="Times New Roman" w:cstheme="minorHAnsi"/>
                <w:b/>
                <w:bCs/>
              </w:rPr>
            </w:pPr>
            <w:r>
              <w:rPr>
                <w:rFonts w:eastAsia="Times New Roman" w:cstheme="minorHAnsi"/>
                <w:b/>
                <w:bCs/>
              </w:rPr>
              <w:t>9/20/2026</w:t>
            </w:r>
          </w:p>
        </w:tc>
        <w:tc>
          <w:tcPr>
            <w:tcW w:w="2338" w:type="dxa"/>
            <w:tcMar>
              <w:left w:w="115" w:type="dxa"/>
              <w:right w:w="115" w:type="dxa"/>
            </w:tcMar>
          </w:tcPr>
          <w:p w14:paraId="78844A24" w14:textId="3D8C26E8" w:rsidR="00705D42" w:rsidRPr="000B05B1" w:rsidRDefault="0038512A" w:rsidP="004609FD">
            <w:pPr>
              <w:suppressAutoHyphens/>
              <w:spacing w:after="0" w:line="240" w:lineRule="auto"/>
              <w:contextualSpacing/>
              <w:jc w:val="center"/>
              <w:rPr>
                <w:rFonts w:eastAsia="Times New Roman" w:cstheme="minorHAnsi"/>
                <w:b/>
                <w:bCs/>
              </w:rPr>
            </w:pPr>
            <w:r>
              <w:rPr>
                <w:rFonts w:eastAsia="Times New Roman" w:cstheme="minorHAnsi"/>
                <w:b/>
                <w:bCs/>
              </w:rPr>
              <w:t>Jaylen Davis</w:t>
            </w:r>
          </w:p>
        </w:tc>
        <w:tc>
          <w:tcPr>
            <w:tcW w:w="2338" w:type="dxa"/>
            <w:tcMar>
              <w:left w:w="115" w:type="dxa"/>
              <w:right w:w="115" w:type="dxa"/>
            </w:tcMar>
          </w:tcPr>
          <w:p w14:paraId="061D2C9C"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7D414B32" w14:textId="77777777" w:rsidR="00705D42" w:rsidRPr="000B05B1" w:rsidRDefault="00705D42" w:rsidP="004609FD">
      <w:pPr>
        <w:suppressAutoHyphens/>
        <w:spacing w:after="0" w:line="240" w:lineRule="auto"/>
        <w:contextualSpacing/>
        <w:rPr>
          <w:rFonts w:eastAsia="Times New Roman" w:cstheme="minorHAnsi"/>
          <w:b/>
          <w:bCs/>
        </w:rPr>
      </w:pPr>
    </w:p>
    <w:p w14:paraId="4CEEC1B6" w14:textId="77777777" w:rsidR="00705D42" w:rsidRPr="000B05B1" w:rsidRDefault="00705D42" w:rsidP="004609FD">
      <w:pPr>
        <w:pStyle w:val="Heading2"/>
      </w:pPr>
      <w:bookmarkStart w:id="6" w:name="_Toc32574608"/>
      <w:bookmarkStart w:id="7" w:name="_Toc302021790"/>
      <w:bookmarkStart w:id="8" w:name="_Toc1639619014"/>
      <w:r>
        <w:t>Client</w:t>
      </w:r>
      <w:bookmarkEnd w:id="6"/>
      <w:bookmarkEnd w:id="7"/>
      <w:bookmarkEnd w:id="8"/>
    </w:p>
    <w:p w14:paraId="7E8A4964" w14:textId="77777777" w:rsidR="00705D42" w:rsidRPr="000B05B1" w:rsidRDefault="00705D42" w:rsidP="004609FD">
      <w:pPr>
        <w:suppressAutoHyphens/>
        <w:spacing w:after="0" w:line="240" w:lineRule="auto"/>
        <w:contextualSpacing/>
        <w:rPr>
          <w:rFonts w:cstheme="minorHAnsi"/>
        </w:rPr>
      </w:pPr>
    </w:p>
    <w:p w14:paraId="1A2E7F36" w14:textId="77777777" w:rsidR="004609FD" w:rsidRDefault="00705D42" w:rsidP="004609FD">
      <w:pPr>
        <w:suppressAutoHyphens/>
        <w:spacing w:after="0" w:line="240" w:lineRule="auto"/>
        <w:contextualSpacing/>
        <w:rPr>
          <w:bdr w:val="none" w:sz="0" w:space="0" w:color="auto" w:frame="1"/>
          <w:shd w:val="clear" w:color="auto" w:fill="FFFFFF"/>
        </w:rPr>
      </w:pPr>
      <w:r>
        <w:rPr>
          <w:rFonts w:cstheme="minorHAnsi"/>
          <w:bdr w:val="none" w:sz="0" w:space="0" w:color="auto" w:frame="1"/>
          <w:shd w:val="clear" w:color="auto" w:fill="FFFFFF"/>
        </w:rPr>
        <w:fldChar w:fldCharType="begin"/>
      </w:r>
      <w:r>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bdr w:val="none" w:sz="0" w:space="0" w:color="auto" w:frame="1"/>
          <w:shd w:val="clear" w:color="auto" w:fill="FFFFFF"/>
        </w:rPr>
        <w:fldChar w:fldCharType="separate"/>
      </w:r>
      <w:r>
        <w:rPr>
          <w:rFonts w:cstheme="minorHAnsi"/>
          <w:noProof/>
          <w:bdr w:val="none" w:sz="0" w:space="0" w:color="auto" w:frame="1"/>
          <w:shd w:val="clear" w:color="auto" w:fill="FFFFFF"/>
        </w:rPr>
        <w:drawing>
          <wp:inline distT="0" distB="0" distL="0" distR="0" wp14:anchorId="0192A3C6" wp14:editId="71A19F9E">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bdr w:val="none" w:sz="0" w:space="0" w:color="auto" w:frame="1"/>
          <w:shd w:val="clear" w:color="auto" w:fill="FFFFFF"/>
        </w:rPr>
        <w:fldChar w:fldCharType="end"/>
      </w:r>
    </w:p>
    <w:p w14:paraId="04D2F417" w14:textId="77777777" w:rsidR="004609FD" w:rsidRPr="004609FD" w:rsidRDefault="004609FD" w:rsidP="004609FD">
      <w:pPr>
        <w:suppressAutoHyphens/>
        <w:spacing w:after="0" w:line="240" w:lineRule="auto"/>
        <w:contextualSpacing/>
      </w:pPr>
    </w:p>
    <w:p w14:paraId="2BEAD60C" w14:textId="77777777" w:rsidR="004079F2" w:rsidRPr="000B05B1" w:rsidRDefault="004079F2" w:rsidP="004609FD">
      <w:pPr>
        <w:pStyle w:val="Heading2"/>
      </w:pPr>
      <w:r>
        <w:t>Instructions</w:t>
      </w:r>
      <w:bookmarkEnd w:id="3"/>
      <w:bookmarkEnd w:id="4"/>
      <w:bookmarkEnd w:id="5"/>
    </w:p>
    <w:p w14:paraId="6B224CF8" w14:textId="77777777" w:rsidR="004079F2" w:rsidRPr="000B05B1" w:rsidRDefault="004079F2" w:rsidP="004609FD">
      <w:pPr>
        <w:suppressAutoHyphens/>
        <w:spacing w:after="0" w:line="240" w:lineRule="auto"/>
        <w:contextualSpacing/>
        <w:rPr>
          <w:rFonts w:eastAsia="Times New Roman" w:cstheme="minorHAnsi"/>
        </w:rPr>
      </w:pPr>
      <w:r>
        <w:rPr>
          <w:rFonts w:eastAsia="Times New Roman" w:cstheme="minorHAnsi"/>
        </w:rPr>
        <w:t>Submit this completed vulnerability assessment report. R</w:t>
      </w:r>
      <w:r>
        <w:rPr>
          <w:rStyle w:val="normaltextrun"/>
          <w:rFonts w:cstheme="minorHAnsi"/>
          <w:color w:val="000000"/>
          <w:shd w:val="clear" w:color="auto" w:fill="FFFFFF"/>
        </w:rPr>
        <w:t>eplace the bracketed text with the relevant information.</w:t>
      </w:r>
      <w:r>
        <w:rPr>
          <w:rFonts w:eastAsia="Times New Roman" w:cstheme="minorHAnsi"/>
        </w:rPr>
        <w:t xml:space="preserve"> In this report, identify your security vulnerability findings and recommend the next steps to remedy the issues you have found.</w:t>
      </w:r>
    </w:p>
    <w:p w14:paraId="1DEFB24B" w14:textId="77777777" w:rsidR="004079F2" w:rsidRPr="000B05B1" w:rsidRDefault="004079F2" w:rsidP="004609FD">
      <w:pPr>
        <w:suppressAutoHyphens/>
        <w:spacing w:after="0" w:line="240" w:lineRule="auto"/>
        <w:contextualSpacing/>
        <w:rPr>
          <w:rFonts w:eastAsia="Times New Roman" w:cstheme="minorHAnsi"/>
        </w:rPr>
      </w:pPr>
    </w:p>
    <w:p w14:paraId="0F97A5D1" w14:textId="77777777" w:rsidR="004079F2" w:rsidRPr="000B05B1" w:rsidRDefault="004079F2" w:rsidP="004609FD">
      <w:pPr>
        <w:pStyle w:val="ListParagraph"/>
        <w:numPr>
          <w:ilvl w:val="0"/>
          <w:numId w:val="8"/>
        </w:numPr>
        <w:suppressAutoHyphens/>
        <w:spacing w:after="0" w:line="240" w:lineRule="auto"/>
        <w:rPr>
          <w:rFonts w:cstheme="minorHAnsi"/>
        </w:rPr>
      </w:pPr>
      <w:r>
        <w:rPr>
          <w:rFonts w:eastAsia="Times New Roman" w:cstheme="minorHAnsi"/>
        </w:rPr>
        <w:t xml:space="preserve">Respond to the five steps outlined below and include your findings. </w:t>
      </w:r>
    </w:p>
    <w:p w14:paraId="47C0E9BD" w14:textId="77777777" w:rsidR="004079F2" w:rsidRPr="000B05B1" w:rsidRDefault="004079F2" w:rsidP="004609FD">
      <w:pPr>
        <w:pStyle w:val="ListParagraph"/>
        <w:numPr>
          <w:ilvl w:val="0"/>
          <w:numId w:val="8"/>
        </w:numPr>
        <w:suppressAutoHyphens/>
        <w:spacing w:after="0" w:line="240" w:lineRule="auto"/>
        <w:rPr>
          <w:rFonts w:cstheme="minorHAnsi"/>
        </w:rPr>
      </w:pPr>
      <w:r>
        <w:rPr>
          <w:rFonts w:eastAsia="Times New Roman" w:cstheme="minorHAnsi"/>
        </w:rPr>
        <w:t>Respond using your own words. You may also include images or supporting materials. If you include them, make certain to insert them in the relevant locations in the document.</w:t>
      </w:r>
    </w:p>
    <w:p w14:paraId="4ED3D4F2" w14:textId="77777777" w:rsidR="00DC2970" w:rsidRPr="002712C7" w:rsidRDefault="004079F2" w:rsidP="004609FD">
      <w:pPr>
        <w:pStyle w:val="ListParagraph"/>
        <w:numPr>
          <w:ilvl w:val="0"/>
          <w:numId w:val="8"/>
        </w:numPr>
        <w:suppressAutoHyphens/>
        <w:spacing w:after="0" w:line="240" w:lineRule="auto"/>
        <w:rPr>
          <w:rFonts w:cstheme="minorHAnsi"/>
        </w:rPr>
      </w:pPr>
      <w:r>
        <w:rPr>
          <w:rFonts w:eastAsia="Times New Roman" w:cstheme="minorHAnsi"/>
        </w:rPr>
        <w:t>Refer to the Project One Guidelines and Rubric for more detailed instructions about each section of the template.</w:t>
      </w:r>
      <w:bookmarkEnd w:id="0"/>
      <w:bookmarkEnd w:id="1"/>
      <w:bookmarkEnd w:id="2"/>
    </w:p>
    <w:p w14:paraId="2F9D2739" w14:textId="77777777" w:rsidR="00BF4E7E" w:rsidRDefault="00BF4E7E">
      <w:pPr>
        <w:rPr>
          <w:rFonts w:eastAsiaTheme="majorEastAsia" w:cstheme="minorHAnsi"/>
          <w:b/>
          <w:bCs/>
        </w:rPr>
      </w:pPr>
      <w:r>
        <w:br w:type="page"/>
      </w:r>
    </w:p>
    <w:p w14:paraId="3AF69158" w14:textId="77777777" w:rsidR="00283077" w:rsidRPr="000B05B1" w:rsidRDefault="531DB269" w:rsidP="000B05B1">
      <w:pPr>
        <w:pStyle w:val="Heading2"/>
        <w:rPr>
          <w:rFonts w:eastAsiaTheme="minorEastAsia"/>
          <w:color w:val="000000" w:themeColor="text1"/>
        </w:rPr>
      </w:pPr>
      <w:r>
        <w:lastRenderedPageBreak/>
        <w:t>Developer</w:t>
      </w:r>
    </w:p>
    <w:p w14:paraId="2032BC6E" w14:textId="2DF27A2B" w:rsidR="531DB269" w:rsidRDefault="0038512A" w:rsidP="000B05B1">
      <w:pPr>
        <w:suppressAutoHyphens/>
        <w:spacing w:after="0" w:line="240" w:lineRule="auto"/>
        <w:contextualSpacing/>
        <w:rPr>
          <w:rFonts w:cstheme="minorHAnsi"/>
          <w:color w:val="000000" w:themeColor="text1"/>
        </w:rPr>
      </w:pPr>
      <w:r>
        <w:rPr>
          <w:rFonts w:cstheme="minorHAnsi"/>
          <w:color w:val="000000" w:themeColor="text1"/>
        </w:rPr>
        <w:t>Jaylen Davis</w:t>
      </w:r>
    </w:p>
    <w:p w14:paraId="55738B2C" w14:textId="77777777" w:rsidR="003A2F8A" w:rsidRPr="000B05B1" w:rsidRDefault="003A2F8A" w:rsidP="000B05B1">
      <w:pPr>
        <w:suppressAutoHyphens/>
        <w:spacing w:after="0" w:line="240" w:lineRule="auto"/>
        <w:contextualSpacing/>
        <w:rPr>
          <w:rFonts w:cstheme="minorHAnsi"/>
          <w:color w:val="000000" w:themeColor="text1"/>
        </w:rPr>
      </w:pPr>
    </w:p>
    <w:p w14:paraId="4CAEEE33" w14:textId="7777777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1. Interpreting Client Needs</w:t>
      </w:r>
    </w:p>
    <w:p w14:paraId="6DF504D9" w14:textId="77777777" w:rsidR="531DB269" w:rsidRDefault="531DB269" w:rsidP="000B05B1">
      <w:pPr>
        <w:suppressAutoHyphens/>
        <w:spacing w:after="0" w:line="240" w:lineRule="auto"/>
        <w:contextualSpacing/>
        <w:rPr>
          <w:rFonts w:cstheme="minorHAnsi"/>
          <w:color w:val="000000" w:themeColor="text1"/>
        </w:rPr>
      </w:pPr>
      <w:r>
        <w:rPr>
          <w:rFonts w:cstheme="minorHAnsi"/>
          <w:color w:val="000000" w:themeColor="text1"/>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14:paraId="6BC7EF5E" w14:textId="77777777" w:rsidR="003A2F8A" w:rsidRPr="000B05B1" w:rsidRDefault="003A2F8A" w:rsidP="000B05B1">
      <w:pPr>
        <w:suppressAutoHyphens/>
        <w:spacing w:after="0" w:line="240" w:lineRule="auto"/>
        <w:contextualSpacing/>
        <w:rPr>
          <w:rFonts w:cstheme="minorHAnsi"/>
          <w:color w:val="000000" w:themeColor="text1"/>
        </w:rPr>
      </w:pPr>
    </w:p>
    <w:p w14:paraId="7036D09F" w14:textId="77777777"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is the value of secure communications to the company?</w:t>
      </w:r>
    </w:p>
    <w:p w14:paraId="01EE5E20" w14:textId="77777777"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Are there any international transactions that the company produces?</w:t>
      </w:r>
    </w:p>
    <w:p w14:paraId="309D9691" w14:textId="77777777"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Are there governmental restrictions on secure communications to consider?</w:t>
      </w:r>
    </w:p>
    <w:p w14:paraId="28A60136" w14:textId="77777777"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external threats might be present now and in the immediate future?</w:t>
      </w:r>
    </w:p>
    <w:p w14:paraId="03893882" w14:textId="77777777"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modernization requirements must be considered, such as the role of open-source libraries and evolving web application technologies?</w:t>
      </w:r>
    </w:p>
    <w:p w14:paraId="42497612" w14:textId="77777777" w:rsidR="003A2F8A" w:rsidRDefault="003A2F8A" w:rsidP="000B05B1">
      <w:pPr>
        <w:suppressAutoHyphens/>
        <w:spacing w:after="0" w:line="240" w:lineRule="auto"/>
        <w:contextualSpacing/>
        <w:rPr>
          <w:rFonts w:cstheme="minorHAnsi"/>
          <w:color w:val="000000" w:themeColor="text1"/>
        </w:rPr>
      </w:pPr>
    </w:p>
    <w:p w14:paraId="174355C7" w14:textId="77777777" w:rsidR="00817A06" w:rsidRDefault="00000000">
      <w:pPr>
        <w:spacing w:after="150"/>
      </w:pPr>
      <w:r>
        <w:t>Artemis Financial handles very sensitive data, such as account numbers, income, and investments. Hackers want this data, so secure communication is a must. A breach could hurt clients, damage the company's name, and lead to fines and lawsuits. Encrypting data and carefully handling everything users send to the app helps keep client trust.</w:t>
      </w:r>
    </w:p>
    <w:p w14:paraId="0D3E607A" w14:textId="77777777" w:rsidR="00817A06" w:rsidRDefault="00000000">
      <w:pPr>
        <w:spacing w:after="150"/>
      </w:pPr>
      <w:r>
        <w:t>If Artemis serves clients outside the U.S., rules like Europe's GDPR would also apply. The company should plan for this now, even if it has no international clients yet.</w:t>
      </w:r>
    </w:p>
    <w:p w14:paraId="2D07F01A" w14:textId="77777777" w:rsidR="00817A06" w:rsidRDefault="00000000">
      <w:pPr>
        <w:spacing w:after="150"/>
      </w:pPr>
      <w:r>
        <w:t>U.S. laws apply too. The Gramm-Leach-Bliley Act (GLBA) requires financial firms to protect customer data, and the SEC or FINRA may add rules depending on the services offered. This means the app needs encryption, access control, and safe data handling.</w:t>
      </w:r>
    </w:p>
    <w:p w14:paraId="2492EFBC" w14:textId="77777777" w:rsidR="00817A06" w:rsidRDefault="00000000">
      <w:pPr>
        <w:spacing w:after="150"/>
      </w:pPr>
      <w:r>
        <w:t>Current threats include data theft, attackers spying on unencrypted traffic (man-in-the-middle attacks), phishing, attacks that send harmful input to the app (injection), and attacks on outdated open-source libraries. Two concerns stand out here: the code trusts user input too much, and the dependency scan found many old libraries with known flaws.</w:t>
      </w:r>
    </w:p>
    <w:p w14:paraId="3403D46B" w14:textId="77777777" w:rsidR="00817A06" w:rsidRDefault="00000000">
      <w:pPr>
        <w:spacing w:after="150"/>
      </w:pPr>
      <w:r>
        <w:t>The app also needs updating. Its libraries are years old, and its code does not check what users send. The fix is to move to current, supported versions and follow current secure coding practices.</w:t>
      </w:r>
    </w:p>
    <w:p w14:paraId="11F8CD8A" w14:textId="77777777" w:rsidR="003A2F8A" w:rsidRDefault="003A2F8A" w:rsidP="000B05B1">
      <w:pPr>
        <w:suppressAutoHyphens/>
        <w:spacing w:after="0" w:line="240" w:lineRule="auto"/>
        <w:contextualSpacing/>
        <w:rPr>
          <w:rFonts w:cstheme="minorHAnsi"/>
          <w:b/>
          <w:bCs/>
          <w:color w:val="000000" w:themeColor="text1"/>
        </w:rPr>
      </w:pPr>
    </w:p>
    <w:p w14:paraId="10F1D13F" w14:textId="7777777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2. Areas of Security</w:t>
      </w:r>
    </w:p>
    <w:p w14:paraId="27F51483" w14:textId="77777777" w:rsidR="531DB269" w:rsidRPr="000B05B1" w:rsidRDefault="531DB269" w:rsidP="000B05B1">
      <w:pPr>
        <w:suppressAutoHyphens/>
        <w:spacing w:after="0" w:line="240" w:lineRule="auto"/>
        <w:contextualSpacing/>
        <w:rPr>
          <w:rFonts w:cstheme="minorHAnsi"/>
          <w:color w:val="000000" w:themeColor="text1"/>
        </w:rPr>
      </w:pPr>
      <w:r>
        <w:rPr>
          <w:rFonts w:cstheme="minorHAnsi"/>
          <w:color w:val="000000" w:themeColor="text1"/>
        </w:rPr>
        <w:t>Refer to the vulnerability assessment process flow diagram. Identify which areas of security apply to Artemis Financial’s software application. Justify your reasoning for why each area is relevant to the software application.</w:t>
      </w:r>
    </w:p>
    <w:p w14:paraId="0020A908" w14:textId="77777777" w:rsidR="003A2F8A" w:rsidRDefault="003A2F8A" w:rsidP="000B05B1">
      <w:pPr>
        <w:suppressAutoHyphens/>
        <w:spacing w:after="0" w:line="240" w:lineRule="auto"/>
        <w:contextualSpacing/>
        <w:rPr>
          <w:rFonts w:cstheme="minorHAnsi"/>
          <w:color w:val="000000" w:themeColor="text1"/>
        </w:rPr>
      </w:pPr>
    </w:p>
    <w:p w14:paraId="0001374E" w14:textId="77777777" w:rsidR="00817A06" w:rsidRDefault="00000000">
      <w:pPr>
        <w:spacing w:after="150"/>
      </w:pPr>
      <w:r>
        <w:t>Three security areas matter most for this app: Input Validation, Error Handling and Logging, and Cryptographic Practices.</w:t>
      </w:r>
    </w:p>
    <w:p w14:paraId="49B362EF" w14:textId="77777777" w:rsidR="00817A06" w:rsidRDefault="00000000">
      <w:pPr>
        <w:spacing w:after="150"/>
      </w:pPr>
      <w:r>
        <w:rPr>
          <w:b/>
        </w:rPr>
        <w:t xml:space="preserve">Input Validation. </w:t>
      </w:r>
      <w:r>
        <w:t>The app takes input from users in two places: the name value on /greeting and the id value on /number. Neither is checked. The name value is even run as code (see finding 1), and a bad id crashes the request. This is how outsiders reach the app, so it is the top priority.</w:t>
      </w:r>
    </w:p>
    <w:p w14:paraId="01E74A80" w14:textId="77777777" w:rsidR="00817A06" w:rsidRDefault="00000000">
      <w:pPr>
        <w:spacing w:after="150"/>
      </w:pPr>
      <w:r>
        <w:rPr>
          <w:b/>
        </w:rPr>
        <w:lastRenderedPageBreak/>
        <w:t xml:space="preserve">Cryptographic Practices. </w:t>
      </w:r>
      <w:r>
        <w:t>The app already uses HTTPS, which protects data in transit. This still matters for a financial company: certificates and settings must stay current, and any future hashing or encryption should use modern standards like SHA-256.</w:t>
      </w:r>
    </w:p>
    <w:p w14:paraId="2121BC1C" w14:textId="77777777" w:rsidR="00817A06" w:rsidRDefault="00000000">
      <w:pPr>
        <w:spacing w:after="150"/>
      </w:pPr>
      <w:r>
        <w:rPr>
          <w:b/>
        </w:rPr>
        <w:t xml:space="preserve">Error Handling and Logging. </w:t>
      </w:r>
      <w:r>
        <w:t>Unhandled crashes can show error details to users, which helps attackers. The app also only prints to the console, so there is no useful record for investigating an incident.</w:t>
      </w:r>
    </w:p>
    <w:p w14:paraId="263A4D13" w14:textId="77777777" w:rsidR="00817A06" w:rsidRDefault="00000000">
      <w:pPr>
        <w:spacing w:after="150"/>
      </w:pPr>
      <w:r>
        <w:t>Access Control and Authentication/Password Management are less urgent, since the app already includes Spring Security. Its settings should still be reviewed as the app grows.</w:t>
      </w:r>
    </w:p>
    <w:p w14:paraId="25ABA6A6" w14:textId="77777777" w:rsidR="003A2F8A" w:rsidRDefault="003A2F8A" w:rsidP="000B05B1">
      <w:pPr>
        <w:suppressAutoHyphens/>
        <w:spacing w:after="0" w:line="240" w:lineRule="auto"/>
        <w:contextualSpacing/>
        <w:rPr>
          <w:rFonts w:cstheme="minorHAnsi"/>
          <w:b/>
          <w:bCs/>
          <w:color w:val="000000" w:themeColor="text1"/>
        </w:rPr>
      </w:pPr>
    </w:p>
    <w:p w14:paraId="4524F27D" w14:textId="7777777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3. Manual Review</w:t>
      </w:r>
    </w:p>
    <w:p w14:paraId="35778A7D" w14:textId="77777777" w:rsidR="531DB269" w:rsidRPr="000B05B1" w:rsidRDefault="531DB269" w:rsidP="000B05B1">
      <w:pPr>
        <w:suppressAutoHyphens/>
        <w:spacing w:after="0" w:line="240" w:lineRule="auto"/>
        <w:contextualSpacing/>
        <w:rPr>
          <w:rFonts w:cstheme="minorHAnsi"/>
          <w:color w:val="000000" w:themeColor="text1"/>
        </w:rPr>
      </w:pPr>
      <w:r>
        <w:rPr>
          <w:rFonts w:cstheme="minorHAnsi"/>
          <w:color w:val="000000" w:themeColor="text1"/>
        </w:rPr>
        <w:t>Continue working through the vulnerability assessment process flow diagram. Identify all vulnerabilities in the code base by manually inspecting the code.</w:t>
      </w:r>
    </w:p>
    <w:p w14:paraId="4608B886" w14:textId="77777777" w:rsidR="003A2F8A" w:rsidRDefault="003A2F8A" w:rsidP="000B05B1">
      <w:pPr>
        <w:suppressAutoHyphens/>
        <w:spacing w:after="0" w:line="240" w:lineRule="auto"/>
        <w:contextualSpacing/>
        <w:rPr>
          <w:rFonts w:cstheme="minorHAnsi"/>
          <w:color w:val="000000" w:themeColor="text1"/>
        </w:rPr>
      </w:pPr>
    </w:p>
    <w:p w14:paraId="579BC1B9" w14:textId="77777777" w:rsidR="00817A06" w:rsidRDefault="00000000">
      <w:pPr>
        <w:spacing w:after="150"/>
      </w:pPr>
      <w:r>
        <w:t>This review covers GreetingController.java in the Module2.1 project.</w:t>
      </w:r>
    </w:p>
    <w:p w14:paraId="0D63B645" w14:textId="77777777" w:rsidR="00817A06" w:rsidRDefault="00000000">
      <w:pPr>
        <w:spacing w:after="150"/>
      </w:pPr>
      <w:r>
        <w:rPr>
          <w:b/>
        </w:rPr>
        <w:t xml:space="preserve">1. Code injection through user input. </w:t>
      </w:r>
      <w:r>
        <w:t>The /greeting method passes the name value to parseExpression(name) and runs it as a Spring Expression. An attacker can send an expression that runs commands on the server. (CWE-917)</w:t>
      </w:r>
    </w:p>
    <w:p w14:paraId="4554234C" w14:textId="77777777" w:rsidR="00817A06" w:rsidRDefault="00000000">
      <w:pPr>
        <w:spacing w:after="150"/>
      </w:pPr>
      <w:r>
        <w:rPr>
          <w:b/>
        </w:rPr>
        <w:t xml:space="preserve">2. No range check on the id value. </w:t>
      </w:r>
      <w:r>
        <w:t>The /number method reads myArray[id] without checking that id is a valid position. A negative number or a number of 7 or more crashes the request. (CWE-129)</w:t>
      </w:r>
    </w:p>
    <w:p w14:paraId="364B0CAA" w14:textId="77777777" w:rsidR="00817A06" w:rsidRDefault="00000000">
      <w:pPr>
        <w:spacing w:after="150"/>
      </w:pPr>
      <w:r>
        <w:rPr>
          <w:b/>
        </w:rPr>
        <w:t xml:space="preserve">3. Unhandled errors show details. </w:t>
      </w:r>
      <w:r>
        <w:t>Nothing catches those crashes, so Spring's default error response is what the user sees. It can include messages like "Index 10 out of bounds for length 7." (CWE-209)</w:t>
      </w:r>
    </w:p>
    <w:p w14:paraId="7831B01E" w14:textId="77777777" w:rsidR="00817A06" w:rsidRDefault="00000000">
      <w:pPr>
        <w:spacing w:after="150"/>
      </w:pPr>
      <w:r>
        <w:rPr>
          <w:b/>
        </w:rPr>
        <w:t xml:space="preserve">4. Weak logging. </w:t>
      </w:r>
      <w:r>
        <w:t>The code uses System.out.println and prints raw user input. There is no logging framework and no record of who called or when. Attackers could also fake log lines. (CWE-778, CWE-117)</w:t>
      </w:r>
    </w:p>
    <w:p w14:paraId="678F464F" w14:textId="77777777" w:rsidR="00817A06" w:rsidRDefault="00000000">
      <w:pPr>
        <w:spacing w:after="150"/>
      </w:pPr>
      <w:r>
        <w:rPr>
          <w:b/>
        </w:rPr>
        <w:t xml:space="preserve">5. Outdated frameworks. </w:t>
      </w:r>
      <w:r>
        <w:t>The app uses Spring Boot 2.2.4 and Spring Framework 5.2.3. Both are old and no longer get security fixes, and the scan found many known flaws in them. (CWE-1104)</w:t>
      </w:r>
    </w:p>
    <w:p w14:paraId="7E8942E0" w14:textId="77777777" w:rsidR="00817A06" w:rsidRDefault="00000000">
      <w:pPr>
        <w:spacing w:after="150"/>
      </w:pPr>
      <w:r>
        <w:rPr>
          <w:b/>
        </w:rPr>
        <w:t xml:space="preserve">6. Risky indirect dependencies. </w:t>
      </w:r>
      <w:r>
        <w:t>Libraries like snakeyaml and jackson-databind, pulled in by the old Spring Boot, have known deserialization flaws that could allow remote code execution.</w:t>
      </w:r>
    </w:p>
    <w:p w14:paraId="72D78714" w14:textId="77777777" w:rsidR="003A2F8A" w:rsidRDefault="003A2F8A" w:rsidP="000B05B1">
      <w:pPr>
        <w:suppressAutoHyphens/>
        <w:spacing w:after="0" w:line="240" w:lineRule="auto"/>
        <w:contextualSpacing/>
        <w:rPr>
          <w:rFonts w:cstheme="minorHAnsi"/>
          <w:b/>
          <w:bCs/>
          <w:color w:val="000000" w:themeColor="text1"/>
        </w:rPr>
      </w:pPr>
    </w:p>
    <w:p w14:paraId="51660645" w14:textId="7777777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4. Static Testing</w:t>
      </w:r>
    </w:p>
    <w:p w14:paraId="520B7695" w14:textId="77777777" w:rsidR="531DB269" w:rsidRDefault="531DB269" w:rsidP="000B05B1">
      <w:pPr>
        <w:suppressAutoHyphens/>
        <w:spacing w:after="0" w:line="240" w:lineRule="auto"/>
        <w:contextualSpacing/>
        <w:rPr>
          <w:rFonts w:cstheme="minorHAnsi"/>
          <w:color w:val="000000" w:themeColor="text1"/>
        </w:rPr>
      </w:pPr>
      <w:r>
        <w:rPr>
          <w:rFonts w:cstheme="minorHAnsi"/>
          <w:color w:val="000000" w:themeColor="text1"/>
        </w:rPr>
        <w:t>Run a dependency check on Artemis Financial’s software application to identify all security vulnerabilities in the code. Record the output from the dependency-check report. Include the following items:</w:t>
      </w:r>
    </w:p>
    <w:p w14:paraId="1CD11317" w14:textId="77777777" w:rsidR="003A2F8A" w:rsidRPr="000B05B1" w:rsidRDefault="003A2F8A" w:rsidP="000B05B1">
      <w:pPr>
        <w:suppressAutoHyphens/>
        <w:spacing w:after="0" w:line="240" w:lineRule="auto"/>
        <w:contextualSpacing/>
        <w:rPr>
          <w:rFonts w:cstheme="minorHAnsi"/>
          <w:color w:val="000000" w:themeColor="text1"/>
        </w:rPr>
      </w:pPr>
    </w:p>
    <w:p w14:paraId="1BD60E7B" w14:textId="77777777"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The names or vulnerability codes of the known vulnerabilities</w:t>
      </w:r>
    </w:p>
    <w:p w14:paraId="7DF65634" w14:textId="77777777"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 brief description and recommended solutions provided by the dependency-check report</w:t>
      </w:r>
    </w:p>
    <w:p w14:paraId="6E55FAB4" w14:textId="77777777"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 that documents how this vulnerability has been identified or documented previously</w:t>
      </w:r>
    </w:p>
    <w:p w14:paraId="737FC84B" w14:textId="77777777" w:rsidR="003A2F8A" w:rsidRDefault="003A2F8A" w:rsidP="000B05B1">
      <w:pPr>
        <w:suppressAutoHyphens/>
        <w:spacing w:after="0" w:line="240" w:lineRule="auto"/>
        <w:contextualSpacing/>
        <w:rPr>
          <w:rFonts w:cstheme="minorHAnsi"/>
          <w:color w:val="000000" w:themeColor="text1"/>
        </w:rPr>
      </w:pPr>
    </w:p>
    <w:p w14:paraId="0833DDA9" w14:textId="77777777" w:rsidR="00817A06" w:rsidRDefault="00000000">
      <w:pPr>
        <w:spacing w:after="150"/>
      </w:pPr>
      <w:r>
        <w:lastRenderedPageBreak/>
        <w:t>The OWASP dependency-check Maven plugin (v12.1.0) scanned 49 dependencies (33 unique). It found 17 vulnerable dependencies with 301 known vulnerabilities in total. All findings come from the National Vulnerability Database (NVD), which dependency-check uses as its data source. Main findings:</w:t>
      </w:r>
    </w:p>
    <w:p w14:paraId="48CB4BF9" w14:textId="77777777" w:rsidR="00817A06" w:rsidRDefault="00000000">
      <w:pPr>
        <w:spacing w:after="150"/>
      </w:pPr>
      <w:r>
        <w:rPr>
          <w:b/>
        </w:rPr>
        <w:t xml:space="preserve">1. spring-core, spring-web, spring-webmvc (5.2.3.RELEASE) — CRITICAL, about 29–30 CVEs each. </w:t>
      </w:r>
      <w:r>
        <w:t>Example: CVE-2022-22965 ("Spring4Shell"), which lets attackers run their own code on the server. Fix: upgrade to a current Spring Framework/Spring Boot.</w:t>
      </w:r>
    </w:p>
    <w:p w14:paraId="3A2E7669" w14:textId="77777777" w:rsidR="00817A06" w:rsidRDefault="00000000">
      <w:pPr>
        <w:spacing w:after="150"/>
      </w:pPr>
      <w:r>
        <w:rPr>
          <w:b/>
        </w:rPr>
        <w:t xml:space="preserve">2. spring-boot, spring-boot-starter-web (2.2.4.RELEASE) — CRITICAL, 9 CVEs each. </w:t>
      </w:r>
      <w:r>
        <w:t>Mostly caused by the old Tomcat and Spring versions bundled in. Fix: upgrade to a supported Spring Boot 2.7.x or 3.x.</w:t>
      </w:r>
    </w:p>
    <w:p w14:paraId="238163A7" w14:textId="77777777" w:rsidR="00817A06" w:rsidRDefault="00000000">
      <w:pPr>
        <w:spacing w:after="150"/>
      </w:pPr>
      <w:r>
        <w:rPr>
          <w:b/>
        </w:rPr>
        <w:t xml:space="preserve">3. spring-data-rest-webmvc (2.6.5.RELEASE) — CRITICAL, 6 CVEs. </w:t>
      </w:r>
      <w:r>
        <w:t>Examples: CVE-2017-8046 and CVE-2018-1273, unsafe handling of properties that can allow remote code execution. Fix: upgrade to a current version that works with the new Spring Boot.</w:t>
      </w:r>
    </w:p>
    <w:p w14:paraId="35D8B86A" w14:textId="77777777" w:rsidR="00817A06" w:rsidRDefault="00000000">
      <w:pPr>
        <w:spacing w:after="150"/>
      </w:pPr>
      <w:r>
        <w:rPr>
          <w:b/>
        </w:rPr>
        <w:t xml:space="preserve">4. tomcat-embed-core, tomcat-embed-websocket (9.0.30) — CRITICAL, 76–77 CVEs each. </w:t>
      </w:r>
      <w:r>
        <w:t>These are the largest counts in the scan, including request smuggling and denial-of-service issues. Fix: upgrade Tomcat. This happens automatically with the Spring Boot upgrade.</w:t>
      </w:r>
    </w:p>
    <w:p w14:paraId="56277D91" w14:textId="77777777" w:rsidR="00817A06" w:rsidRDefault="00000000">
      <w:pPr>
        <w:spacing w:after="150"/>
      </w:pPr>
      <w:r>
        <w:rPr>
          <w:b/>
        </w:rPr>
        <w:t xml:space="preserve">5. snakeyaml (1.25) — CRITICAL, 8 CVEs. </w:t>
      </w:r>
      <w:r>
        <w:t>Examples: CVE-2022-1471 and CVE-2022-38749 through CVE-2022-38752, unsafe deserialization that can allow remote code execution. Fix: set a current snakeyaml version directly in pom.xml.</w:t>
      </w:r>
    </w:p>
    <w:p w14:paraId="44091352" w14:textId="77777777" w:rsidR="00817A06" w:rsidRDefault="00000000">
      <w:pPr>
        <w:spacing w:after="150"/>
      </w:pPr>
      <w:r>
        <w:rPr>
          <w:b/>
        </w:rPr>
        <w:t xml:space="preserve">6. jackson-databind (2.10.2) — HIGH, 11 CVEs. </w:t>
      </w:r>
      <w:r>
        <w:t>Unsafe deserialization when handling untrusted JSON. Fix: upgrade to a current release.</w:t>
      </w:r>
    </w:p>
    <w:p w14:paraId="2B36FCFE" w14:textId="77777777" w:rsidR="00817A06" w:rsidRDefault="00000000">
      <w:pPr>
        <w:spacing w:after="150"/>
      </w:pPr>
      <w:r>
        <w:rPr>
          <w:b/>
        </w:rPr>
        <w:t xml:space="preserve">7. json-smart (2.3) — HIGH, 2 CVEs (CVE-2023-1370, CVE-2021-27568). </w:t>
      </w:r>
      <w:r>
        <w:t>Denial-of-service and poor input handling. Fix: upgrade to a current release.</w:t>
      </w:r>
    </w:p>
    <w:p w14:paraId="77946BB2" w14:textId="77777777" w:rsidR="00817A06" w:rsidRDefault="00000000">
      <w:pPr>
        <w:spacing w:after="150"/>
      </w:pPr>
      <w:r>
        <w:rPr>
          <w:b/>
        </w:rPr>
        <w:t xml:space="preserve">8. hibernate-validator (6.0.18.Final), log4j-api (2.12.1), logback-core (1.2.3), spring-data-rest-core (3.2.4.RELEASE), json-path (2.4.0), spring-hateoas (1.0.3.RELEASE) — MEDIUM to HIGH, 1–5 CVEs each. </w:t>
      </w:r>
      <w:r>
        <w:t>Fix: upgrade each to its latest stable version.</w:t>
      </w:r>
    </w:p>
    <w:p w14:paraId="13F47A30" w14:textId="77777777" w:rsidR="003A2F8A" w:rsidRDefault="003A2F8A" w:rsidP="000B05B1">
      <w:pPr>
        <w:suppressAutoHyphens/>
        <w:spacing w:after="0" w:line="240" w:lineRule="auto"/>
        <w:contextualSpacing/>
        <w:rPr>
          <w:rFonts w:cstheme="minorHAnsi"/>
          <w:b/>
          <w:bCs/>
          <w:color w:val="000000" w:themeColor="text1"/>
        </w:rPr>
      </w:pPr>
    </w:p>
    <w:p w14:paraId="250033EB" w14:textId="7777777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5. Mitigation Plan</w:t>
      </w:r>
    </w:p>
    <w:p w14:paraId="13D485DB" w14:textId="77777777"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 results from the manual review and static testing report. Then identify the steps to mitigate the identified security vulnerabilities for Artemis Financial’s software application.</w:t>
      </w:r>
    </w:p>
    <w:p w14:paraId="5B1FE0F9" w14:textId="77777777" w:rsidR="003A2F8A" w:rsidRDefault="003A2F8A" w:rsidP="000B05B1">
      <w:pPr>
        <w:suppressAutoHyphens/>
        <w:spacing w:after="0" w:line="240" w:lineRule="auto"/>
        <w:contextualSpacing/>
        <w:rPr>
          <w:rFonts w:cstheme="minorHAnsi"/>
          <w:color w:val="000000" w:themeColor="text1"/>
        </w:rPr>
      </w:pPr>
    </w:p>
    <w:p w14:paraId="7106960F" w14:textId="77777777" w:rsidR="00817A06" w:rsidRDefault="00000000">
      <w:pPr>
        <w:spacing w:after="150"/>
      </w:pPr>
      <w:r>
        <w:t>The manual review and the scan point to these priorities. Step 1 is the most urgent.</w:t>
      </w:r>
    </w:p>
    <w:p w14:paraId="24B7A2FB" w14:textId="77777777" w:rsidR="00817A06" w:rsidRDefault="00000000">
      <w:pPr>
        <w:spacing w:after="150"/>
      </w:pPr>
      <w:r>
        <w:rPr>
          <w:b/>
        </w:rPr>
        <w:t xml:space="preserve">1. Stop running user input as code. </w:t>
      </w:r>
      <w:r>
        <w:t>Remove parseExpression(name) and put the name value into the greeting as plain text.</w:t>
      </w:r>
    </w:p>
    <w:p w14:paraId="33F42F75" w14:textId="77777777" w:rsidR="00817A06" w:rsidRDefault="00000000">
      <w:pPr>
        <w:spacing w:after="150"/>
      </w:pPr>
      <w:r>
        <w:rPr>
          <w:b/>
        </w:rPr>
        <w:t xml:space="preserve">2. Validate all input. </w:t>
      </w:r>
      <w:r>
        <w:t>Limit the length and allowed characters of name. For id, check that it is between 0 and the last position in the array, and return a clear "bad request" response if not.</w:t>
      </w:r>
    </w:p>
    <w:p w14:paraId="39CD5ECA" w14:textId="77777777" w:rsidR="00817A06" w:rsidRDefault="00000000">
      <w:pPr>
        <w:spacing w:after="150"/>
      </w:pPr>
      <w:r>
        <w:rPr>
          <w:b/>
        </w:rPr>
        <w:t xml:space="preserve">3. Handle errors safely. </w:t>
      </w:r>
      <w:r>
        <w:t>Catch expected errors and return a short, generic message. Configure Spring Boot so error responses never include exception messages or stack traces.</w:t>
      </w:r>
    </w:p>
    <w:p w14:paraId="16BA4992" w14:textId="77777777" w:rsidR="00817A06" w:rsidRDefault="00000000">
      <w:pPr>
        <w:spacing w:after="150"/>
      </w:pPr>
      <w:r>
        <w:rPr>
          <w:b/>
        </w:rPr>
        <w:lastRenderedPageBreak/>
        <w:t xml:space="preserve">4. Use real logging. </w:t>
      </w:r>
      <w:r>
        <w:t>Replace System.out.println with a logging framework (Spring Boot already includes Logback). Record who called, when, and what happened, and clean or leave out raw user input so logs cannot be faked.</w:t>
      </w:r>
    </w:p>
    <w:p w14:paraId="71AAF949" w14:textId="77777777" w:rsidR="00817A06" w:rsidRDefault="00000000">
      <w:pPr>
        <w:spacing w:after="150"/>
      </w:pPr>
      <w:r>
        <w:rPr>
          <w:b/>
        </w:rPr>
        <w:t xml:space="preserve">5. Upgrade Spring Boot. </w:t>
      </w:r>
      <w:r>
        <w:t>Move from 2.2.4 to a current, supported release (2.7.x or 3.x). This fixes most CRITICAL findings at once, since it brings in patched Spring and Tomcat versions.</w:t>
      </w:r>
    </w:p>
    <w:p w14:paraId="3C518CA3" w14:textId="77777777" w:rsidR="00817A06" w:rsidRDefault="00000000">
      <w:pPr>
        <w:spacing w:after="150"/>
      </w:pPr>
      <w:r>
        <w:rPr>
          <w:b/>
        </w:rPr>
        <w:t xml:space="preserve">6. Update other flagged libraries directly. </w:t>
      </w:r>
      <w:r>
        <w:t>For libraries the Spring Boot upgrade does not fully fix (like snakeyaml and spring-data-rest-webmvc), set the version yourself in the project's dependencies.</w:t>
      </w:r>
    </w:p>
    <w:p w14:paraId="1F8D0F5A" w14:textId="77777777" w:rsidR="00817A06" w:rsidRDefault="00000000">
      <w:pPr>
        <w:spacing w:after="150"/>
      </w:pPr>
      <w:r>
        <w:rPr>
          <w:b/>
        </w:rPr>
        <w:t xml:space="preserve">7. Scan regularly. </w:t>
      </w:r>
      <w:r>
        <w:t>Add dependency-check to the build or CI/CD pipeline to catch new flaws early.</w:t>
      </w:r>
    </w:p>
    <w:p w14:paraId="0CE3A786" w14:textId="77777777" w:rsidR="00817A06" w:rsidRDefault="00000000">
      <w:pPr>
        <w:spacing w:after="150"/>
      </w:pPr>
      <w:r>
        <w:rPr>
          <w:b/>
        </w:rPr>
        <w:t xml:space="preserve">8. Check for false positives. </w:t>
      </w:r>
      <w:r>
        <w:t>Confirm that each flagged CVE really applies to how the library is used. Use the tool's suppression feature to record confirmed false alarms.</w:t>
      </w:r>
    </w:p>
    <w:sectPr w:rsidR="00817A06"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7ABF6" w14:textId="77777777" w:rsidR="00561FF0" w:rsidRDefault="00561FF0" w:rsidP="002F3F84">
      <w:r>
        <w:separator/>
      </w:r>
    </w:p>
  </w:endnote>
  <w:endnote w:type="continuationSeparator" w:id="0">
    <w:p w14:paraId="1F3F6F65" w14:textId="77777777" w:rsidR="00561FF0" w:rsidRDefault="00561FF0" w:rsidP="002F3F84">
      <w:r>
        <w:continuationSeparator/>
      </w:r>
    </w:p>
  </w:endnote>
  <w:endnote w:type="continuationNotice" w:id="1">
    <w:p w14:paraId="4991D04B" w14:textId="77777777" w:rsidR="00561FF0" w:rsidRDefault="00561F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1B1A"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397A165"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7979A34E"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4A7AEEBB"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83A8" w14:textId="77777777" w:rsidR="00561FF0" w:rsidRDefault="00561FF0" w:rsidP="002F3F84">
      <w:r>
        <w:separator/>
      </w:r>
    </w:p>
  </w:footnote>
  <w:footnote w:type="continuationSeparator" w:id="0">
    <w:p w14:paraId="1A1FBAE6" w14:textId="77777777" w:rsidR="00561FF0" w:rsidRDefault="00561FF0" w:rsidP="002F3F84">
      <w:r>
        <w:continuationSeparator/>
      </w:r>
    </w:p>
  </w:footnote>
  <w:footnote w:type="continuationNotice" w:id="1">
    <w:p w14:paraId="31A543E1" w14:textId="77777777" w:rsidR="00561FF0" w:rsidRDefault="00561F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40C7" w14:textId="77777777" w:rsidR="1C989808" w:rsidRDefault="00801F57" w:rsidP="1C989808">
    <w:pPr>
      <w:jc w:val="center"/>
    </w:pPr>
    <w:r>
      <w:rPr>
        <w:noProof/>
      </w:rPr>
      <w:drawing>
        <wp:inline distT="0" distB="0" distL="0" distR="0" wp14:anchorId="491A0EA7" wp14:editId="07B0EFFE">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16FAB"/>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0072C"/>
    <w:rsid w:val="00321D27"/>
    <w:rsid w:val="003221D7"/>
    <w:rsid w:val="0032740C"/>
    <w:rsid w:val="00352FD0"/>
    <w:rsid w:val="003726AD"/>
    <w:rsid w:val="0037344C"/>
    <w:rsid w:val="0038512A"/>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61FF0"/>
    <w:rsid w:val="0058064D"/>
    <w:rsid w:val="0058528C"/>
    <w:rsid w:val="005A0DB2"/>
    <w:rsid w:val="005A6070"/>
    <w:rsid w:val="005A7C7F"/>
    <w:rsid w:val="005C593C"/>
    <w:rsid w:val="005F574E"/>
    <w:rsid w:val="006252EB"/>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17A06"/>
    <w:rsid w:val="00841BCB"/>
    <w:rsid w:val="008445B9"/>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B63CD"/>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41676"/>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Davis, Jaylen</cp:lastModifiedBy>
  <cp:revision>2</cp:revision>
  <dcterms:created xsi:type="dcterms:W3CDTF">2026-09-21T03:57:00Z</dcterms:created>
  <dcterms:modified xsi:type="dcterms:W3CDTF">2026-09-21T03:57:00Z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