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01F" w:rsidRDefault="00F5201F" w:rsidP="00F5201F">
      <w:pPr>
        <w:pStyle w:val="a3"/>
      </w:pPr>
      <w:r>
        <w:t xml:space="preserve">Homework </w:t>
      </w:r>
      <w:r w:rsidR="00446929">
        <w:t>3</w:t>
      </w:r>
      <w:r>
        <w:t xml:space="preserve"> </w:t>
      </w:r>
      <w:r w:rsidR="00B75C3E">
        <w:t xml:space="preserve">Programming Part </w:t>
      </w:r>
      <w:r>
        <w:t>Report</w:t>
      </w:r>
    </w:p>
    <w:p w:rsidR="00F5201F" w:rsidRDefault="00446929" w:rsidP="00F5201F">
      <w:pPr>
        <w:pStyle w:val="a5"/>
      </w:pPr>
      <w:r>
        <w:t>Foundations of Artificial Intelligence</w:t>
      </w:r>
      <w:r w:rsidR="00F5201F">
        <w:t xml:space="preserve"> (</w:t>
      </w:r>
      <w:r>
        <w:t>CSIE3005</w:t>
      </w:r>
      <w:r w:rsidR="00F5201F">
        <w:t>)</w:t>
      </w:r>
    </w:p>
    <w:p w:rsidR="00F5201F" w:rsidRDefault="00F5201F" w:rsidP="00F5201F">
      <w:pPr>
        <w:pStyle w:val="a5"/>
      </w:pPr>
      <w:r>
        <w:t>Department of Information Management, NTU - B11705048</w:t>
      </w:r>
      <w:r>
        <w:rPr>
          <w:rFonts w:hint="eastAsia"/>
        </w:rPr>
        <w:t>林杰</w:t>
      </w:r>
    </w:p>
    <w:p w:rsidR="003B3D9A" w:rsidRDefault="006866EF" w:rsidP="006866EF">
      <w:pPr>
        <w:pStyle w:val="a5"/>
        <w:numPr>
          <w:ilvl w:val="0"/>
          <w:numId w:val="1"/>
        </w:numPr>
        <w:jc w:val="left"/>
        <w:rPr>
          <w:rStyle w:val="a7"/>
          <w:sz w:val="28"/>
          <w:szCs w:val="28"/>
        </w:rPr>
      </w:pPr>
      <w:r>
        <w:rPr>
          <w:rStyle w:val="a7"/>
          <w:sz w:val="28"/>
          <w:szCs w:val="28"/>
        </w:rPr>
        <w:t xml:space="preserve"> </w:t>
      </w:r>
      <w:r w:rsidR="00446929" w:rsidRPr="003B3D9A">
        <w:rPr>
          <w:rStyle w:val="a7"/>
          <w:sz w:val="28"/>
          <w:szCs w:val="28"/>
        </w:rPr>
        <w:t>Perfo</w:t>
      </w:r>
      <w:r w:rsidR="003B3D9A" w:rsidRPr="003B3D9A">
        <w:rPr>
          <w:rStyle w:val="a7"/>
          <w:sz w:val="28"/>
          <w:szCs w:val="28"/>
        </w:rPr>
        <w:t>rmance Comparison</w:t>
      </w:r>
      <w:r>
        <w:rPr>
          <w:rStyle w:val="a7"/>
          <w:sz w:val="28"/>
          <w:szCs w:val="28"/>
        </w:rPr>
        <w:t xml:space="preserve">: Different </w:t>
      </w:r>
      <w:r w:rsidR="00C77880">
        <w:rPr>
          <w:rStyle w:val="a7"/>
          <w:sz w:val="28"/>
          <w:szCs w:val="28"/>
        </w:rPr>
        <w:t>M</w:t>
      </w:r>
      <w:r>
        <w:rPr>
          <w:rStyle w:val="a7"/>
          <w:sz w:val="28"/>
          <w:szCs w:val="28"/>
        </w:rPr>
        <w:t>odels</w:t>
      </w:r>
    </w:p>
    <w:p w:rsidR="00F37FD2" w:rsidRPr="00F37FD2" w:rsidRDefault="004F3DAE" w:rsidP="00F37FD2">
      <w:r>
        <w:t>(</w:t>
      </w:r>
      <w:r w:rsidR="00F37FD2">
        <w:t>Parameters</w:t>
      </w:r>
      <w:r>
        <w:t xml:space="preserve"> for this subproblem</w:t>
      </w:r>
      <w:r w:rsidR="00F37FD2">
        <w:t>: learning_rate = 0.0</w:t>
      </w:r>
      <w:r w:rsidR="00463DEB">
        <w:t>1</w:t>
      </w:r>
      <w:r w:rsidR="00F37FD2">
        <w:t xml:space="preserve">, iterations = </w:t>
      </w:r>
      <w:r w:rsidR="00463DEB">
        <w:t>1000</w:t>
      </w:r>
      <w:r w:rsidR="00F37FD2">
        <w:t>, max_depth = 5, n_estimators = 100.</w:t>
      </w:r>
      <w:r>
        <w:t>)</w:t>
      </w:r>
    </w:p>
    <w:p w:rsidR="00E50A8B" w:rsidRDefault="00E50A8B" w:rsidP="00E50A8B">
      <w:pPr>
        <w:rPr>
          <w:b/>
          <w:bCs/>
        </w:rPr>
      </w:pPr>
      <w:r>
        <w:rPr>
          <w:b/>
          <w:bCs/>
        </w:rPr>
        <w:t>Classification Task:</w:t>
      </w:r>
    </w:p>
    <w:p w:rsidR="00214C20" w:rsidRDefault="00214C20" w:rsidP="003B3D9A">
      <w:r>
        <w:t>For the classification task, the evaluation metric is the accuracy.</w:t>
      </w:r>
    </w:p>
    <w:p w:rsidR="00214C20" w:rsidRPr="00214C20" w:rsidRDefault="00214C20" w:rsidP="003B3D9A">
      <m:oMathPara>
        <m:oMath>
          <m:r>
            <w:rPr>
              <w:rFonts w:ascii="Cambria Math" w:hAnsi="Cambria Math"/>
            </w:rPr>
            <m:t>accuracy=</m:t>
          </m:r>
          <m:f>
            <m:fPr>
              <m:ctrlPr>
                <w:rPr>
                  <w:rFonts w:ascii="Cambria Math" w:hAnsi="Cambria Math"/>
                </w:rPr>
              </m:ctrlPr>
            </m:fPr>
            <m:num>
              <m:r>
                <w:rPr>
                  <w:rFonts w:ascii="Cambria Math" w:hAnsi="Cambria Math"/>
                </w:rPr>
                <m:t>correct pedictions</m:t>
              </m:r>
              <m:ctrlPr>
                <w:rPr>
                  <w:rFonts w:ascii="Cambria Math" w:hAnsi="Cambria Math"/>
                  <w:i/>
                </w:rPr>
              </m:ctrlPr>
            </m:num>
            <m:den>
              <m:r>
                <w:rPr>
                  <w:rFonts w:ascii="Cambria Math" w:hAnsi="Cambria Math"/>
                </w:rPr>
                <m:t>total predictions</m:t>
              </m:r>
              <m:ctrlPr>
                <w:rPr>
                  <w:rFonts w:ascii="Cambria Math" w:hAnsi="Cambria Math"/>
                  <w:i/>
                </w:rPr>
              </m:ctrlPr>
            </m:den>
          </m:f>
        </m:oMath>
      </m:oMathPara>
    </w:p>
    <w:p w:rsidR="00214C20" w:rsidRPr="00214C20" w:rsidRDefault="00214C20" w:rsidP="00446929">
      <w:r>
        <w:t xml:space="preserve">Logistic Regression Accuracy: </w:t>
      </w:r>
      <m:oMath>
        <m:r>
          <w:rPr>
            <w:rFonts w:ascii="Cambria Math" w:hAnsi="Cambria Math"/>
          </w:rPr>
          <m:t>66.67</m:t>
        </m:r>
        <m:r>
          <w:rPr>
            <w:rFonts w:ascii="Cambria Math" w:hAnsi="Cambria Math"/>
          </w:rPr>
          <m:t>%</m:t>
        </m:r>
      </m:oMath>
    </w:p>
    <w:p w:rsidR="00E50A8B" w:rsidRPr="00E50A8B" w:rsidRDefault="00214C20" w:rsidP="00446929">
      <w:r>
        <w:t xml:space="preserve">Decision Tree </w:t>
      </w:r>
      <w:r w:rsidR="00E50A8B">
        <w:t xml:space="preserve">Classifier </w:t>
      </w:r>
      <w:r>
        <w:t xml:space="preserve">Accuracy: </w:t>
      </w:r>
      <m:oMath>
        <m:r>
          <w:rPr>
            <w:rFonts w:ascii="Cambria Math" w:hAnsi="Cambria Math"/>
          </w:rPr>
          <m:t>88.89%</m:t>
        </m:r>
      </m:oMath>
    </w:p>
    <w:p w:rsidR="00214C20" w:rsidRDefault="00E50A8B" w:rsidP="00446929">
      <w:r>
        <w:t xml:space="preserve">Random Forest Classifier Accuracy: </w:t>
      </w:r>
      <m:oMath>
        <m:r>
          <w:rPr>
            <w:rFonts w:ascii="Cambria Math" w:hAnsi="Cambria Math"/>
          </w:rPr>
          <m:t>95.56%</m:t>
        </m:r>
      </m:oMath>
    </w:p>
    <w:p w:rsidR="00CC2664" w:rsidRDefault="00CC2664" w:rsidP="00446929"/>
    <w:p w:rsidR="00CC2664" w:rsidRDefault="00CC2664" w:rsidP="00446929">
      <w:r>
        <w:t>Analysis:</w:t>
      </w:r>
    </w:p>
    <w:p w:rsidR="00CC2664" w:rsidRDefault="00DD3F86" w:rsidP="00446929">
      <w:r>
        <w:tab/>
      </w:r>
      <w:r w:rsidR="00CC2664">
        <w:t>Decision tree</w:t>
      </w:r>
      <w:r>
        <w:t>s</w:t>
      </w:r>
      <w:r w:rsidR="00CC2664">
        <w:t xml:space="preserve"> can model complex, non-linear relationships between the features </w:t>
      </w:r>
      <w:r>
        <w:t>and</w:t>
      </w:r>
      <w:r w:rsidR="00CC2664">
        <w:t xml:space="preserve"> the target variable, while logistic regression </w:t>
      </w:r>
      <w:r w:rsidRPr="00DD3F86">
        <w:t>assumes a linear relationship between the input features</w:t>
      </w:r>
      <w:r>
        <w:t>. Therefore, decision tree classifier can reach higher accuracy than simple logistic regression.</w:t>
      </w:r>
    </w:p>
    <w:p w:rsidR="00DD3F86" w:rsidRPr="00E50A8B" w:rsidRDefault="00DD3F86" w:rsidP="00446929">
      <w:r>
        <w:tab/>
        <w:t xml:space="preserve">Random forest classifier randomly selects samples from the data and train separate decision trees based on each sample. </w:t>
      </w:r>
      <w:r w:rsidRPr="00DD3F86">
        <w:t xml:space="preserve">Then, the predictions from all the individual trees are combined </w:t>
      </w:r>
      <w:r>
        <w:t xml:space="preserve">together </w:t>
      </w:r>
      <w:r w:rsidRPr="00DD3F86">
        <w:t xml:space="preserve">using a voting mechanism for </w:t>
      </w:r>
      <w:r>
        <w:t xml:space="preserve">the final </w:t>
      </w:r>
      <w:r w:rsidRPr="00DD3F86">
        <w:t>classification</w:t>
      </w:r>
      <w:r>
        <w:t xml:space="preserve"> result. Therefore, the decision tree classifier can reach the highest accuracy among the three models.</w:t>
      </w:r>
    </w:p>
    <w:p w:rsidR="00E50A8B" w:rsidRDefault="00E50A8B" w:rsidP="00446929"/>
    <w:p w:rsidR="00E50A8B" w:rsidRDefault="00E50A8B" w:rsidP="00446929">
      <w:pPr>
        <w:rPr>
          <w:b/>
          <w:bCs/>
        </w:rPr>
      </w:pPr>
      <w:r>
        <w:rPr>
          <w:b/>
          <w:bCs/>
        </w:rPr>
        <w:t>Regression Task:</w:t>
      </w:r>
    </w:p>
    <w:p w:rsidR="00E50A8B" w:rsidRDefault="00E50A8B" w:rsidP="00446929">
      <w:r>
        <w:t>For the classification task, the evaluation matric is the mean square error (MSE):</w:t>
      </w:r>
    </w:p>
    <w:p w:rsidR="00E50A8B" w:rsidRPr="00E50A8B" w:rsidRDefault="00E50A8B" w:rsidP="00446929">
      <m:oMathPara>
        <m:oMath>
          <m:r>
            <w:rPr>
              <w:rFonts w:ascii="Cambria Math" w:hAnsi="Cambria Math"/>
            </w:rPr>
            <m:t>MSE=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limLoc m:val="undOvr"/>
              <m:ctrlPr>
                <w:rPr>
                  <w:rFonts w:ascii="Cambria Math" w:hAnsi="Cambria Math" w:cs="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sub>
                      </m:sSub>
                    </m:e>
                  </m:acc>
                </m:e>
              </m:d>
              <m:ctrlPr>
                <w:rPr>
                  <w:rFonts w:ascii="Cambria Math" w:hAnsi="Cambria Math"/>
                  <w:i/>
                </w:rPr>
              </m:ctrlPr>
            </m:e>
          </m:nary>
        </m:oMath>
      </m:oMathPara>
    </w:p>
    <w:p w:rsidR="00E50A8B" w:rsidRPr="00E50A8B" w:rsidRDefault="00E50A8B" w:rsidP="00446929">
      <w:r>
        <w:t xml:space="preserve">Linear Regression MSE: </w:t>
      </w:r>
      <m:oMath>
        <m:r>
          <w:rPr>
            <w:rFonts w:ascii="Cambria Math" w:hAnsi="Cambria Math"/>
          </w:rPr>
          <m:t>43.41</m:t>
        </m:r>
      </m:oMath>
    </w:p>
    <w:p w:rsidR="00E50A8B" w:rsidRDefault="00E50A8B" w:rsidP="00446929">
      <w:r>
        <w:t xml:space="preserve">Decision Tree </w:t>
      </w:r>
      <w:r w:rsidR="00CC2664">
        <w:t xml:space="preserve">Regressor </w:t>
      </w:r>
      <w:r>
        <w:t xml:space="preserve">MSE: </w:t>
      </w:r>
      <m:oMath>
        <m:r>
          <w:rPr>
            <w:rFonts w:ascii="Cambria Math" w:hAnsi="Cambria Math"/>
          </w:rPr>
          <m:t>2</m:t>
        </m:r>
        <m:r>
          <w:rPr>
            <w:rFonts w:ascii="Cambria Math" w:hAnsi="Cambria Math"/>
          </w:rPr>
          <m:t>8.34</m:t>
        </m:r>
      </m:oMath>
    </w:p>
    <w:p w:rsidR="004F3DAE" w:rsidRPr="004F3DAE" w:rsidRDefault="00CC2664" w:rsidP="00446929">
      <w:r>
        <w:t xml:space="preserve">Ransom Forest Regressor MSE: </w:t>
      </w:r>
      <m:oMath>
        <m:r>
          <w:rPr>
            <w:rFonts w:ascii="Cambria Math" w:hAnsi="Cambria Math"/>
          </w:rPr>
          <m:t>22.96</m:t>
        </m:r>
      </m:oMath>
    </w:p>
    <w:p w:rsidR="00CC2664" w:rsidRDefault="00CC2664" w:rsidP="00446929"/>
    <w:p w:rsidR="00CC2664" w:rsidRDefault="00CC2664" w:rsidP="00446929">
      <w:r>
        <w:t>Analysis:</w:t>
      </w:r>
    </w:p>
    <w:p w:rsidR="00CC2664" w:rsidRDefault="00DD3F86" w:rsidP="00446929">
      <w:r>
        <w:tab/>
        <w:t xml:space="preserve">Similar to the previous analysis, decision trees can model more complex and </w:t>
      </w:r>
      <w:r>
        <w:lastRenderedPageBreak/>
        <w:t>non-linear relationships between the features. Therefore, the accuracy rate is higher than the simple linear regression model.</w:t>
      </w:r>
    </w:p>
    <w:p w:rsidR="00DD3F86" w:rsidRDefault="00DD3F86" w:rsidP="00DD3F86">
      <w:r>
        <w:tab/>
        <w:t xml:space="preserve">Random forest classifier randomly selects samples from the data and train separate decision trees based on each sample. </w:t>
      </w:r>
      <w:r w:rsidR="006866EF" w:rsidRPr="006866EF">
        <w:t>For regression problems, the average of the predictions from all trees is used.</w:t>
      </w:r>
      <w:r w:rsidR="006866EF">
        <w:t xml:space="preserve"> </w:t>
      </w:r>
      <w:r>
        <w:t>Therefore, the decision tree classifier can reach the highest accuracy among the three models.</w:t>
      </w:r>
    </w:p>
    <w:p w:rsidR="006866EF" w:rsidRPr="00E50A8B" w:rsidRDefault="006866EF" w:rsidP="00DD3F86"/>
    <w:p w:rsidR="004F3DAE" w:rsidRPr="004F3DAE" w:rsidRDefault="006866EF" w:rsidP="004F3DAE">
      <w:pPr>
        <w:pStyle w:val="a5"/>
        <w:numPr>
          <w:ilvl w:val="0"/>
          <w:numId w:val="1"/>
        </w:numPr>
        <w:jc w:val="left"/>
        <w:rPr>
          <w:b/>
          <w:bCs/>
          <w:smallCaps/>
          <w:color w:val="4472C4" w:themeColor="accent1"/>
          <w:spacing w:val="5"/>
          <w:sz w:val="28"/>
          <w:szCs w:val="28"/>
        </w:rPr>
      </w:pPr>
      <w:r>
        <w:rPr>
          <w:rStyle w:val="a7"/>
          <w:sz w:val="28"/>
          <w:szCs w:val="28"/>
        </w:rPr>
        <w:t xml:space="preserve"> </w:t>
      </w:r>
      <w:r w:rsidRPr="003B3D9A">
        <w:rPr>
          <w:rStyle w:val="a7"/>
          <w:sz w:val="28"/>
          <w:szCs w:val="28"/>
        </w:rPr>
        <w:t>Performance Comparison</w:t>
      </w:r>
      <w:r>
        <w:rPr>
          <w:rStyle w:val="a7"/>
          <w:sz w:val="28"/>
          <w:szCs w:val="28"/>
        </w:rPr>
        <w:t xml:space="preserve">: Normalization </w:t>
      </w:r>
      <w:r w:rsidR="00C77880">
        <w:rPr>
          <w:rStyle w:val="a7"/>
          <w:sz w:val="28"/>
          <w:szCs w:val="28"/>
        </w:rPr>
        <w:t>and Standardization</w:t>
      </w:r>
    </w:p>
    <w:p w:rsidR="004F3DAE" w:rsidRPr="004F3DAE" w:rsidRDefault="004F3DAE" w:rsidP="004F3DAE">
      <w:r>
        <w:t>(</w:t>
      </w:r>
      <w:r>
        <w:t>Parameters for this subproblem: learning_rate = 0.01, iterations = 1000</w:t>
      </w:r>
      <w:r>
        <w:t>)</w:t>
      </w:r>
    </w:p>
    <w:p w:rsidR="00DD3F86" w:rsidRDefault="006866EF" w:rsidP="00446929">
      <w:r>
        <w:t xml:space="preserve">For this subproblem, I analyze the impact of </w:t>
      </w:r>
      <w:r w:rsidRPr="006866EF">
        <w:t>normalization and standardization techniques</w:t>
      </w:r>
      <w:r>
        <w:t xml:space="preserve"> on the </w:t>
      </w:r>
      <w:r w:rsidRPr="00965462">
        <w:rPr>
          <w:b/>
          <w:bCs/>
        </w:rPr>
        <w:t>logistic regression model</w:t>
      </w:r>
      <w:r>
        <w:t>.</w:t>
      </w:r>
    </w:p>
    <w:p w:rsidR="00965462" w:rsidRDefault="00965462" w:rsidP="00446929"/>
    <w:p w:rsidR="006866EF" w:rsidRPr="00965462" w:rsidRDefault="003C7FB2" w:rsidP="00446929">
      <w:pPr>
        <w:rPr>
          <w:b/>
          <w:bCs/>
        </w:rPr>
      </w:pPr>
      <w:r w:rsidRPr="00965462">
        <w:rPr>
          <w:b/>
          <w:bCs/>
        </w:rPr>
        <w:t>Normalization (Min-Max Scaling)</w:t>
      </w:r>
      <w:r w:rsidR="006866EF" w:rsidRPr="00965462">
        <w:rPr>
          <w:b/>
          <w:bCs/>
        </w:rPr>
        <w:t>:</w:t>
      </w:r>
    </w:p>
    <w:p w:rsidR="003C7FB2" w:rsidRDefault="00965462" w:rsidP="00446929">
      <w:r>
        <w:tab/>
      </w:r>
      <w:r w:rsidR="003C7FB2">
        <w:t xml:space="preserve">This method will rescale the value to the range of </w:t>
      </w:r>
      <m:oMath>
        <m:d>
          <m:dPr>
            <m:begChr m:val="["/>
            <m:endChr m:val="]"/>
            <m:ctrlPr>
              <w:rPr>
                <w:rFonts w:ascii="Cambria Math" w:hAnsi="Cambria Math"/>
                <w:i/>
              </w:rPr>
            </m:ctrlPr>
          </m:dPr>
          <m:e>
            <m:r>
              <w:rPr>
                <w:rFonts w:ascii="Cambria Math" w:hAnsi="Cambria Math"/>
              </w:rPr>
              <m:t>0,1</m:t>
            </m:r>
          </m:e>
        </m:d>
      </m:oMath>
      <w:r>
        <w:t>:</w:t>
      </w:r>
    </w:p>
    <w:p w:rsidR="00585A7B" w:rsidRPr="00585A7B" w:rsidRDefault="00000000" w:rsidP="00446929">
      <m:oMathPara>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x-min</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max</m:t>
              </m:r>
              <m:d>
                <m:dPr>
                  <m:ctrlPr>
                    <w:rPr>
                      <w:rFonts w:ascii="Cambria Math" w:hAnsi="Cambria Math"/>
                    </w:rPr>
                  </m:ctrlPr>
                </m:dPr>
                <m:e>
                  <m:r>
                    <m:rPr>
                      <m:sty m:val="p"/>
                    </m:rPr>
                    <w:rPr>
                      <w:rFonts w:ascii="Cambria Math" w:hAnsi="Cambria Math"/>
                    </w:rPr>
                    <m:t>x</m:t>
                  </m:r>
                </m:e>
              </m:d>
              <m:r>
                <m:rPr>
                  <m:sty m:val="p"/>
                </m:rPr>
                <w:rPr>
                  <w:rFonts w:ascii="Cambria Math" w:hAnsi="Cambria Math"/>
                </w:rPr>
                <m:t>-min</m:t>
              </m:r>
              <m:d>
                <m:dPr>
                  <m:ctrlPr>
                    <w:rPr>
                      <w:rFonts w:ascii="Cambria Math" w:hAnsi="Cambria Math"/>
                    </w:rPr>
                  </m:ctrlPr>
                </m:dPr>
                <m:e>
                  <m:r>
                    <m:rPr>
                      <m:sty m:val="p"/>
                    </m:rPr>
                    <w:rPr>
                      <w:rFonts w:ascii="Cambria Math" w:hAnsi="Cambria Math"/>
                    </w:rPr>
                    <m:t>x</m:t>
                  </m:r>
                </m:e>
              </m:d>
            </m:den>
          </m:f>
        </m:oMath>
      </m:oMathPara>
    </w:p>
    <w:p w:rsidR="00965462" w:rsidRDefault="00965462" w:rsidP="00446929">
      <w:r>
        <w:tab/>
      </w:r>
      <w:r w:rsidR="00585A7B">
        <w:t xml:space="preserve">Min-Max scaling can be useful when </w:t>
      </w:r>
      <w:r>
        <w:t>we want the value to be on the same scale. This can sometimes improve performance and the convergence speed. However, this method may be skewed to the minimum and maximum value, resulting to poor scaling.</w:t>
      </w:r>
    </w:p>
    <w:p w:rsidR="00965462" w:rsidRDefault="00965462" w:rsidP="00446929"/>
    <w:tbl>
      <w:tblPr>
        <w:tblStyle w:val="a9"/>
        <w:tblW w:w="0" w:type="auto"/>
        <w:tblLook w:val="04A0" w:firstRow="1" w:lastRow="0" w:firstColumn="1" w:lastColumn="0" w:noHBand="0" w:noVBand="1"/>
      </w:tblPr>
      <w:tblGrid>
        <w:gridCol w:w="2765"/>
        <w:gridCol w:w="2765"/>
        <w:gridCol w:w="2766"/>
      </w:tblGrid>
      <w:tr w:rsidR="00965462" w:rsidTr="00F152B5">
        <w:trPr>
          <w:trHeight w:val="481"/>
        </w:trPr>
        <w:tc>
          <w:tcPr>
            <w:tcW w:w="2765" w:type="dxa"/>
            <w:tcBorders>
              <w:tl2br w:val="single" w:sz="4" w:space="0" w:color="auto"/>
            </w:tcBorders>
          </w:tcPr>
          <w:p w:rsidR="00965462" w:rsidRDefault="00965462" w:rsidP="00F152B5">
            <w:r>
              <w:t xml:space="preserve">          Setting</w:t>
            </w:r>
          </w:p>
          <w:p w:rsidR="00965462" w:rsidRDefault="00965462" w:rsidP="00F152B5">
            <w:r>
              <w:t xml:space="preserve">Statistics  </w:t>
            </w:r>
          </w:p>
        </w:tc>
        <w:tc>
          <w:tcPr>
            <w:tcW w:w="2765" w:type="dxa"/>
          </w:tcPr>
          <w:p w:rsidR="00965462" w:rsidRDefault="00965462" w:rsidP="00F152B5">
            <w:r>
              <w:t>With Normalization</w:t>
            </w:r>
          </w:p>
        </w:tc>
        <w:tc>
          <w:tcPr>
            <w:tcW w:w="2766" w:type="dxa"/>
          </w:tcPr>
          <w:p w:rsidR="00965462" w:rsidRDefault="00965462" w:rsidP="00F152B5">
            <w:r>
              <w:t>Without Normalization</w:t>
            </w:r>
          </w:p>
        </w:tc>
      </w:tr>
      <w:tr w:rsidR="00965462" w:rsidTr="00F152B5">
        <w:tc>
          <w:tcPr>
            <w:tcW w:w="2765" w:type="dxa"/>
          </w:tcPr>
          <w:p w:rsidR="00965462" w:rsidRPr="007F67E9" w:rsidRDefault="00965462" w:rsidP="00F152B5">
            <w:r>
              <w:t xml:space="preserve">Accuracy </w:t>
            </w:r>
          </w:p>
        </w:tc>
        <w:tc>
          <w:tcPr>
            <w:tcW w:w="2765" w:type="dxa"/>
          </w:tcPr>
          <w:p w:rsidR="00965462" w:rsidRDefault="00965462" w:rsidP="00F152B5">
            <w:r>
              <w:t>66.67%</w:t>
            </w:r>
          </w:p>
        </w:tc>
        <w:tc>
          <w:tcPr>
            <w:tcW w:w="2766" w:type="dxa"/>
          </w:tcPr>
          <w:p w:rsidR="00965462" w:rsidRDefault="00965462" w:rsidP="00F152B5">
            <w:r>
              <w:t>100%</w:t>
            </w:r>
          </w:p>
        </w:tc>
      </w:tr>
      <w:tr w:rsidR="00965462" w:rsidTr="00F152B5">
        <w:tc>
          <w:tcPr>
            <w:tcW w:w="2765" w:type="dxa"/>
          </w:tcPr>
          <w:p w:rsidR="00965462" w:rsidRPr="007F67E9" w:rsidRDefault="00965462" w:rsidP="00F152B5">
            <w:r>
              <w:t>Execution Time (s)</w:t>
            </w:r>
          </w:p>
        </w:tc>
        <w:tc>
          <w:tcPr>
            <w:tcW w:w="2765" w:type="dxa"/>
          </w:tcPr>
          <w:p w:rsidR="00965462" w:rsidRDefault="00965462" w:rsidP="00F152B5">
            <w:r>
              <w:t>0.0</w:t>
            </w:r>
            <w:r w:rsidR="00E61B15">
              <w:t>178</w:t>
            </w:r>
          </w:p>
        </w:tc>
        <w:tc>
          <w:tcPr>
            <w:tcW w:w="2766" w:type="dxa"/>
          </w:tcPr>
          <w:p w:rsidR="00965462" w:rsidRDefault="00965462" w:rsidP="00F152B5">
            <w:r>
              <w:t>0.0296</w:t>
            </w:r>
          </w:p>
        </w:tc>
      </w:tr>
    </w:tbl>
    <w:p w:rsidR="00965462" w:rsidRDefault="00965462" w:rsidP="00446929"/>
    <w:p w:rsidR="00E61B15" w:rsidRPr="00585A7B" w:rsidRDefault="00E61B15" w:rsidP="00446929">
      <w:r>
        <w:tab/>
        <w:t>From the above table, we can find out that using the normalization method cannot improve performance. However, the execution time with normalization is faster.</w:t>
      </w:r>
    </w:p>
    <w:p w:rsidR="003C7FB2" w:rsidRDefault="003C7FB2" w:rsidP="00446929"/>
    <w:p w:rsidR="00585A7B" w:rsidRDefault="00585A7B" w:rsidP="00446929">
      <w:pPr>
        <w:rPr>
          <w:b/>
          <w:bCs/>
        </w:rPr>
      </w:pPr>
      <w:r w:rsidRPr="00E61B15">
        <w:rPr>
          <w:b/>
          <w:bCs/>
        </w:rPr>
        <w:t>Standardization (</w:t>
      </w:r>
      <w:r w:rsidR="00E61B15" w:rsidRPr="00E61B15">
        <w:rPr>
          <w:b/>
          <w:bCs/>
        </w:rPr>
        <w:t>Z-Score Standardization</w:t>
      </w:r>
      <w:r w:rsidRPr="00E61B15">
        <w:rPr>
          <w:b/>
          <w:bCs/>
        </w:rPr>
        <w:t>)</w:t>
      </w:r>
      <w:r w:rsidR="00E61B15" w:rsidRPr="00E61B15">
        <w:rPr>
          <w:b/>
          <w:bCs/>
        </w:rPr>
        <w:t>:</w:t>
      </w:r>
    </w:p>
    <w:p w:rsidR="00E61B15" w:rsidRDefault="00E61B15" w:rsidP="00446929">
      <w:r>
        <w:rPr>
          <w:b/>
          <w:bCs/>
        </w:rPr>
        <w:tab/>
      </w:r>
      <w:r>
        <w:t>This method can c</w:t>
      </w:r>
      <w:r w:rsidRPr="00E61B15">
        <w:t>enter the feature values around the mean with a unit standard deviation</w:t>
      </w:r>
      <w:r>
        <w:t>:</w:t>
      </w:r>
    </w:p>
    <w:p w:rsidR="00E61B15" w:rsidRPr="00E61B15" w:rsidRDefault="00000000" w:rsidP="00E61B15">
      <m:oMathPara>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μ</m:t>
              </m:r>
              <m:ctrlPr>
                <w:rPr>
                  <w:rFonts w:ascii="Cambria Math" w:hAnsi="Cambria Math"/>
                  <w:i/>
                </w:rPr>
              </m:ctrlPr>
            </m:num>
            <m:den>
              <m:r>
                <m:rPr>
                  <m:sty m:val="p"/>
                </m:rPr>
                <w:rPr>
                  <w:rFonts w:ascii="Cambria Math" w:hAnsi="Cambria Math"/>
                </w:rPr>
                <m:t>σ</m:t>
              </m:r>
            </m:den>
          </m:f>
        </m:oMath>
      </m:oMathPara>
    </w:p>
    <w:p w:rsidR="00E61B15" w:rsidRDefault="00E61B15" w:rsidP="00E61B15">
      <w:r>
        <w:tab/>
        <w:t>This method can be useful when we assume the data is normally distributed and can deal with outliers properly. However, this method may not lead to good result when the data distribution is skewed.</w:t>
      </w:r>
    </w:p>
    <w:p w:rsidR="00E61B15" w:rsidRDefault="00E61B15" w:rsidP="00E61B15"/>
    <w:tbl>
      <w:tblPr>
        <w:tblStyle w:val="a9"/>
        <w:tblW w:w="0" w:type="auto"/>
        <w:tblLook w:val="04A0" w:firstRow="1" w:lastRow="0" w:firstColumn="1" w:lastColumn="0" w:noHBand="0" w:noVBand="1"/>
      </w:tblPr>
      <w:tblGrid>
        <w:gridCol w:w="2765"/>
        <w:gridCol w:w="2765"/>
        <w:gridCol w:w="2766"/>
      </w:tblGrid>
      <w:tr w:rsidR="00E61B15" w:rsidTr="00F152B5">
        <w:trPr>
          <w:trHeight w:val="481"/>
        </w:trPr>
        <w:tc>
          <w:tcPr>
            <w:tcW w:w="2765" w:type="dxa"/>
            <w:tcBorders>
              <w:tl2br w:val="single" w:sz="4" w:space="0" w:color="auto"/>
            </w:tcBorders>
          </w:tcPr>
          <w:p w:rsidR="00E61B15" w:rsidRDefault="00E61B15" w:rsidP="00F152B5">
            <w:r>
              <w:t xml:space="preserve">          Setting</w:t>
            </w:r>
          </w:p>
          <w:p w:rsidR="00E61B15" w:rsidRDefault="00E61B15" w:rsidP="00F152B5">
            <w:r>
              <w:t xml:space="preserve">Statistics  </w:t>
            </w:r>
          </w:p>
        </w:tc>
        <w:tc>
          <w:tcPr>
            <w:tcW w:w="2765" w:type="dxa"/>
          </w:tcPr>
          <w:p w:rsidR="00E61B15" w:rsidRDefault="00E61B15" w:rsidP="00F152B5">
            <w:r>
              <w:t xml:space="preserve">With </w:t>
            </w:r>
            <w:r w:rsidRPr="00E61B15">
              <w:t>Standardization</w:t>
            </w:r>
          </w:p>
        </w:tc>
        <w:tc>
          <w:tcPr>
            <w:tcW w:w="2766" w:type="dxa"/>
          </w:tcPr>
          <w:p w:rsidR="00E61B15" w:rsidRDefault="00E61B15" w:rsidP="00F152B5">
            <w:r>
              <w:t>Without</w:t>
            </w:r>
            <w:r w:rsidR="00C77880">
              <w:t xml:space="preserve"> </w:t>
            </w:r>
            <w:r w:rsidR="00C77880" w:rsidRPr="00E61B15">
              <w:t>Standardization</w:t>
            </w:r>
          </w:p>
        </w:tc>
      </w:tr>
      <w:tr w:rsidR="00E61B15" w:rsidTr="00F152B5">
        <w:tc>
          <w:tcPr>
            <w:tcW w:w="2765" w:type="dxa"/>
          </w:tcPr>
          <w:p w:rsidR="00E61B15" w:rsidRPr="007F67E9" w:rsidRDefault="00E61B15" w:rsidP="00F152B5">
            <w:r>
              <w:t>Accuracy</w:t>
            </w:r>
          </w:p>
        </w:tc>
        <w:tc>
          <w:tcPr>
            <w:tcW w:w="2765" w:type="dxa"/>
          </w:tcPr>
          <w:p w:rsidR="00E61B15" w:rsidRDefault="00C77880" w:rsidP="00F152B5">
            <w:r>
              <w:t>88.88</w:t>
            </w:r>
            <w:r w:rsidR="00E61B15">
              <w:t>%</w:t>
            </w:r>
          </w:p>
        </w:tc>
        <w:tc>
          <w:tcPr>
            <w:tcW w:w="2766" w:type="dxa"/>
          </w:tcPr>
          <w:p w:rsidR="00E61B15" w:rsidRDefault="00C77880" w:rsidP="00F152B5">
            <w:r>
              <w:t>100%</w:t>
            </w:r>
          </w:p>
        </w:tc>
      </w:tr>
      <w:tr w:rsidR="00E61B15" w:rsidTr="00F152B5">
        <w:tc>
          <w:tcPr>
            <w:tcW w:w="2765" w:type="dxa"/>
          </w:tcPr>
          <w:p w:rsidR="00E61B15" w:rsidRPr="007F67E9" w:rsidRDefault="00E61B15" w:rsidP="00F152B5">
            <w:r>
              <w:t>Execution Time (s)</w:t>
            </w:r>
          </w:p>
        </w:tc>
        <w:tc>
          <w:tcPr>
            <w:tcW w:w="2765" w:type="dxa"/>
          </w:tcPr>
          <w:p w:rsidR="00E61B15" w:rsidRDefault="00E61B15" w:rsidP="00F152B5">
            <w:r>
              <w:t>0.0</w:t>
            </w:r>
            <w:r w:rsidR="00C77880">
              <w:t>277</w:t>
            </w:r>
          </w:p>
        </w:tc>
        <w:tc>
          <w:tcPr>
            <w:tcW w:w="2766" w:type="dxa"/>
          </w:tcPr>
          <w:p w:rsidR="00E61B15" w:rsidRDefault="00E61B15" w:rsidP="00F152B5">
            <w:r>
              <w:t>0.0296</w:t>
            </w:r>
          </w:p>
        </w:tc>
      </w:tr>
    </w:tbl>
    <w:p w:rsidR="00E61B15" w:rsidRPr="00E61B15" w:rsidRDefault="00E61B15" w:rsidP="00E61B15"/>
    <w:p w:rsidR="00E61B15" w:rsidRPr="00E61B15" w:rsidRDefault="00C77880" w:rsidP="00E61B15">
      <w:r>
        <w:tab/>
        <w:t>From the above table, we can find out that using the s</w:t>
      </w:r>
      <w:r w:rsidRPr="00E61B15">
        <w:t>tandardization</w:t>
      </w:r>
      <w:r>
        <w:t xml:space="preserve"> method cannot improve performance based on the given data. The execution time is slighted faster.</w:t>
      </w:r>
    </w:p>
    <w:p w:rsidR="00E61B15" w:rsidRPr="00E61B15" w:rsidRDefault="00E61B15" w:rsidP="00E61B15"/>
    <w:p w:rsidR="00C77880" w:rsidRDefault="00C77880" w:rsidP="00C77880">
      <w:pPr>
        <w:pStyle w:val="a5"/>
        <w:numPr>
          <w:ilvl w:val="0"/>
          <w:numId w:val="1"/>
        </w:numPr>
        <w:jc w:val="left"/>
        <w:rPr>
          <w:rStyle w:val="a7"/>
          <w:sz w:val="28"/>
          <w:szCs w:val="28"/>
        </w:rPr>
      </w:pPr>
      <w:r>
        <w:rPr>
          <w:rStyle w:val="a7"/>
          <w:sz w:val="28"/>
          <w:szCs w:val="28"/>
        </w:rPr>
        <w:t xml:space="preserve"> </w:t>
      </w:r>
      <w:r w:rsidRPr="003B3D9A">
        <w:rPr>
          <w:rStyle w:val="a7"/>
          <w:sz w:val="28"/>
          <w:szCs w:val="28"/>
        </w:rPr>
        <w:t>Performance Comparison</w:t>
      </w:r>
      <w:r>
        <w:rPr>
          <w:rStyle w:val="a7"/>
          <w:sz w:val="28"/>
          <w:szCs w:val="28"/>
        </w:rPr>
        <w:t xml:space="preserve">: Learning Rate and # of Iterations </w:t>
      </w:r>
    </w:p>
    <w:p w:rsidR="00490D2D" w:rsidRDefault="00490D2D" w:rsidP="00490D2D">
      <w:r>
        <w:t xml:space="preserve">For this subproblem, I analyze the impact of the changes of learning rate and number of iterations on the </w:t>
      </w:r>
      <w:r w:rsidRPr="00490D2D">
        <w:rPr>
          <w:b/>
          <w:bCs/>
        </w:rPr>
        <w:t>linear regression model</w:t>
      </w:r>
      <w:r>
        <w:t>.</w:t>
      </w:r>
    </w:p>
    <w:p w:rsidR="00460FA0" w:rsidRDefault="00460FA0" w:rsidP="00490D2D"/>
    <w:p w:rsidR="004B17CF" w:rsidRDefault="004B17CF" w:rsidP="00490D2D">
      <w:r w:rsidRPr="004B17CF">
        <w:rPr>
          <w:b/>
          <w:bCs/>
        </w:rPr>
        <w:t>Configuration 1</w:t>
      </w:r>
      <w:r w:rsidRPr="001A6618">
        <w:rPr>
          <w:b/>
          <w:bCs/>
        </w:rPr>
        <w:t>:</w:t>
      </w:r>
      <w:r>
        <w:t xml:space="preserve"> </w:t>
      </w:r>
      <w:r w:rsidR="00460FA0">
        <w:t>(Learning rate = 0.005, iterations = 4000)</w:t>
      </w:r>
    </w:p>
    <w:p w:rsidR="00460FA0" w:rsidRDefault="00460FA0" w:rsidP="00490D2D">
      <w:r w:rsidRPr="00460FA0">
        <w:t>Linear Regression MSE: 39.7053163178137</w:t>
      </w:r>
    </w:p>
    <w:p w:rsidR="00460FA0" w:rsidRDefault="00460FA0" w:rsidP="00490D2D">
      <w:r>
        <w:t xml:space="preserve">Execution Time: </w:t>
      </w:r>
      <w:r w:rsidRPr="00460FA0">
        <w:t>0.015612</w:t>
      </w:r>
      <w:r>
        <w:t xml:space="preserve"> seconds</w:t>
      </w:r>
    </w:p>
    <w:p w:rsidR="00460FA0" w:rsidRDefault="00460FA0" w:rsidP="00490D2D"/>
    <w:p w:rsidR="00460FA0" w:rsidRDefault="00460FA0" w:rsidP="00490D2D">
      <w:r w:rsidRPr="00460FA0">
        <w:rPr>
          <w:b/>
          <w:bCs/>
        </w:rPr>
        <w:t>Configuration 2</w:t>
      </w:r>
      <w:r w:rsidRPr="001A6618">
        <w:rPr>
          <w:b/>
          <w:bCs/>
        </w:rPr>
        <w:t>:</w:t>
      </w:r>
      <w:r>
        <w:t xml:space="preserve"> (Learning rate = 0.01, iterations = 1000)</w:t>
      </w:r>
    </w:p>
    <w:p w:rsidR="00460FA0" w:rsidRDefault="00460FA0" w:rsidP="00490D2D">
      <w:r w:rsidRPr="00460FA0">
        <w:t>Linear Regression MSE: 43.41392463386301</w:t>
      </w:r>
    </w:p>
    <w:p w:rsidR="00E61B15" w:rsidRDefault="00460FA0" w:rsidP="00446929">
      <w:r>
        <w:t xml:space="preserve">Execution Time: </w:t>
      </w:r>
      <w:r w:rsidRPr="00460FA0">
        <w:t>0.039103</w:t>
      </w:r>
      <w:r>
        <w:t xml:space="preserve"> seconds</w:t>
      </w:r>
    </w:p>
    <w:p w:rsidR="00460FA0" w:rsidRDefault="00460FA0" w:rsidP="00446929"/>
    <w:p w:rsidR="00460FA0" w:rsidRDefault="00460FA0" w:rsidP="00446929">
      <w:r>
        <w:tab/>
        <w:t xml:space="preserve">From the above statistics, we can find out that using lower learning rate and </w:t>
      </w:r>
      <w:r w:rsidR="00535A3A">
        <w:t xml:space="preserve">more iterations can result in lower error (assume overfitting does not happen). A lower learning rate </w:t>
      </w:r>
      <w:r w:rsidR="00535A3A" w:rsidRPr="00535A3A">
        <w:t xml:space="preserve">allows the model to make </w:t>
      </w:r>
      <w:r w:rsidR="00535A3A">
        <w:t xml:space="preserve">more precise </w:t>
      </w:r>
      <w:r w:rsidR="00535A3A" w:rsidRPr="00535A3A">
        <w:t>updates to the weights during each iteratio</w:t>
      </w:r>
      <w:r w:rsidR="00535A3A">
        <w:t>n, leading to a more stable convergence process. A higher number of iterations give the model more chances to adjust the parameters and get closer to optimal. However, more iterations require more execution time. But if overfitting is observed, maybe lower learning rate and less iterations will be preferred.</w:t>
      </w:r>
    </w:p>
    <w:p w:rsidR="00865EBE" w:rsidRDefault="00865EBE" w:rsidP="00446929"/>
    <w:p w:rsidR="001A6618" w:rsidRDefault="00535A3A" w:rsidP="001A6618">
      <w:pPr>
        <w:pStyle w:val="a5"/>
        <w:numPr>
          <w:ilvl w:val="0"/>
          <w:numId w:val="1"/>
        </w:numPr>
        <w:jc w:val="left"/>
        <w:rPr>
          <w:rStyle w:val="a7"/>
          <w:sz w:val="28"/>
          <w:szCs w:val="28"/>
        </w:rPr>
      </w:pPr>
      <w:r>
        <w:rPr>
          <w:rStyle w:val="a7"/>
          <w:sz w:val="28"/>
          <w:szCs w:val="28"/>
        </w:rPr>
        <w:t xml:space="preserve">Impact of </w:t>
      </w:r>
      <w:r w:rsidR="001A6618">
        <w:rPr>
          <w:rStyle w:val="a7"/>
          <w:sz w:val="28"/>
          <w:szCs w:val="28"/>
        </w:rPr>
        <w:t>Hyperparameters on the Random Forest Model</w:t>
      </w:r>
    </w:p>
    <w:p w:rsidR="001718F4" w:rsidRPr="001718F4" w:rsidRDefault="001718F4" w:rsidP="001A6618">
      <w:pPr>
        <w:rPr>
          <w:b/>
          <w:bCs/>
        </w:rPr>
      </w:pPr>
      <w:r>
        <w:rPr>
          <w:b/>
          <w:bCs/>
        </w:rPr>
        <w:t>Results of using different hyperparameters on the random forest model</w:t>
      </w:r>
      <w:r w:rsidR="001A6618" w:rsidRPr="00DB47D3">
        <w:rPr>
          <w:b/>
          <w:bCs/>
        </w:rPr>
        <w:t>:</w:t>
      </w:r>
    </w:p>
    <w:tbl>
      <w:tblPr>
        <w:tblStyle w:val="a9"/>
        <w:tblW w:w="0" w:type="auto"/>
        <w:tblLook w:val="04A0" w:firstRow="1" w:lastRow="0" w:firstColumn="1" w:lastColumn="0" w:noHBand="0" w:noVBand="1"/>
      </w:tblPr>
      <w:tblGrid>
        <w:gridCol w:w="2547"/>
        <w:gridCol w:w="1843"/>
        <w:gridCol w:w="1984"/>
        <w:gridCol w:w="1922"/>
      </w:tblGrid>
      <w:tr w:rsidR="001718F4" w:rsidTr="004F05F7">
        <w:trPr>
          <w:trHeight w:val="481"/>
        </w:trPr>
        <w:tc>
          <w:tcPr>
            <w:tcW w:w="2547" w:type="dxa"/>
            <w:tcBorders>
              <w:tl2br w:val="single" w:sz="4" w:space="0" w:color="auto"/>
            </w:tcBorders>
          </w:tcPr>
          <w:p w:rsidR="001718F4" w:rsidRDefault="001718F4" w:rsidP="001718F4">
            <w:r>
              <w:t xml:space="preserve">          Setting</w:t>
            </w:r>
          </w:p>
          <w:p w:rsidR="001718F4" w:rsidRDefault="001718F4" w:rsidP="001718F4">
            <w:r>
              <w:t xml:space="preserve">Task </w:t>
            </w:r>
          </w:p>
        </w:tc>
        <w:tc>
          <w:tcPr>
            <w:tcW w:w="1843" w:type="dxa"/>
          </w:tcPr>
          <w:p w:rsidR="001718F4" w:rsidRDefault="001718F4" w:rsidP="001718F4">
            <w:r>
              <w:t># of trees = 50</w:t>
            </w:r>
          </w:p>
          <w:p w:rsidR="001718F4" w:rsidRDefault="001718F4" w:rsidP="001718F4">
            <w:r>
              <w:t>Max depth = 5</w:t>
            </w:r>
          </w:p>
        </w:tc>
        <w:tc>
          <w:tcPr>
            <w:tcW w:w="1984" w:type="dxa"/>
          </w:tcPr>
          <w:p w:rsidR="001718F4" w:rsidRDefault="001718F4" w:rsidP="001718F4">
            <w:r>
              <w:t># of trees = 100</w:t>
            </w:r>
          </w:p>
          <w:p w:rsidR="001718F4" w:rsidRDefault="001718F4" w:rsidP="001718F4">
            <w:r>
              <w:t>Max depth = 5</w:t>
            </w:r>
          </w:p>
        </w:tc>
        <w:tc>
          <w:tcPr>
            <w:tcW w:w="1922" w:type="dxa"/>
          </w:tcPr>
          <w:p w:rsidR="001718F4" w:rsidRDefault="001718F4" w:rsidP="001718F4">
            <w:r>
              <w:t># of trees = 50</w:t>
            </w:r>
          </w:p>
          <w:p w:rsidR="001718F4" w:rsidRDefault="001718F4" w:rsidP="001718F4">
            <w:r>
              <w:t>Max depth = 10</w:t>
            </w:r>
          </w:p>
        </w:tc>
      </w:tr>
      <w:tr w:rsidR="001718F4" w:rsidTr="004F05F7">
        <w:tc>
          <w:tcPr>
            <w:tcW w:w="2547" w:type="dxa"/>
          </w:tcPr>
          <w:p w:rsidR="001718F4" w:rsidRPr="001718F4" w:rsidRDefault="001718F4" w:rsidP="001718F4">
            <w:r w:rsidRPr="001718F4">
              <w:t>Classification Task</w:t>
            </w:r>
            <w:r>
              <w:t xml:space="preserve"> (Accuracy)</w:t>
            </w:r>
          </w:p>
        </w:tc>
        <w:tc>
          <w:tcPr>
            <w:tcW w:w="1843" w:type="dxa"/>
          </w:tcPr>
          <w:p w:rsidR="001718F4" w:rsidRDefault="001718F4" w:rsidP="001718F4">
            <w:r>
              <w:t>93.33%</w:t>
            </w:r>
          </w:p>
        </w:tc>
        <w:tc>
          <w:tcPr>
            <w:tcW w:w="1984" w:type="dxa"/>
          </w:tcPr>
          <w:p w:rsidR="001718F4" w:rsidRDefault="001718F4" w:rsidP="001718F4">
            <w:r>
              <w:t>95.56%</w:t>
            </w:r>
          </w:p>
        </w:tc>
        <w:tc>
          <w:tcPr>
            <w:tcW w:w="1922" w:type="dxa"/>
          </w:tcPr>
          <w:p w:rsidR="001718F4" w:rsidRDefault="00081384" w:rsidP="001718F4">
            <w:r>
              <w:t>93.33%</w:t>
            </w:r>
          </w:p>
        </w:tc>
      </w:tr>
      <w:tr w:rsidR="001718F4" w:rsidTr="004F05F7">
        <w:tc>
          <w:tcPr>
            <w:tcW w:w="2547" w:type="dxa"/>
          </w:tcPr>
          <w:p w:rsidR="001718F4" w:rsidRPr="001718F4" w:rsidRDefault="001718F4" w:rsidP="001718F4">
            <w:r w:rsidRPr="001718F4">
              <w:t>Regression Task</w:t>
            </w:r>
            <w:r>
              <w:t xml:space="preserve"> (MSE)</w:t>
            </w:r>
          </w:p>
        </w:tc>
        <w:tc>
          <w:tcPr>
            <w:tcW w:w="1843" w:type="dxa"/>
          </w:tcPr>
          <w:p w:rsidR="001718F4" w:rsidRDefault="00081384" w:rsidP="001718F4">
            <w:r>
              <w:t>22.6455</w:t>
            </w:r>
          </w:p>
        </w:tc>
        <w:tc>
          <w:tcPr>
            <w:tcW w:w="1984" w:type="dxa"/>
          </w:tcPr>
          <w:p w:rsidR="001718F4" w:rsidRDefault="001718F4" w:rsidP="001718F4">
            <w:r>
              <w:t>22.9648</w:t>
            </w:r>
          </w:p>
        </w:tc>
        <w:tc>
          <w:tcPr>
            <w:tcW w:w="1922" w:type="dxa"/>
          </w:tcPr>
          <w:p w:rsidR="001718F4" w:rsidRDefault="00081384" w:rsidP="001718F4">
            <w:r>
              <w:t>22.7834</w:t>
            </w:r>
          </w:p>
        </w:tc>
      </w:tr>
    </w:tbl>
    <w:p w:rsidR="001A6618" w:rsidRDefault="001A6618" w:rsidP="001A6618"/>
    <w:p w:rsidR="00C56335" w:rsidRDefault="00081384" w:rsidP="00081384">
      <w:r>
        <w:tab/>
      </w:r>
      <w:r w:rsidR="001718F4">
        <w:t xml:space="preserve">From the above table, we can see that in the given data, </w:t>
      </w:r>
      <w:r>
        <w:t>a random forest with more trees can result in a better prediction</w:t>
      </w:r>
      <w:r w:rsidR="00C56335">
        <w:t xml:space="preserve"> in terms of classification task</w:t>
      </w:r>
      <w:r>
        <w:t xml:space="preserve">. Deeper trees can also give a better result, assume overfitting does not happen. </w:t>
      </w:r>
    </w:p>
    <w:p w:rsidR="00081384" w:rsidRDefault="00C56335" w:rsidP="00081384">
      <w:r>
        <w:tab/>
        <w:t xml:space="preserve">How ever, there is no significance difference between the MSE of the regression task. </w:t>
      </w:r>
      <w:r w:rsidR="00081384">
        <w:t>The following are the discussion about the two hyperparameters.</w:t>
      </w:r>
    </w:p>
    <w:p w:rsidR="00081384" w:rsidRDefault="00081384" w:rsidP="00081384"/>
    <w:p w:rsidR="00081384" w:rsidRPr="00081384" w:rsidRDefault="00081384" w:rsidP="00081384">
      <w:pPr>
        <w:pStyle w:val="aa"/>
        <w:numPr>
          <w:ilvl w:val="0"/>
          <w:numId w:val="4"/>
        </w:numPr>
        <w:ind w:leftChars="0"/>
        <w:rPr>
          <w:b/>
          <w:bCs/>
        </w:rPr>
      </w:pPr>
      <w:r w:rsidRPr="00081384">
        <w:rPr>
          <w:b/>
          <w:bCs/>
        </w:rPr>
        <w:t># of trees:</w:t>
      </w:r>
      <w:r>
        <w:rPr>
          <w:b/>
          <w:bCs/>
        </w:rPr>
        <w:t xml:space="preserve"> </w:t>
      </w:r>
      <w:r>
        <w:t>Generally, increasing the number of trees can improve model performance by making the predictions more stable. A higher number of trees can improve generalization, but with higher computational complexity and longer training time.</w:t>
      </w:r>
    </w:p>
    <w:p w:rsidR="00081384" w:rsidRPr="00081384" w:rsidRDefault="00081384" w:rsidP="00081384">
      <w:pPr>
        <w:pStyle w:val="aa"/>
        <w:numPr>
          <w:ilvl w:val="0"/>
          <w:numId w:val="4"/>
        </w:numPr>
        <w:ind w:leftChars="0"/>
        <w:rPr>
          <w:b/>
          <w:bCs/>
        </w:rPr>
      </w:pPr>
      <w:r>
        <w:rPr>
          <w:b/>
          <w:bCs/>
        </w:rPr>
        <w:t xml:space="preserve">Maximum Depth: </w:t>
      </w:r>
      <w:r>
        <w:t>Deeper trees have the ability to capture more complex</w:t>
      </w:r>
      <w:r w:rsidR="00C56335">
        <w:t xml:space="preserve"> patterns but may overfit. Shallow trees may underfit. Deeper trees </w:t>
      </w:r>
      <w:r w:rsidR="00C56335" w:rsidRPr="00C56335">
        <w:t>increase the model's complexity and computational cost.</w:t>
      </w:r>
    </w:p>
    <w:p w:rsidR="00081384" w:rsidRDefault="00081384" w:rsidP="00081384"/>
    <w:p w:rsidR="00C56335" w:rsidRPr="00F7609F" w:rsidRDefault="00C56335" w:rsidP="00081384">
      <w:r>
        <w:tab/>
        <w:t xml:space="preserve">How I select the hyperparameters: </w:t>
      </w:r>
      <w:r w:rsidR="00E4400C">
        <w:t>By trial and error, use a loop to find the hyperparameters that gives the best result.</w:t>
      </w:r>
      <w:r w:rsidR="00F7609F" w:rsidRPr="00F7609F">
        <w:t xml:space="preserve"> </w:t>
      </w:r>
      <w:r w:rsidR="00F7609F">
        <w:t>(</w:t>
      </w:r>
      <w:r w:rsidR="00F7609F">
        <w:t>Best p</w:t>
      </w:r>
      <w:r w:rsidR="00F7609F">
        <w:t xml:space="preserve">arameters </w:t>
      </w:r>
      <w:r w:rsidR="00F7609F">
        <w:t>I find</w:t>
      </w:r>
      <w:r w:rsidR="00F7609F">
        <w:t>: learning_rate = 0.0</w:t>
      </w:r>
      <w:r w:rsidR="00F7609F">
        <w:t>5</w:t>
      </w:r>
      <w:r w:rsidR="00F7609F">
        <w:t xml:space="preserve">, iterations = </w:t>
      </w:r>
      <w:r w:rsidR="00F7609F">
        <w:t>4</w:t>
      </w:r>
      <w:r w:rsidR="00F7609F">
        <w:t>000, max_depth = 5, n_estimators = 100.</w:t>
      </w:r>
      <w:r w:rsidR="00F7609F">
        <w:t xml:space="preserve"> This is implemented in hw3.py</w:t>
      </w:r>
      <w:r w:rsidR="00F7609F">
        <w:t>)</w:t>
      </w:r>
    </w:p>
    <w:p w:rsidR="00C56335" w:rsidRDefault="00C56335" w:rsidP="00081384"/>
    <w:p w:rsidR="001718F4" w:rsidRDefault="001718F4" w:rsidP="001718F4">
      <w:pPr>
        <w:pStyle w:val="a5"/>
        <w:numPr>
          <w:ilvl w:val="0"/>
          <w:numId w:val="1"/>
        </w:numPr>
        <w:jc w:val="left"/>
        <w:rPr>
          <w:rStyle w:val="a7"/>
          <w:sz w:val="28"/>
          <w:szCs w:val="28"/>
        </w:rPr>
      </w:pPr>
      <w:r>
        <w:rPr>
          <w:rStyle w:val="a7"/>
          <w:sz w:val="28"/>
          <w:szCs w:val="28"/>
        </w:rPr>
        <w:t>Strength and Weaknesses of the Implemented Models</w:t>
      </w:r>
    </w:p>
    <w:p w:rsidR="00B75C3E" w:rsidRDefault="00C56335" w:rsidP="00C56335">
      <w:pPr>
        <w:rPr>
          <w:b/>
          <w:bCs/>
          <w:sz w:val="28"/>
          <w:szCs w:val="28"/>
        </w:rPr>
      </w:pPr>
      <w:r w:rsidRPr="00B75C3E">
        <w:rPr>
          <w:b/>
          <w:bCs/>
          <w:sz w:val="28"/>
          <w:szCs w:val="28"/>
        </w:rPr>
        <w:t>Logistic Regression, Linear Regression:</w:t>
      </w:r>
    </w:p>
    <w:p w:rsidR="00B75C3E" w:rsidRDefault="00B75C3E" w:rsidP="00C56335">
      <w:r>
        <w:t>Best for the following cases:</w:t>
      </w:r>
    </w:p>
    <w:p w:rsidR="00B75C3E" w:rsidRDefault="00B75C3E" w:rsidP="00B75C3E">
      <w:pPr>
        <w:pStyle w:val="aa"/>
        <w:numPr>
          <w:ilvl w:val="0"/>
          <w:numId w:val="6"/>
        </w:numPr>
        <w:ind w:leftChars="0"/>
      </w:pPr>
      <w:r w:rsidRPr="00B75C3E">
        <w:t xml:space="preserve">When the relationship between the input features and the target variable is </w:t>
      </w:r>
      <w:r>
        <w:t xml:space="preserve">nearly </w:t>
      </w:r>
      <w:r w:rsidRPr="00B75C3E">
        <w:t>linear.</w:t>
      </w:r>
    </w:p>
    <w:p w:rsidR="00B75C3E" w:rsidRDefault="00B75C3E" w:rsidP="00B75C3E">
      <w:pPr>
        <w:pStyle w:val="aa"/>
        <w:numPr>
          <w:ilvl w:val="0"/>
          <w:numId w:val="6"/>
        </w:numPr>
        <w:ind w:leftChars="0"/>
      </w:pPr>
      <w:r w:rsidRPr="00B75C3E">
        <w:t>When you need a model that is easy to interpret and explain.</w:t>
      </w:r>
    </w:p>
    <w:p w:rsidR="00B75C3E" w:rsidRDefault="00B75C3E" w:rsidP="00B75C3E">
      <w:r>
        <w:t>Advantages:</w:t>
      </w:r>
    </w:p>
    <w:p w:rsidR="00B75C3E" w:rsidRDefault="00B75C3E" w:rsidP="00B75C3E">
      <w:pPr>
        <w:pStyle w:val="aa"/>
        <w:numPr>
          <w:ilvl w:val="0"/>
          <w:numId w:val="7"/>
        </w:numPr>
        <w:ind w:leftChars="0"/>
      </w:pPr>
      <w:r>
        <w:t>Fast and efficient to train and predict.</w:t>
      </w:r>
    </w:p>
    <w:p w:rsidR="00B75C3E" w:rsidRDefault="00B75C3E" w:rsidP="00B75C3E">
      <w:pPr>
        <w:pStyle w:val="aa"/>
        <w:numPr>
          <w:ilvl w:val="0"/>
          <w:numId w:val="7"/>
        </w:numPr>
        <w:ind w:leftChars="0"/>
      </w:pPr>
      <w:r>
        <w:t>Less possible to overfit.</w:t>
      </w:r>
    </w:p>
    <w:p w:rsidR="00B75C3E" w:rsidRDefault="00B75C3E" w:rsidP="00B75C3E">
      <w:r>
        <w:t>Limitations:</w:t>
      </w:r>
    </w:p>
    <w:p w:rsidR="00B75C3E" w:rsidRDefault="00B75C3E" w:rsidP="00B75C3E">
      <w:pPr>
        <w:pStyle w:val="aa"/>
        <w:numPr>
          <w:ilvl w:val="0"/>
          <w:numId w:val="8"/>
        </w:numPr>
        <w:ind w:leftChars="0"/>
      </w:pPr>
      <w:r>
        <w:t>It assumes a linear relationship between the input and outcome.</w:t>
      </w:r>
    </w:p>
    <w:p w:rsidR="00B75C3E" w:rsidRDefault="00B75C3E" w:rsidP="00B75C3E">
      <w:pPr>
        <w:pStyle w:val="aa"/>
        <w:numPr>
          <w:ilvl w:val="0"/>
          <w:numId w:val="8"/>
        </w:numPr>
        <w:ind w:leftChars="0"/>
      </w:pPr>
      <w:r w:rsidRPr="00B75C3E">
        <w:t>Not suitable for complex relationships</w:t>
      </w:r>
      <w:r>
        <w:t xml:space="preserve"> (e.g. non-linear)</w:t>
      </w:r>
      <w:r w:rsidRPr="00B75C3E">
        <w:t xml:space="preserve"> or interactions between features.</w:t>
      </w:r>
    </w:p>
    <w:p w:rsidR="00B75C3E" w:rsidRDefault="00B75C3E" w:rsidP="00B75C3E"/>
    <w:p w:rsidR="00B75C3E" w:rsidRDefault="00B75C3E" w:rsidP="00B75C3E">
      <w:pPr>
        <w:rPr>
          <w:b/>
          <w:bCs/>
          <w:sz w:val="28"/>
          <w:szCs w:val="28"/>
        </w:rPr>
      </w:pPr>
      <w:r>
        <w:rPr>
          <w:b/>
          <w:bCs/>
          <w:sz w:val="28"/>
          <w:szCs w:val="28"/>
        </w:rPr>
        <w:t>Decision Tree</w:t>
      </w:r>
      <w:r w:rsidRPr="00B75C3E">
        <w:rPr>
          <w:b/>
          <w:bCs/>
          <w:sz w:val="28"/>
          <w:szCs w:val="28"/>
        </w:rPr>
        <w:t>:</w:t>
      </w:r>
    </w:p>
    <w:p w:rsidR="00B75C3E" w:rsidRDefault="00B75C3E" w:rsidP="00B75C3E">
      <w:r>
        <w:t>Best for the following cases:</w:t>
      </w:r>
    </w:p>
    <w:p w:rsidR="00B75C3E" w:rsidRDefault="00B75C3E" w:rsidP="00F56FB6">
      <w:pPr>
        <w:pStyle w:val="aa"/>
        <w:numPr>
          <w:ilvl w:val="0"/>
          <w:numId w:val="6"/>
        </w:numPr>
        <w:ind w:leftChars="0"/>
      </w:pPr>
      <w:r w:rsidRPr="00B75C3E">
        <w:t>When the relationship between features and the target is non-linear.</w:t>
      </w:r>
    </w:p>
    <w:p w:rsidR="00B75C3E" w:rsidRDefault="00B75C3E" w:rsidP="00F56FB6">
      <w:pPr>
        <w:pStyle w:val="aa"/>
        <w:numPr>
          <w:ilvl w:val="0"/>
          <w:numId w:val="6"/>
        </w:numPr>
        <w:ind w:leftChars="0"/>
      </w:pPr>
      <w:r w:rsidRPr="00B75C3E">
        <w:t xml:space="preserve">When you need a model that can be visualized </w:t>
      </w:r>
      <w:r>
        <w:t>and easy to understand.</w:t>
      </w:r>
    </w:p>
    <w:p w:rsidR="00B75C3E" w:rsidRDefault="00B75C3E" w:rsidP="00B75C3E">
      <w:r>
        <w:lastRenderedPageBreak/>
        <w:t>Advantages:</w:t>
      </w:r>
    </w:p>
    <w:p w:rsidR="00B75C3E" w:rsidRDefault="00B75C3E" w:rsidP="00B75C3E">
      <w:pPr>
        <w:pStyle w:val="aa"/>
        <w:numPr>
          <w:ilvl w:val="0"/>
          <w:numId w:val="7"/>
        </w:numPr>
        <w:ind w:leftChars="0"/>
      </w:pPr>
      <w:r w:rsidRPr="00B75C3E">
        <w:t>Easy to interpret and visualize.</w:t>
      </w:r>
    </w:p>
    <w:p w:rsidR="00B75C3E" w:rsidRDefault="00B75C3E" w:rsidP="00B75C3E">
      <w:pPr>
        <w:pStyle w:val="aa"/>
        <w:numPr>
          <w:ilvl w:val="0"/>
          <w:numId w:val="7"/>
        </w:numPr>
        <w:ind w:leftChars="0"/>
      </w:pPr>
      <w:r w:rsidRPr="00B75C3E">
        <w:t xml:space="preserve">Can </w:t>
      </w:r>
      <w:r>
        <w:t>deal with</w:t>
      </w:r>
      <w:r w:rsidRPr="00B75C3E">
        <w:t xml:space="preserve"> non-linear relationships and interactions between features.</w:t>
      </w:r>
    </w:p>
    <w:p w:rsidR="00B75C3E" w:rsidRDefault="00B75C3E" w:rsidP="00B75C3E">
      <w:r>
        <w:t>Limitations:</w:t>
      </w:r>
    </w:p>
    <w:p w:rsidR="00B75C3E" w:rsidRDefault="00B75C3E" w:rsidP="00B75C3E">
      <w:pPr>
        <w:pStyle w:val="aa"/>
        <w:numPr>
          <w:ilvl w:val="0"/>
          <w:numId w:val="8"/>
        </w:numPr>
        <w:ind w:leftChars="0"/>
      </w:pPr>
      <w:r>
        <w:t>When the tree is deep, the model can overfit easily.</w:t>
      </w:r>
    </w:p>
    <w:p w:rsidR="00B75C3E" w:rsidRDefault="00B75C3E" w:rsidP="00B75C3E">
      <w:pPr>
        <w:pStyle w:val="aa"/>
        <w:numPr>
          <w:ilvl w:val="0"/>
          <w:numId w:val="8"/>
        </w:numPr>
        <w:ind w:leftChars="0"/>
      </w:pPr>
      <w:r w:rsidRPr="00B75C3E">
        <w:t>Sensitive to small changes in the data</w:t>
      </w:r>
    </w:p>
    <w:p w:rsidR="00B75C3E" w:rsidRDefault="00B75C3E" w:rsidP="00B75C3E"/>
    <w:p w:rsidR="00B75C3E" w:rsidRDefault="00B75C3E" w:rsidP="00B75C3E">
      <w:pPr>
        <w:rPr>
          <w:b/>
          <w:bCs/>
          <w:sz w:val="28"/>
          <w:szCs w:val="28"/>
        </w:rPr>
      </w:pPr>
      <w:r>
        <w:rPr>
          <w:b/>
          <w:bCs/>
          <w:sz w:val="28"/>
          <w:szCs w:val="28"/>
        </w:rPr>
        <w:t>Decision Tree</w:t>
      </w:r>
      <w:r w:rsidRPr="00B75C3E">
        <w:rPr>
          <w:b/>
          <w:bCs/>
          <w:sz w:val="28"/>
          <w:szCs w:val="28"/>
        </w:rPr>
        <w:t>:</w:t>
      </w:r>
    </w:p>
    <w:p w:rsidR="00B75C3E" w:rsidRDefault="00B75C3E" w:rsidP="00B75C3E">
      <w:r>
        <w:t>Best for the following cases:</w:t>
      </w:r>
    </w:p>
    <w:p w:rsidR="00B75C3E" w:rsidRDefault="00B75C3E" w:rsidP="007623FC">
      <w:pPr>
        <w:pStyle w:val="aa"/>
        <w:numPr>
          <w:ilvl w:val="0"/>
          <w:numId w:val="6"/>
        </w:numPr>
        <w:ind w:leftChars="0"/>
      </w:pPr>
      <w:r w:rsidRPr="00B75C3E">
        <w:t>When dealing with complex data with non-linear</w:t>
      </w:r>
      <w:r>
        <w:t xml:space="preserve"> relationships</w:t>
      </w:r>
      <w:r w:rsidRPr="00B75C3E">
        <w:t>.</w:t>
      </w:r>
    </w:p>
    <w:p w:rsidR="00B75C3E" w:rsidRDefault="00B75C3E" w:rsidP="007623FC">
      <w:pPr>
        <w:pStyle w:val="aa"/>
        <w:numPr>
          <w:ilvl w:val="0"/>
          <w:numId w:val="6"/>
        </w:numPr>
        <w:ind w:leftChars="0"/>
      </w:pPr>
      <w:r>
        <w:t>When you want a more robust model that is less possible to overfit than a single decision tree</w:t>
      </w:r>
    </w:p>
    <w:p w:rsidR="00B75C3E" w:rsidRDefault="00B75C3E" w:rsidP="00B75C3E">
      <w:r>
        <w:t>Advantages:</w:t>
      </w:r>
    </w:p>
    <w:p w:rsidR="00B75C3E" w:rsidRDefault="00B75C3E" w:rsidP="00B75C3E">
      <w:pPr>
        <w:pStyle w:val="aa"/>
        <w:numPr>
          <w:ilvl w:val="0"/>
          <w:numId w:val="9"/>
        </w:numPr>
        <w:ind w:leftChars="0"/>
      </w:pPr>
      <w:r w:rsidRPr="00B75C3E">
        <w:t>Reduces overfitting compared to individual decision trees.</w:t>
      </w:r>
    </w:p>
    <w:p w:rsidR="00B75C3E" w:rsidRDefault="00B75C3E" w:rsidP="00B75C3E">
      <w:pPr>
        <w:pStyle w:val="aa"/>
        <w:numPr>
          <w:ilvl w:val="0"/>
          <w:numId w:val="9"/>
        </w:numPr>
        <w:ind w:leftChars="0"/>
      </w:pPr>
      <w:r>
        <w:t>Higher prediction accuracy.</w:t>
      </w:r>
    </w:p>
    <w:p w:rsidR="00B75C3E" w:rsidRDefault="00B75C3E" w:rsidP="00B75C3E">
      <w:r>
        <w:t>Limitations:</w:t>
      </w:r>
    </w:p>
    <w:p w:rsidR="00B75C3E" w:rsidRDefault="00B75C3E" w:rsidP="00B75C3E">
      <w:pPr>
        <w:pStyle w:val="aa"/>
        <w:numPr>
          <w:ilvl w:val="0"/>
          <w:numId w:val="8"/>
        </w:numPr>
        <w:ind w:leftChars="0"/>
      </w:pPr>
      <w:r w:rsidRPr="00B75C3E">
        <w:t>Less interpretable compared to single decision trees.</w:t>
      </w:r>
    </w:p>
    <w:p w:rsidR="00C56335" w:rsidRDefault="00B75C3E" w:rsidP="00C56335">
      <w:pPr>
        <w:pStyle w:val="aa"/>
        <w:numPr>
          <w:ilvl w:val="0"/>
          <w:numId w:val="8"/>
        </w:numPr>
        <w:ind w:leftChars="0"/>
      </w:pPr>
      <w:r>
        <w:t>Needs lots of computational resources.</w:t>
      </w:r>
    </w:p>
    <w:p w:rsidR="00E4400C" w:rsidRDefault="00E4400C" w:rsidP="00E4400C"/>
    <w:p w:rsidR="005C1E1E" w:rsidRDefault="00E4400C" w:rsidP="00E4400C">
      <w:r>
        <w:tab/>
        <w:t>We can select the suitable model based on the points listed above based on our problem.</w:t>
      </w:r>
    </w:p>
    <w:p w:rsidR="005C1E1E" w:rsidRDefault="005C1E1E" w:rsidP="00E4400C"/>
    <w:p w:rsidR="00E4400C" w:rsidRDefault="005C1E1E" w:rsidP="00E4400C">
      <w:r>
        <w:t xml:space="preserve">Reference: </w:t>
      </w:r>
    </w:p>
    <w:p w:rsidR="005C1E1E" w:rsidRDefault="00000000" w:rsidP="00E4400C">
      <w:r>
        <w:fldChar w:fldCharType="begin"/>
      </w:r>
      <w:r>
        <w:instrText>HYPERLINK "https://medium.com/aimonks/harmonizing-the-scales-the-essential-role-of-feature-scaling-in-machine-learning-0b49e1e99aac"</w:instrText>
      </w:r>
      <w:r>
        <w:fldChar w:fldCharType="separate"/>
      </w:r>
      <w:r w:rsidR="005C1E1E" w:rsidRPr="00104AC9">
        <w:rPr>
          <w:rStyle w:val="ab"/>
        </w:rPr>
        <w:t>https://medium.com/aimonks/harmonizing-the-scales-the-essential-role-of-feature-scaling-in-machine-learning-0b49e1e99aac</w:t>
      </w:r>
      <w:r>
        <w:rPr>
          <w:rStyle w:val="ab"/>
        </w:rPr>
        <w:fldChar w:fldCharType="end"/>
      </w:r>
    </w:p>
    <w:p w:rsidR="005C1E1E" w:rsidRPr="005C1E1E" w:rsidRDefault="00865EBE" w:rsidP="00E4400C">
      <w:r>
        <w:t>ChatGPT</w:t>
      </w:r>
    </w:p>
    <w:sectPr w:rsidR="005C1E1E" w:rsidRPr="005C1E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7655"/>
    <w:multiLevelType w:val="hybridMultilevel"/>
    <w:tmpl w:val="F646783A"/>
    <w:lvl w:ilvl="0" w:tplc="8DC66A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58A5B55"/>
    <w:multiLevelType w:val="hybridMultilevel"/>
    <w:tmpl w:val="1C5EA27A"/>
    <w:lvl w:ilvl="0" w:tplc="8DC66A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98332CB"/>
    <w:multiLevelType w:val="hybridMultilevel"/>
    <w:tmpl w:val="A5EA7026"/>
    <w:lvl w:ilvl="0" w:tplc="8DC66A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DE7445D"/>
    <w:multiLevelType w:val="hybridMultilevel"/>
    <w:tmpl w:val="C0667C3C"/>
    <w:lvl w:ilvl="0" w:tplc="8DC66A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41B0855"/>
    <w:multiLevelType w:val="hybridMultilevel"/>
    <w:tmpl w:val="BCBAE0C6"/>
    <w:lvl w:ilvl="0" w:tplc="41BC458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7B32C2D"/>
    <w:multiLevelType w:val="hybridMultilevel"/>
    <w:tmpl w:val="E0E08D62"/>
    <w:lvl w:ilvl="0" w:tplc="8DC66A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46931AA"/>
    <w:multiLevelType w:val="hybridMultilevel"/>
    <w:tmpl w:val="584A8734"/>
    <w:lvl w:ilvl="0" w:tplc="8DC66A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9AB6024"/>
    <w:multiLevelType w:val="hybridMultilevel"/>
    <w:tmpl w:val="3430613A"/>
    <w:lvl w:ilvl="0" w:tplc="8DC66A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C5407A3"/>
    <w:multiLevelType w:val="hybridMultilevel"/>
    <w:tmpl w:val="41B2BD68"/>
    <w:lvl w:ilvl="0" w:tplc="8DC66A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749424366">
    <w:abstractNumId w:val="4"/>
  </w:num>
  <w:num w:numId="2" w16cid:durableId="1331643495">
    <w:abstractNumId w:val="5"/>
  </w:num>
  <w:num w:numId="3" w16cid:durableId="207763837">
    <w:abstractNumId w:val="3"/>
  </w:num>
  <w:num w:numId="4" w16cid:durableId="329066474">
    <w:abstractNumId w:val="7"/>
  </w:num>
  <w:num w:numId="5" w16cid:durableId="29574831">
    <w:abstractNumId w:val="6"/>
  </w:num>
  <w:num w:numId="6" w16cid:durableId="772439466">
    <w:abstractNumId w:val="1"/>
  </w:num>
  <w:num w:numId="7" w16cid:durableId="828591909">
    <w:abstractNumId w:val="8"/>
  </w:num>
  <w:num w:numId="8" w16cid:durableId="567040299">
    <w:abstractNumId w:val="0"/>
  </w:num>
  <w:num w:numId="9" w16cid:durableId="1023553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1F"/>
    <w:rsid w:val="00081384"/>
    <w:rsid w:val="001718F4"/>
    <w:rsid w:val="00180245"/>
    <w:rsid w:val="001A6618"/>
    <w:rsid w:val="00214C20"/>
    <w:rsid w:val="002A1CE4"/>
    <w:rsid w:val="00325A67"/>
    <w:rsid w:val="003B3D9A"/>
    <w:rsid w:val="003C7FB2"/>
    <w:rsid w:val="00446929"/>
    <w:rsid w:val="00460FA0"/>
    <w:rsid w:val="00463DEB"/>
    <w:rsid w:val="00490D2D"/>
    <w:rsid w:val="004B17CF"/>
    <w:rsid w:val="004F05F7"/>
    <w:rsid w:val="004F3DAE"/>
    <w:rsid w:val="00535A3A"/>
    <w:rsid w:val="00585A7B"/>
    <w:rsid w:val="005C1E1E"/>
    <w:rsid w:val="006866EF"/>
    <w:rsid w:val="007344F2"/>
    <w:rsid w:val="00865EBE"/>
    <w:rsid w:val="00965462"/>
    <w:rsid w:val="009D1DF3"/>
    <w:rsid w:val="00B75C3E"/>
    <w:rsid w:val="00C56335"/>
    <w:rsid w:val="00C77880"/>
    <w:rsid w:val="00CC2664"/>
    <w:rsid w:val="00DB47D3"/>
    <w:rsid w:val="00DD3F86"/>
    <w:rsid w:val="00DE6DA1"/>
    <w:rsid w:val="00E4400C"/>
    <w:rsid w:val="00E50A8B"/>
    <w:rsid w:val="00E61B15"/>
    <w:rsid w:val="00F37FD2"/>
    <w:rsid w:val="00F5201F"/>
    <w:rsid w:val="00F760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AF868A"/>
  <w15:chartTrackingRefBased/>
  <w15:docId w15:val="{33ACFC08-2B45-044B-A9B6-C95744D9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01F"/>
    <w:pPr>
      <w:widowControl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0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5201F"/>
    <w:rPr>
      <w:rFonts w:asciiTheme="majorHAnsi" w:eastAsiaTheme="majorEastAsia" w:hAnsiTheme="majorHAnsi" w:cstheme="majorBidi"/>
      <w:b/>
      <w:bCs/>
      <w:sz w:val="32"/>
      <w:szCs w:val="32"/>
      <w14:ligatures w14:val="none"/>
    </w:rPr>
  </w:style>
  <w:style w:type="paragraph" w:styleId="a5">
    <w:name w:val="Subtitle"/>
    <w:basedOn w:val="a"/>
    <w:next w:val="a"/>
    <w:link w:val="a6"/>
    <w:uiPriority w:val="11"/>
    <w:qFormat/>
    <w:rsid w:val="00F5201F"/>
    <w:pPr>
      <w:spacing w:after="60"/>
      <w:jc w:val="center"/>
      <w:outlineLvl w:val="1"/>
    </w:pPr>
  </w:style>
  <w:style w:type="character" w:customStyle="1" w:styleId="a6">
    <w:name w:val="副標題 字元"/>
    <w:basedOn w:val="a0"/>
    <w:link w:val="a5"/>
    <w:uiPriority w:val="11"/>
    <w:rsid w:val="00F5201F"/>
    <w:rPr>
      <w14:ligatures w14:val="none"/>
    </w:rPr>
  </w:style>
  <w:style w:type="character" w:styleId="a7">
    <w:name w:val="Intense Reference"/>
    <w:basedOn w:val="a0"/>
    <w:uiPriority w:val="32"/>
    <w:qFormat/>
    <w:rsid w:val="00F5201F"/>
    <w:rPr>
      <w:b/>
      <w:bCs/>
      <w:smallCaps/>
      <w:color w:val="4472C4" w:themeColor="accent1"/>
      <w:spacing w:val="5"/>
    </w:rPr>
  </w:style>
  <w:style w:type="character" w:styleId="a8">
    <w:name w:val="Placeholder Text"/>
    <w:basedOn w:val="a0"/>
    <w:uiPriority w:val="99"/>
    <w:semiHidden/>
    <w:rsid w:val="00214C20"/>
    <w:rPr>
      <w:color w:val="666666"/>
    </w:rPr>
  </w:style>
  <w:style w:type="character" w:styleId="HTML">
    <w:name w:val="HTML Code"/>
    <w:basedOn w:val="a0"/>
    <w:uiPriority w:val="99"/>
    <w:semiHidden/>
    <w:unhideWhenUsed/>
    <w:rsid w:val="003C7FB2"/>
    <w:rPr>
      <w:rFonts w:ascii="細明體" w:eastAsia="細明體" w:hAnsi="細明體" w:cs="細明體"/>
      <w:sz w:val="24"/>
      <w:szCs w:val="24"/>
    </w:rPr>
  </w:style>
  <w:style w:type="table" w:styleId="a9">
    <w:name w:val="Table Grid"/>
    <w:basedOn w:val="a1"/>
    <w:uiPriority w:val="39"/>
    <w:rsid w:val="00965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90D2D"/>
    <w:pPr>
      <w:ind w:leftChars="200" w:left="480"/>
    </w:pPr>
  </w:style>
  <w:style w:type="character" w:styleId="ab">
    <w:name w:val="Hyperlink"/>
    <w:basedOn w:val="a0"/>
    <w:uiPriority w:val="99"/>
    <w:unhideWhenUsed/>
    <w:rsid w:val="005C1E1E"/>
    <w:rPr>
      <w:color w:val="0563C1" w:themeColor="hyperlink"/>
      <w:u w:val="single"/>
    </w:rPr>
  </w:style>
  <w:style w:type="character" w:styleId="ac">
    <w:name w:val="Unresolved Mention"/>
    <w:basedOn w:val="a0"/>
    <w:uiPriority w:val="99"/>
    <w:semiHidden/>
    <w:unhideWhenUsed/>
    <w:rsid w:val="005C1E1E"/>
    <w:rPr>
      <w:color w:val="605E5C"/>
      <w:shd w:val="clear" w:color="auto" w:fill="E1DFDD"/>
    </w:rPr>
  </w:style>
  <w:style w:type="character" w:styleId="ad">
    <w:name w:val="FollowedHyperlink"/>
    <w:basedOn w:val="a0"/>
    <w:uiPriority w:val="99"/>
    <w:semiHidden/>
    <w:unhideWhenUsed/>
    <w:rsid w:val="00865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98549">
      <w:bodyDiv w:val="1"/>
      <w:marLeft w:val="0"/>
      <w:marRight w:val="0"/>
      <w:marTop w:val="0"/>
      <w:marBottom w:val="0"/>
      <w:divBdr>
        <w:top w:val="none" w:sz="0" w:space="0" w:color="auto"/>
        <w:left w:val="none" w:sz="0" w:space="0" w:color="auto"/>
        <w:bottom w:val="none" w:sz="0" w:space="0" w:color="auto"/>
        <w:right w:val="none" w:sz="0" w:space="0" w:color="auto"/>
      </w:divBdr>
    </w:div>
    <w:div w:id="1250384409">
      <w:bodyDiv w:val="1"/>
      <w:marLeft w:val="0"/>
      <w:marRight w:val="0"/>
      <w:marTop w:val="0"/>
      <w:marBottom w:val="0"/>
      <w:divBdr>
        <w:top w:val="none" w:sz="0" w:space="0" w:color="auto"/>
        <w:left w:val="none" w:sz="0" w:space="0" w:color="auto"/>
        <w:bottom w:val="none" w:sz="0" w:space="0" w:color="auto"/>
        <w:right w:val="none" w:sz="0" w:space="0" w:color="auto"/>
      </w:divBdr>
    </w:div>
    <w:div w:id="1359117524">
      <w:bodyDiv w:val="1"/>
      <w:marLeft w:val="0"/>
      <w:marRight w:val="0"/>
      <w:marTop w:val="0"/>
      <w:marBottom w:val="0"/>
      <w:divBdr>
        <w:top w:val="none" w:sz="0" w:space="0" w:color="auto"/>
        <w:left w:val="none" w:sz="0" w:space="0" w:color="auto"/>
        <w:bottom w:val="none" w:sz="0" w:space="0" w:color="auto"/>
        <w:right w:val="none" w:sz="0" w:space="0" w:color="auto"/>
      </w:divBdr>
    </w:div>
    <w:div w:id="17388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2024-05-19T17:50:00Z</cp:lastPrinted>
  <dcterms:created xsi:type="dcterms:W3CDTF">2024-05-19T17:50:00Z</dcterms:created>
  <dcterms:modified xsi:type="dcterms:W3CDTF">2024-05-19T18:21:00Z</dcterms:modified>
</cp:coreProperties>
</file>