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b/>
          <w:color w:val="2563EB"/>
          <w:sz w:val="22"/>
        </w:rPr>
        <w:t>RECIPE BOOK</w:t>
      </w:r>
    </w:p>
    <w:p>
      <w:pPr>
        <w:pStyle w:val="Title"/>
      </w:pPr>
      <w:r>
        <w:t>Technical Specification</w:t>
      </w:r>
    </w:p>
    <w:p>
      <w:pPr>
        <w:spacing w:after="560"/>
      </w:pPr>
      <w:r>
        <w:rPr>
          <w:i/>
        </w:rPr>
        <w:t>Architecture of the website, data model, write path, offline and live updates, and implementation requirements</w:t>
      </w:r>
    </w:p>
    <w:tbl>
      <w:tblPr>
        <w:tblW w:type="auto" w:w="0"/>
        <w:jc w:val="center"/>
        <w:tblLook w:firstColumn="1" w:firstRow="1" w:lastColumn="0" w:lastRow="0" w:noHBand="0" w:noVBand="1" w:val="04A0"/>
      </w:tblPr>
      <w:tblGrid>
        <w:gridCol w:w="10080"/>
      </w:tblGrid>
      <w:tr>
        <w:tc>
          <w:tcPr>
            <w:tcW w:type="dxa" w:w="10080"/>
            <w:shd w:fill="F4F7FB"/>
            <w:tcMar>
              <w:top w:w="150" w:type="dxa"/>
              <w:start w:w="180" w:type="dxa"/>
              <w:bottom w:w="150" w:type="dxa"/>
              <w:end w:w="180" w:type="dxa"/>
            </w:tcMar>
          </w:tcPr>
          <w:p>
            <w:r>
              <w:rPr>
                <w:b/>
                <w:color w:val="14213D"/>
                <w:sz w:val="20"/>
              </w:rPr>
              <w:t xml:space="preserve">Document status</w:t>
              <w:br/>
            </w:r>
            <w:r>
              <w:rPr>
                <w:color w:val="263238"/>
                <w:sz w:val="18"/>
              </w:rPr>
              <w:t xml:space="preserve">Living specification based on the implementation and design decisions through October 29, 2026. It is the source of truth (with the Functional Specification) and the engineering reference for development, testing, deployment and maintenance.</w:t>
            </w:r>
          </w:p>
        </w:tc>
      </w:tr>
    </w:tbl>
    <w:p>
      <w:pPr>
        <w:spacing w:after="20"/>
      </w:pPr>
    </w:p>
    <w:tbl>
      <w:tblPr>
        <w:tblStyle w:val="TableGrid"/>
        <w:tblW w:type="auto" w:w="0"/>
        <w:jc w:val="center"/>
        <w:tblLook w:firstColumn="1" w:firstRow="1" w:lastColumn="0" w:lastRow="0" w:noHBand="0" w:noVBand="1" w:val="04A0"/>
      </w:tblPr>
      <w:tblGrid>
        <w:gridCol w:w="2880"/>
        <w:gridCol w:w="6480"/>
      </w:tblGrid>
      <w:tr>
        <w:tc>
          <w:tcPr>
            <w:tcW w:type="dxa" w:w="2880"/>
            <w:shd w:fill="14213D"/>
            <w:vAlign w:val="center"/>
            <w:tcMar>
              <w:top w:w="100" w:type="dxa"/>
              <w:start w:w="120" w:type="dxa"/>
              <w:bottom w:w="100" w:type="dxa"/>
              <w:end w:w="120" w:type="dxa"/>
            </w:tcMar>
          </w:tcPr>
          <w:p>
            <w:r>
              <w:rPr>
                <w:b/>
                <w:color w:val="FFFFFF"/>
                <w:sz w:val="18"/>
              </w:rPr>
              <w:t xml:space="preserve">Attribute</w:t>
            </w:r>
          </w:p>
        </w:tc>
        <w:tc>
          <w:tcPr>
            <w:tcW w:type="dxa" w:w="6480"/>
            <w:shd w:fill="14213D"/>
            <w:vAlign w:val="center"/>
            <w:tcMar>
              <w:top w:w="100" w:type="dxa"/>
              <w:start w:w="120" w:type="dxa"/>
              <w:bottom w:w="100" w:type="dxa"/>
              <w:end w:w="120" w:type="dxa"/>
            </w:tcMar>
          </w:tcPr>
          <w:p>
            <w:r>
              <w:rPr>
                <w:b/>
                <w:color w:val="FFFFFF"/>
                <w:sz w:val="18"/>
              </w:rPr>
              <w:t xml:space="preserve">Specification</w:t>
            </w:r>
          </w:p>
        </w:tc>
      </w:tr>
      <w:tr>
        <w:tc>
          <w:tcPr>
            <w:tcW w:type="dxa" w:w="2880"/>
            <w:vAlign w:val="center"/>
            <w:tcMar>
              <w:top w:w="100" w:type="dxa"/>
              <w:start w:w="120" w:type="dxa"/>
              <w:bottom w:w="100" w:type="dxa"/>
              <w:end w:w="120" w:type="dxa"/>
            </w:tcMar>
          </w:tcPr>
          <w:p>
            <w:pPr>
              <w:spacing w:after="0"/>
            </w:pPr>
            <w:r>
              <w:rPr>
                <w:color w:val="263238"/>
                <w:sz w:val="17"/>
              </w:rPr>
              <w:t xml:space="preserve">Application</w:t>
            </w:r>
          </w:p>
        </w:tc>
        <w:tc>
          <w:tcPr>
            <w:tcW w:type="dxa" w:w="6480"/>
            <w:vAlign w:val="center"/>
            <w:tcMar>
              <w:top w:w="100" w:type="dxa"/>
              <w:start w:w="120" w:type="dxa"/>
              <w:bottom w:w="100" w:type="dxa"/>
              <w:end w:w="120" w:type="dxa"/>
            </w:tcMar>
          </w:tcPr>
          <w:p>
            <w:pPr>
              <w:spacing w:after="0"/>
            </w:pPr>
            <w:r>
              <w:rPr>
                <w:color w:val="263238"/>
                <w:sz w:val="17"/>
              </w:rPr>
              <w:t xml:space="preserve">Recipe Book website, used mainly in Safari on iPad from a Home Screen shortcut</w:t>
            </w:r>
          </w:p>
        </w:tc>
      </w:tr>
      <w:tr>
        <w:tc>
          <w:tcPr>
            <w:tcW w:type="dxa" w:w="2880"/>
            <w:vAlign w:val="center"/>
            <w:tcMar>
              <w:top w:w="100" w:type="dxa"/>
              <w:start w:w="120" w:type="dxa"/>
              <w:bottom w:w="100" w:type="dxa"/>
              <w:end w:w="120" w:type="dxa"/>
            </w:tcMar>
          </w:tcPr>
          <w:p>
            <w:pPr>
              <w:spacing w:after="0"/>
            </w:pPr>
            <w:r>
              <w:rPr>
                <w:color w:val="263238"/>
                <w:sz w:val="17"/>
              </w:rPr>
              <w:t xml:space="preserve">Frontend</w:t>
            </w:r>
          </w:p>
        </w:tc>
        <w:tc>
          <w:tcPr>
            <w:tcW w:type="dxa" w:w="6480"/>
            <w:vAlign w:val="center"/>
            <w:tcMar>
              <w:top w:w="100" w:type="dxa"/>
              <w:start w:w="120" w:type="dxa"/>
              <w:bottom w:w="100" w:type="dxa"/>
              <w:end w:w="120" w:type="dxa"/>
            </w:tcMar>
          </w:tcPr>
          <w:p>
            <w:pPr>
              <w:spacing w:after="0"/>
            </w:pPr>
            <w:r>
              <w:rPr>
                <w:color w:val="263238"/>
                <w:sz w:val="17"/>
              </w:rPr>
              <w:t xml:space="preserve">Next.js 15.5.28 (App Router, TypeScript), React 19.1.10, Tailwind CSS 4. Design: docs/DESIGN.md</w:t>
            </w:r>
          </w:p>
        </w:tc>
      </w:tr>
      <w:tr>
        <w:tc>
          <w:tcPr>
            <w:tcW w:type="dxa" w:w="2880"/>
            <w:vAlign w:val="center"/>
            <w:tcMar>
              <w:top w:w="100" w:type="dxa"/>
              <w:start w:w="120" w:type="dxa"/>
              <w:bottom w:w="100" w:type="dxa"/>
              <w:end w:w="120" w:type="dxa"/>
            </w:tcMar>
          </w:tcPr>
          <w:p>
            <w:pPr>
              <w:spacing w:after="0"/>
            </w:pPr>
            <w:r>
              <w:rPr>
                <w:color w:val="263238"/>
                <w:sz w:val="17"/>
              </w:rPr>
              <w:t xml:space="preserve">Backend / Database</w:t>
            </w:r>
          </w:p>
        </w:tc>
        <w:tc>
          <w:tcPr>
            <w:tcW w:type="dxa" w:w="6480"/>
            <w:vAlign w:val="center"/>
            <w:tcMar>
              <w:top w:w="100" w:type="dxa"/>
              <w:start w:w="120" w:type="dxa"/>
              <w:bottom w:w="100" w:type="dxa"/>
              <w:end w:w="120" w:type="dxa"/>
            </w:tcMar>
          </w:tcPr>
          <w:p>
            <w:pPr>
              <w:spacing w:after="0"/>
            </w:pPr>
            <w:r>
              <w:rPr>
                <w:color w:val="263238"/>
                <w:sz w:val="17"/>
              </w:rPr>
              <w:t xml:space="preserve">Supabase (PostgreSQL, Storage, Edge Functions, Realtime), project trdlqlulpfwsfhqnfqfu</w:t>
            </w:r>
          </w:p>
        </w:tc>
      </w:tr>
      <w:tr>
        <w:tc>
          <w:tcPr>
            <w:tcW w:type="dxa" w:w="2880"/>
            <w:vAlign w:val="center"/>
            <w:tcMar>
              <w:top w:w="100" w:type="dxa"/>
              <w:start w:w="120" w:type="dxa"/>
              <w:bottom w:w="100" w:type="dxa"/>
              <w:end w:w="120" w:type="dxa"/>
            </w:tcMar>
          </w:tcPr>
          <w:p>
            <w:pPr>
              <w:spacing w:after="0"/>
            </w:pPr>
            <w:r>
              <w:rPr>
                <w:color w:val="263238"/>
                <w:sz w:val="17"/>
              </w:rPr>
              <w:t xml:space="preserve">Hosting</w:t>
            </w:r>
          </w:p>
        </w:tc>
        <w:tc>
          <w:tcPr>
            <w:tcW w:type="dxa" w:w="6480"/>
            <w:vAlign w:val="center"/>
            <w:tcMar>
              <w:top w:w="100" w:type="dxa"/>
              <w:start w:w="120" w:type="dxa"/>
              <w:bottom w:w="100" w:type="dxa"/>
              <w:end w:w="120" w:type="dxa"/>
            </w:tcMar>
          </w:tcPr>
          <w:p>
            <w:pPr>
              <w:spacing w:after="0"/>
            </w:pPr>
            <w:r>
              <w:rPr>
                <w:color w:val="263238"/>
                <w:sz w:val="17"/>
              </w:rPr>
              <w:t xml:space="preserve">Vercel, https://ramiyas-recipes.vercel.app, deploys from GitHub main</w:t>
            </w:r>
          </w:p>
        </w:tc>
      </w:tr>
      <w:tr>
        <w:tc>
          <w:tcPr>
            <w:tcW w:type="dxa" w:w="2880"/>
            <w:vAlign w:val="center"/>
            <w:tcMar>
              <w:top w:w="100" w:type="dxa"/>
              <w:start w:w="120" w:type="dxa"/>
              <w:bottom w:w="100" w:type="dxa"/>
              <w:end w:w="120" w:type="dxa"/>
            </w:tcMar>
          </w:tcPr>
          <w:p>
            <w:pPr>
              <w:spacing w:after="0"/>
            </w:pPr>
            <w:r>
              <w:rPr>
                <w:color w:val="263238"/>
                <w:sz w:val="17"/>
              </w:rPr>
              <w:t xml:space="preserve">Source control</w:t>
            </w:r>
          </w:p>
        </w:tc>
        <w:tc>
          <w:tcPr>
            <w:tcW w:type="dxa" w:w="6480"/>
            <w:vAlign w:val="center"/>
            <w:tcMar>
              <w:top w:w="100" w:type="dxa"/>
              <w:start w:w="120" w:type="dxa"/>
              <w:bottom w:w="100" w:type="dxa"/>
              <w:end w:w="120" w:type="dxa"/>
            </w:tcMar>
          </w:tcPr>
          <w:p>
            <w:pPr>
              <w:spacing w:after="0"/>
            </w:pPr>
            <w:r>
              <w:rPr>
                <w:color w:val="263238"/>
                <w:sz w:val="17"/>
              </w:rPr>
              <w:t xml:space="preserve">GitHub, jaylouissaint/recipe-book (public); local development in VS Code on macOS</w:t>
            </w:r>
          </w:p>
        </w:tc>
      </w:tr>
      <w:tr>
        <w:tc>
          <w:tcPr>
            <w:tcW w:type="dxa" w:w="2880"/>
            <w:vAlign w:val="center"/>
            <w:tcMar>
              <w:top w:w="100" w:type="dxa"/>
              <w:start w:w="120" w:type="dxa"/>
              <w:bottom w:w="100" w:type="dxa"/>
              <w:end w:w="120" w:type="dxa"/>
            </w:tcMar>
          </w:tcPr>
          <w:p>
            <w:pPr>
              <w:spacing w:after="0"/>
            </w:pPr>
            <w:r>
              <w:rPr>
                <w:color w:val="263238"/>
                <w:sz w:val="17"/>
              </w:rPr>
              <w:t xml:space="preserve">Primary authentication</w:t>
            </w:r>
          </w:p>
        </w:tc>
        <w:tc>
          <w:tcPr>
            <w:tcW w:type="dxa" w:w="6480"/>
            <w:vAlign w:val="center"/>
            <w:tcMar>
              <w:top w:w="100" w:type="dxa"/>
              <w:start w:w="120" w:type="dxa"/>
              <w:bottom w:w="100" w:type="dxa"/>
              <w:end w:w="120" w:type="dxa"/>
            </w:tcMar>
          </w:tcPr>
          <w:p>
            <w:pPr>
              <w:spacing w:after="0"/>
            </w:pPr>
            <w:r>
              <w:rPr>
                <w:color w:val="263238"/>
                <w:sz w:val="17"/>
              </w:rPr>
              <w:t xml:space="preserve">None (login queued). Writes need the write key, checked by the save-recipe Edge Function</w:t>
            </w:r>
          </w:p>
        </w:tc>
      </w:tr>
      <w:tr>
        <w:tc>
          <w:tcPr>
            <w:tcW w:type="dxa" w:w="2880"/>
            <w:vAlign w:val="center"/>
            <w:tcMar>
              <w:top w:w="100" w:type="dxa"/>
              <w:start w:w="120" w:type="dxa"/>
              <w:bottom w:w="100" w:type="dxa"/>
              <w:end w:w="120" w:type="dxa"/>
            </w:tcMar>
          </w:tcPr>
          <w:p>
            <w:pPr>
              <w:spacing w:after="0"/>
            </w:pPr>
            <w:r>
              <w:rPr>
                <w:color w:val="263238"/>
                <w:sz w:val="17"/>
              </w:rPr>
              <w:t xml:space="preserve">Primary browser</w:t>
            </w:r>
          </w:p>
        </w:tc>
        <w:tc>
          <w:tcPr>
            <w:tcW w:type="dxa" w:w="6480"/>
            <w:vAlign w:val="center"/>
            <w:tcMar>
              <w:top w:w="100" w:type="dxa"/>
              <w:start w:w="120" w:type="dxa"/>
              <w:bottom w:w="100" w:type="dxa"/>
              <w:end w:w="120" w:type="dxa"/>
            </w:tcMar>
          </w:tcPr>
          <w:p>
            <w:pPr>
              <w:spacing w:after="0"/>
            </w:pPr>
            <w:r>
              <w:rPr>
                <w:color w:val="263238"/>
                <w:sz w:val="17"/>
              </w:rPr>
              <w:t xml:space="preserve">Safari on iPad; checks run in WebKit (Playwright) with iPad profiles</w:t>
            </w:r>
          </w:p>
        </w:tc>
      </w:tr>
      <w:tr>
        <w:tc>
          <w:tcPr>
            <w:tcW w:type="dxa" w:w="2880"/>
            <w:vAlign w:val="center"/>
            <w:tcMar>
              <w:top w:w="100" w:type="dxa"/>
              <w:start w:w="120" w:type="dxa"/>
              <w:bottom w:w="100" w:type="dxa"/>
              <w:end w:w="120" w:type="dxa"/>
            </w:tcMar>
          </w:tcPr>
          <w:p>
            <w:pPr>
              <w:spacing w:after="0"/>
            </w:pPr>
            <w:r>
              <w:rPr>
                <w:color w:val="263238"/>
                <w:sz w:val="17"/>
              </w:rPr>
              <w:t xml:space="preserve">Document date</w:t>
            </w:r>
          </w:p>
        </w:tc>
        <w:tc>
          <w:tcPr>
            <w:tcW w:type="dxa" w:w="6480"/>
            <w:vAlign w:val="center"/>
            <w:tcMar>
              <w:top w:w="100" w:type="dxa"/>
              <w:start w:w="120" w:type="dxa"/>
              <w:bottom w:w="100" w:type="dxa"/>
              <w:end w:w="120" w:type="dxa"/>
            </w:tcMar>
          </w:tcPr>
          <w:p>
            <w:pPr>
              <w:spacing w:after="0"/>
            </w:pPr>
            <w:r>
              <w:rPr>
                <w:color w:val="263238"/>
                <w:sz w:val="17"/>
              </w:rPr>
              <w:t xml:space="preserve">October 29, 2026</w:t>
            </w:r>
          </w:p>
        </w:tc>
      </w:tr>
    </w:tbl>
    <w:p>
      <w:pPr>
        <w:spacing w:after="20"/>
      </w:pPr>
    </w:p>
    <w:p>
      <w:r>
        <w:br w:type="page"/>
      </w:r>
    </w:p>
    <w:p>
      <w:pPr>
        <w:pStyle w:val="Heading1"/>
      </w:pPr>
      <w:r>
        <w:t xml:space="preserve">1. Purpose and Scope</w:t>
      </w:r>
    </w:p>
    <w:p>
      <w:r>
        <w:t xml:space="preserve">The Recipe Book is a personal recipe book styled after the owner's handwritten spiral recipe book. One website reads from one Supabase database; only unlocked browsers can change it. On the iPad it is used from a Home Screen shortcut with Scribble and the Apple Pencil.</w:t>
      </w:r>
    </w:p>
    <w:tbl>
      <w:tblPr>
        <w:tblW w:type="auto" w:w="0"/>
        <w:jc w:val="center"/>
        <w:tblLook w:firstColumn="1" w:firstRow="1" w:lastColumn="0" w:lastRow="0" w:noHBand="0" w:noVBand="1" w:val="04A0"/>
      </w:tblPr>
      <w:tblGrid>
        <w:gridCol w:w="10080"/>
      </w:tblGrid>
      <w:tr>
        <w:tc>
          <w:tcPr>
            <w:tcW w:type="dxa" w:w="10080"/>
            <w:shd w:fill="F4F7FB"/>
            <w:tcMar>
              <w:top w:w="150" w:type="dxa"/>
              <w:start w:w="180" w:type="dxa"/>
              <w:bottom w:w="150" w:type="dxa"/>
              <w:end w:w="180" w:type="dxa"/>
            </w:tcMar>
          </w:tcPr>
          <w:p>
            <w:r>
              <w:rPr>
                <w:b/>
                <w:color w:val="14213D"/>
                <w:sz w:val="20"/>
              </w:rPr>
              <w:t xml:space="preserve">Core design principle</w:t>
              <w:br/>
            </w:r>
            <w:r>
              <w:rPr>
                <w:color w:val="263238"/>
                <w:sz w:val="18"/>
              </w:rPr>
              <w:t xml:space="preserve">The recipe page is the book page. Recipe content looks handwritten, printed parts look printed, and handwriting becomes text only on the iPad itself (Scribble, Live Text) or by typing. No page, drawing, photo or PDF is ever sent to an outside transcription or AI service.</w:t>
            </w:r>
          </w:p>
        </w:tc>
      </w:tr>
    </w:tbl>
    <w:p>
      <w:pPr>
        <w:spacing w:after="20"/>
      </w:pPr>
    </w:p>
    <w:p>
      <w:pPr>
        <w:pStyle w:val="Heading2"/>
      </w:pPr>
      <w:r>
        <w:t xml:space="preserve">1.1 Primary objectives</w:t>
      </w:r>
    </w:p>
    <w:p>
      <w:pPr>
        <w:pStyle w:val="ListBullet"/>
        <w:spacing w:after="40"/>
      </w:pPr>
      <w:r>
        <w:t xml:space="preserve">Reproduce the book page's look (palette, fonts, ruled lines, stat box, tags, side tabs, stickers, spiral).</w:t>
      </w:r>
    </w:p>
    <w:p>
      <w:pPr>
        <w:pStyle w:val="ListBullet"/>
        <w:spacing w:after="40"/>
      </w:pPr>
      <w:r>
        <w:t xml:space="preserve">Store recipes as structured data while always displaying them as written.</w:t>
      </w:r>
    </w:p>
    <w:p>
      <w:pPr>
        <w:pStyle w:val="ListBullet"/>
        <w:spacing w:after="40"/>
      </w:pPr>
      <w:r>
        <w:t xml:space="preserve">Make writing a recipe on the iPad feel like writing in the book: Scribble on ruled lines, or free Apple Pencil writing kept as a picture.</w:t>
      </w:r>
    </w:p>
    <w:p>
      <w:pPr>
        <w:pStyle w:val="ListBullet"/>
        <w:spacing w:after="40"/>
      </w:pPr>
      <w:r>
        <w:t xml:space="preserve">Bring recipes in from the web (published recipe data) and from photos (Live Text and rules), never AI.</w:t>
      </w:r>
    </w:p>
    <w:p>
      <w:pPr>
        <w:pStyle w:val="ListBullet"/>
        <w:spacing w:after="40"/>
      </w:pPr>
      <w:r>
        <w:t xml:space="preserve">Plan the week, shop and cook from the same pages; keep working in a store with no signal.</w:t>
      </w:r>
    </w:p>
    <w:p>
      <w:pPr>
        <w:pStyle w:val="ListBullet"/>
        <w:spacing w:after="40"/>
      </w:pPr>
      <w:r>
        <w:t xml:space="preserve">Keep everyone else read-only without a login, within free tiers (Supabase, Vercel, GitHub).</w:t>
      </w:r>
    </w:p>
    <w:p>
      <w:pPr>
        <w:pStyle w:val="Heading2"/>
      </w:pPr>
      <w:r>
        <w:t xml:space="preserve">1.2 Out of scope / not yet built</w:t>
      </w:r>
    </w:p>
    <w:p>
      <w:r>
        <w:t xml:space="preserve">Out of scope by decision: native apps (an iPad app was prototyped and dropped 2026-10-29; its code is in git history at bff8a2e:ios/), AI transcription, dark mode. Queued: sign-in and family sharing, the owner's handwriting font, Next.js 16.</w:t>
      </w:r>
    </w:p>
    <w:p>
      <w:pPr>
        <w:pStyle w:val="Heading1"/>
      </w:pPr>
      <w:r>
        <w:t xml:space="preserve">2. System Architecture</w:t>
      </w:r>
    </w:p>
    <w:tbl>
      <w:tblPr>
        <w:tblStyle w:val="TableGrid"/>
        <w:tblW w:type="auto" w:w="0"/>
        <w:jc w:val="center"/>
        <w:tblLook w:firstColumn="1" w:firstRow="1" w:lastColumn="0" w:lastRow="0" w:noHBand="0" w:noVBand="1" w:val="04A0"/>
      </w:tblPr>
      <w:tblGrid>
        <w:gridCol w:w="1872"/>
        <w:gridCol w:w="7488"/>
      </w:tblGrid>
      <w:tr>
        <w:tc>
          <w:tcPr>
            <w:tcW w:type="dxa" w:w="1872"/>
            <w:shd w:fill="14213D"/>
            <w:vAlign w:val="center"/>
            <w:tcMar>
              <w:top w:w="100" w:type="dxa"/>
              <w:start w:w="120" w:type="dxa"/>
              <w:bottom w:w="100" w:type="dxa"/>
              <w:end w:w="120" w:type="dxa"/>
            </w:tcMar>
          </w:tcPr>
          <w:p>
            <w:r>
              <w:rPr>
                <w:b/>
                <w:color w:val="FFFFFF"/>
                <w:sz w:val="18"/>
              </w:rPr>
              <w:t xml:space="preserve">Layer</w:t>
            </w:r>
          </w:p>
        </w:tc>
        <w:tc>
          <w:tcPr>
            <w:tcW w:type="dxa" w:w="7488"/>
            <w:shd w:fill="14213D"/>
            <w:vAlign w:val="center"/>
            <w:tcMar>
              <w:top w:w="100" w:type="dxa"/>
              <w:start w:w="120" w:type="dxa"/>
              <w:bottom w:w="100" w:type="dxa"/>
              <w:end w:w="120" w:type="dxa"/>
            </w:tcMar>
          </w:tcPr>
          <w:p>
            <w:r>
              <w:rPr>
                <w:b/>
                <w:color w:val="FFFFFF"/>
                <w:sz w:val="18"/>
              </w:rPr>
              <w:t xml:space="preserve">Technology / Responsibility</w:t>
            </w:r>
          </w:p>
        </w:tc>
      </w:tr>
      <w:tr>
        <w:tc>
          <w:tcPr>
            <w:tcW w:type="dxa" w:w="1872"/>
            <w:vAlign w:val="center"/>
            <w:tcMar>
              <w:top w:w="100" w:type="dxa"/>
              <w:start w:w="120" w:type="dxa"/>
              <w:bottom w:w="100" w:type="dxa"/>
              <w:end w:w="120" w:type="dxa"/>
            </w:tcMar>
          </w:tcPr>
          <w:p>
            <w:pPr>
              <w:spacing w:after="0"/>
            </w:pPr>
            <w:r>
              <w:rPr>
                <w:color w:val="263238"/>
                <w:sz w:val="17"/>
              </w:rPr>
              <w:t xml:space="preserve">Pages</w:t>
            </w:r>
          </w:p>
        </w:tc>
        <w:tc>
          <w:tcPr>
            <w:tcW w:type="dxa" w:w="7488"/>
            <w:vAlign w:val="center"/>
            <w:tcMar>
              <w:top w:w="100" w:type="dxa"/>
              <w:start w:w="120" w:type="dxa"/>
              <w:bottom w:w="100" w:type="dxa"/>
              <w:end w:w="120" w:type="dxa"/>
            </w:tcMar>
          </w:tcPr>
          <w:p>
            <w:pPr>
              <w:spacing w:after="0"/>
            </w:pPr>
            <w:r>
              <w:rPr>
                <w:color w:val="263238"/>
                <w:sz w:val="17"/>
              </w:rPr>
              <w:t xml:space="preserve">Next.js App Router with React Server Components. Home, Library, Groceries, recipe and book pages are statically generated, so the router loads them ahead and tab switches are instant; they are regenerated at most every 60 seconds and at once after any change (revalidatePath: recipe saves refresh every page, grocery changes Groceries and Home, meals Home). The editor is rendered on every request.</w:t>
            </w:r>
          </w:p>
        </w:tc>
      </w:tr>
      <w:tr>
        <w:tc>
          <w:tcPr>
            <w:tcW w:type="dxa" w:w="1872"/>
            <w:vAlign w:val="center"/>
            <w:tcMar>
              <w:top w:w="100" w:type="dxa"/>
              <w:start w:w="120" w:type="dxa"/>
              <w:bottom w:w="100" w:type="dxa"/>
              <w:end w:w="120" w:type="dxa"/>
            </w:tcMar>
          </w:tcPr>
          <w:p>
            <w:pPr>
              <w:spacing w:after="0"/>
            </w:pPr>
            <w:r>
              <w:rPr>
                <w:color w:val="263238"/>
                <w:sz w:val="17"/>
              </w:rPr>
              <w:t xml:space="preserve">Reads</w:t>
            </w:r>
          </w:p>
        </w:tc>
        <w:tc>
          <w:tcPr>
            <w:tcW w:type="dxa" w:w="7488"/>
            <w:vAlign w:val="center"/>
            <w:tcMar>
              <w:top w:w="100" w:type="dxa"/>
              <w:start w:w="120" w:type="dxa"/>
              <w:bottom w:w="100" w:type="dxa"/>
              <w:end w:w="120" w:type="dxa"/>
            </w:tcMar>
          </w:tcPr>
          <w:p>
            <w:pPr>
              <w:spacing w:after="0"/>
            </w:pPr>
            <w:r>
              <w:rPr>
                <w:color w:val="263238"/>
                <w:sz w:val="17"/>
              </w:rPr>
              <w:t xml:space="preserve">src/lib/supabase.ts: read-only supabase-js client (public key). src/lib/recipes.ts (listRecipes, getRecipe), groceries.ts (listGroceries), plan.ts (listMeals).</w:t>
            </w:r>
          </w:p>
        </w:tc>
      </w:tr>
      <w:tr>
        <w:tc>
          <w:tcPr>
            <w:tcW w:type="dxa" w:w="1872"/>
            <w:vAlign w:val="center"/>
            <w:tcMar>
              <w:top w:w="100" w:type="dxa"/>
              <w:start w:w="120" w:type="dxa"/>
              <w:bottom w:w="100" w:type="dxa"/>
              <w:end w:w="120" w:type="dxa"/>
            </w:tcMar>
          </w:tcPr>
          <w:p>
            <w:pPr>
              <w:spacing w:after="0"/>
            </w:pPr>
            <w:r>
              <w:rPr>
                <w:color w:val="263238"/>
                <w:sz w:val="17"/>
              </w:rPr>
              <w:t xml:space="preserve">Writes</w:t>
            </w:r>
          </w:p>
        </w:tc>
        <w:tc>
          <w:tcPr>
            <w:tcW w:type="dxa" w:w="7488"/>
            <w:vAlign w:val="center"/>
            <w:tcMar>
              <w:top w:w="100" w:type="dxa"/>
              <w:start w:w="120" w:type="dxa"/>
              <w:bottom w:w="100" w:type="dxa"/>
              <w:end w:w="120" w:type="dxa"/>
            </w:tcMar>
          </w:tcPr>
          <w:p>
            <w:pPr>
              <w:spacing w:after="0"/>
            </w:pPr>
            <w:r>
              <w:rPr>
                <w:color w:val="263238"/>
                <w:sz w:val="17"/>
              </w:rPr>
              <w:t xml:space="preserve">Server actions in src/app/actions.ts read the httpOnly write-key cookie and call the save-recipe Edge Function (src/lib/write.ts); the key never reaches page scripts. Uploads go straight from the browser to Storage with a signed URL from save-recipe.</w:t>
            </w:r>
          </w:p>
        </w:tc>
      </w:tr>
      <w:tr>
        <w:tc>
          <w:tcPr>
            <w:tcW w:type="dxa" w:w="1872"/>
            <w:vAlign w:val="center"/>
            <w:tcMar>
              <w:top w:w="100" w:type="dxa"/>
              <w:start w:w="120" w:type="dxa"/>
              <w:bottom w:w="100" w:type="dxa"/>
              <w:end w:w="120" w:type="dxa"/>
            </w:tcMar>
          </w:tcPr>
          <w:p>
            <w:pPr>
              <w:spacing w:after="0"/>
            </w:pPr>
            <w:r>
              <w:rPr>
                <w:color w:val="263238"/>
                <w:sz w:val="17"/>
              </w:rPr>
              <w:t xml:space="preserve">Database</w:t>
            </w:r>
          </w:p>
        </w:tc>
        <w:tc>
          <w:tcPr>
            <w:tcW w:type="dxa" w:w="7488"/>
            <w:vAlign w:val="center"/>
            <w:tcMar>
              <w:top w:w="100" w:type="dxa"/>
              <w:start w:w="120" w:type="dxa"/>
              <w:bottom w:w="100" w:type="dxa"/>
              <w:end w:w="120" w:type="dxa"/>
            </w:tcMar>
          </w:tcPr>
          <w:p>
            <w:pPr>
              <w:spacing w:after="0"/>
            </w:pPr>
            <w:r>
              <w:rPr>
                <w:color w:val="263238"/>
                <w:sz w:val="17"/>
              </w:rPr>
              <w:t xml:space="preserve">Supabase PostgreSQL: recipe tables, grocery_items, meal_plan; RLS public read only; write functions callable only by the service role.</w:t>
            </w:r>
          </w:p>
        </w:tc>
      </w:tr>
      <w:tr>
        <w:tc>
          <w:tcPr>
            <w:tcW w:type="dxa" w:w="1872"/>
            <w:vAlign w:val="center"/>
            <w:tcMar>
              <w:top w:w="100" w:type="dxa"/>
              <w:start w:w="120" w:type="dxa"/>
              <w:bottom w:w="100" w:type="dxa"/>
              <w:end w:w="120" w:type="dxa"/>
            </w:tcMar>
          </w:tcPr>
          <w:p>
            <w:pPr>
              <w:spacing w:after="0"/>
            </w:pPr>
            <w:r>
              <w:rPr>
                <w:color w:val="263238"/>
                <w:sz w:val="17"/>
              </w:rPr>
              <w:t xml:space="preserve">Edge Function</w:t>
            </w:r>
          </w:p>
        </w:tc>
        <w:tc>
          <w:tcPr>
            <w:tcW w:type="dxa" w:w="7488"/>
            <w:vAlign w:val="center"/>
            <w:tcMar>
              <w:top w:w="100" w:type="dxa"/>
              <w:start w:w="120" w:type="dxa"/>
              <w:bottom w:w="100" w:type="dxa"/>
              <w:end w:w="120" w:type="dxa"/>
            </w:tcMar>
          </w:tcPr>
          <w:p>
            <w:pPr>
              <w:spacing w:after="0"/>
            </w:pPr>
            <w:r>
              <w:rPr>
                <w:color w:val="263238"/>
                <w:sz w:val="17"/>
              </w:rPr>
              <w:t xml:space="preserve">save-recipe (Deno): checks x-write-key, then save, delete, upload-url, check, cooked, groceries-add, grocery-check, groceries-clear, plan-add, plan-remove.</w:t>
            </w:r>
          </w:p>
        </w:tc>
      </w:tr>
      <w:tr>
        <w:tc>
          <w:tcPr>
            <w:tcW w:type="dxa" w:w="1872"/>
            <w:vAlign w:val="center"/>
            <w:tcMar>
              <w:top w:w="100" w:type="dxa"/>
              <w:start w:w="120" w:type="dxa"/>
              <w:bottom w:w="100" w:type="dxa"/>
              <w:end w:w="120" w:type="dxa"/>
            </w:tcMar>
          </w:tcPr>
          <w:p>
            <w:pPr>
              <w:spacing w:after="0"/>
            </w:pPr>
            <w:r>
              <w:rPr>
                <w:color w:val="263238"/>
                <w:sz w:val="17"/>
              </w:rPr>
              <w:t xml:space="preserve">Web import</w:t>
            </w:r>
          </w:p>
        </w:tc>
        <w:tc>
          <w:tcPr>
            <w:tcW w:type="dxa" w:w="7488"/>
            <w:vAlign w:val="center"/>
            <w:tcMar>
              <w:top w:w="100" w:type="dxa"/>
              <w:start w:w="120" w:type="dxa"/>
              <w:bottom w:w="100" w:type="dxa"/>
              <w:end w:w="120" w:type="dxa"/>
            </w:tcMar>
          </w:tcPr>
          <w:p>
            <w:pPr>
              <w:spacing w:after="0"/>
            </w:pPr>
            <w:r>
              <w:rPr>
                <w:color w:val="263238"/>
                <w:sz w:val="17"/>
              </w:rPr>
              <w:t xml:space="preserve">importFromWeb server action: safeFetch (http/https on 80/443, DNS checked against private addresses at every redirect, 12 s timeout, size caps, honest user agent) and schema.org Recipe JSON-LD (src/lib/schemaRecipe.ts).</w:t>
            </w:r>
          </w:p>
        </w:tc>
      </w:tr>
      <w:tr>
        <w:tc>
          <w:tcPr>
            <w:tcW w:type="dxa" w:w="1872"/>
            <w:vAlign w:val="center"/>
            <w:tcMar>
              <w:top w:w="100" w:type="dxa"/>
              <w:start w:w="120" w:type="dxa"/>
              <w:bottom w:w="100" w:type="dxa"/>
              <w:end w:w="120" w:type="dxa"/>
            </w:tcMar>
          </w:tcPr>
          <w:p>
            <w:pPr>
              <w:spacing w:after="0"/>
            </w:pPr>
            <w:r>
              <w:rPr>
                <w:color w:val="263238"/>
                <w:sz w:val="17"/>
              </w:rPr>
              <w:t xml:space="preserve">Offline</w:t>
            </w:r>
          </w:p>
        </w:tc>
        <w:tc>
          <w:tcPr>
            <w:tcW w:type="dxa" w:w="7488"/>
            <w:vAlign w:val="center"/>
            <w:tcMar>
              <w:top w:w="100" w:type="dxa"/>
              <w:start w:w="120" w:type="dxa"/>
              <w:bottom w:w="100" w:type="dxa"/>
              <w:end w:w="120" w:type="dxa"/>
            </w:tcMar>
          </w:tcPr>
          <w:p>
            <w:pPr>
              <w:spacing w:after="0"/>
            </w:pPr>
            <w:r>
              <w:rPr>
                <w:color w:val="263238"/>
                <w:sz w:val="17"/>
              </w:rPr>
              <w:t xml:space="preserve">public/sw.js service worker, registered by src/components/Offline.tsx in production (section 7).</w:t>
            </w:r>
          </w:p>
        </w:tc>
      </w:tr>
      <w:tr>
        <w:tc>
          <w:tcPr>
            <w:tcW w:type="dxa" w:w="1872"/>
            <w:vAlign w:val="center"/>
            <w:tcMar>
              <w:top w:w="100" w:type="dxa"/>
              <w:start w:w="120" w:type="dxa"/>
              <w:bottom w:w="100" w:type="dxa"/>
              <w:end w:w="120" w:type="dxa"/>
            </w:tcMar>
          </w:tcPr>
          <w:p>
            <w:pPr>
              <w:spacing w:after="0"/>
            </w:pPr>
            <w:r>
              <w:rPr>
                <w:color w:val="263238"/>
                <w:sz w:val="17"/>
              </w:rPr>
              <w:t xml:space="preserve">Live updates</w:t>
            </w:r>
          </w:p>
        </w:tc>
        <w:tc>
          <w:tcPr>
            <w:tcW w:type="dxa" w:w="7488"/>
            <w:vAlign w:val="center"/>
            <w:tcMar>
              <w:top w:w="100" w:type="dxa"/>
              <w:start w:w="120" w:type="dxa"/>
              <w:bottom w:w="100" w:type="dxa"/>
              <w:end w:w="120" w:type="dxa"/>
            </w:tcMar>
          </w:tcPr>
          <w:p>
            <w:pPr>
              <w:spacing w:after="0"/>
            </w:pPr>
            <w:r>
              <w:rPr>
                <w:color w:val="263238"/>
                <w:sz w:val="17"/>
              </w:rPr>
              <w:t xml:space="preserve">src/components/LiveUpdates.tsx: Supabase Realtime postgres_changes on recipes, grocery_items and meal_plan (migration 003) → router.refresh() (section 7).</w:t>
            </w:r>
          </w:p>
        </w:tc>
      </w:tr>
      <w:tr>
        <w:tc>
          <w:tcPr>
            <w:tcW w:type="dxa" w:w="1872"/>
            <w:vAlign w:val="center"/>
            <w:tcMar>
              <w:top w:w="100" w:type="dxa"/>
              <w:start w:w="120" w:type="dxa"/>
              <w:bottom w:w="100" w:type="dxa"/>
              <w:end w:w="120" w:type="dxa"/>
            </w:tcMar>
          </w:tcPr>
          <w:p>
            <w:pPr>
              <w:spacing w:after="0"/>
            </w:pPr>
            <w:r>
              <w:rPr>
                <w:color w:val="263238"/>
                <w:sz w:val="17"/>
              </w:rPr>
              <w:t xml:space="preserve">Storage</w:t>
            </w:r>
          </w:p>
        </w:tc>
        <w:tc>
          <w:tcPr>
            <w:tcW w:type="dxa" w:w="7488"/>
            <w:vAlign w:val="center"/>
            <w:tcMar>
              <w:top w:w="100" w:type="dxa"/>
              <w:start w:w="120" w:type="dxa"/>
              <w:bottom w:w="100" w:type="dxa"/>
              <w:end w:w="120" w:type="dxa"/>
            </w:tcMar>
          </w:tcPr>
          <w:p>
            <w:pPr>
              <w:spacing w:after="0"/>
            </w:pPr>
            <w:r>
              <w:rPr>
                <w:color w:val="263238"/>
                <w:sz w:val="17"/>
              </w:rPr>
              <w:t xml:space="preserve">Public buckets photos, originals and handwriting; uploads only by signed URL.</w:t>
            </w:r>
          </w:p>
        </w:tc>
      </w:tr>
      <w:tr>
        <w:tc>
          <w:tcPr>
            <w:tcW w:type="dxa" w:w="1872"/>
            <w:vAlign w:val="center"/>
            <w:tcMar>
              <w:top w:w="100" w:type="dxa"/>
              <w:start w:w="120" w:type="dxa"/>
              <w:bottom w:w="100" w:type="dxa"/>
              <w:end w:w="120" w:type="dxa"/>
            </w:tcMar>
          </w:tcPr>
          <w:p>
            <w:pPr>
              <w:spacing w:after="0"/>
            </w:pPr>
            <w:r>
              <w:rPr>
                <w:color w:val="263238"/>
                <w:sz w:val="17"/>
              </w:rPr>
              <w:t xml:space="preserve">Upkeep</w:t>
            </w:r>
          </w:p>
        </w:tc>
        <w:tc>
          <w:tcPr>
            <w:tcW w:type="dxa" w:w="7488"/>
            <w:vAlign w:val="center"/>
            <w:tcMar>
              <w:top w:w="100" w:type="dxa"/>
              <w:start w:w="120" w:type="dxa"/>
              <w:bottom w:w="100" w:type="dxa"/>
              <w:end w:w="120" w:type="dxa"/>
            </w:tcMar>
          </w:tcPr>
          <w:p>
            <w:pPr>
              <w:spacing w:after="0"/>
            </w:pPr>
            <w:r>
              <w:rPr>
                <w:color w:val="263238"/>
                <w:sz w:val="17"/>
              </w:rPr>
              <w:t xml:space="preserve">.github/workflows/keep-supabase-awake.yml calls keep_alive() twice a week.</w:t>
            </w:r>
          </w:p>
        </w:tc>
      </w:tr>
    </w:tbl>
    <w:p>
      <w:pPr>
        <w:spacing w:after="20"/>
      </w:pPr>
    </w:p>
    <w:p>
      <w:pPr>
        <w:pStyle w:val="Heading1"/>
      </w:pPr>
      <w:r>
        <w:t xml:space="preserve">3. Authentication, Authorization, and User Isolation</w:t>
      </w:r>
    </w:p>
    <w:tbl>
      <w:tblPr>
        <w:tblStyle w:val="TableGrid"/>
        <w:tblW w:type="auto" w:w="0"/>
        <w:jc w:val="center"/>
        <w:tblLook w:firstColumn="1" w:firstRow="1" w:lastColumn="0" w:lastRow="0" w:noHBand="0" w:noVBand="1" w:val="04A0"/>
      </w:tblPr>
      <w:tblGrid>
        <w:gridCol w:w="2160"/>
        <w:gridCol w:w="7200"/>
      </w:tblGrid>
      <w:tr>
        <w:tc>
          <w:tcPr>
            <w:tcW w:type="dxa" w:w="2160"/>
            <w:shd w:fill="14213D"/>
            <w:vAlign w:val="center"/>
            <w:tcMar>
              <w:top w:w="100" w:type="dxa"/>
              <w:start w:w="120" w:type="dxa"/>
              <w:bottom w:w="100" w:type="dxa"/>
              <w:end w:w="120" w:type="dxa"/>
            </w:tcMar>
          </w:tcPr>
          <w:p>
            <w:r>
              <w:rPr>
                <w:b/>
                <w:color w:val="FFFFFF"/>
                <w:sz w:val="18"/>
              </w:rPr>
              <w:t xml:space="preserve">Control</w:t>
            </w:r>
          </w:p>
        </w:tc>
        <w:tc>
          <w:tcPr>
            <w:tcW w:type="dxa" w:w="7200"/>
            <w:shd w:fill="14213D"/>
            <w:vAlign w:val="center"/>
            <w:tcMar>
              <w:top w:w="100" w:type="dxa"/>
              <w:start w:w="120" w:type="dxa"/>
              <w:bottom w:w="100" w:type="dxa"/>
              <w:end w:w="120" w:type="dxa"/>
            </w:tcMar>
          </w:tcPr>
          <w:p>
            <w:r>
              <w:rPr>
                <w:b/>
                <w:color w:val="FFFFFF"/>
                <w:sz w:val="18"/>
              </w:rPr>
              <w:t xml:space="preserve">Requirement</w:t>
            </w:r>
          </w:p>
        </w:tc>
      </w:tr>
      <w:tr>
        <w:tc>
          <w:tcPr>
            <w:tcW w:type="dxa" w:w="2160"/>
            <w:vAlign w:val="center"/>
            <w:tcMar>
              <w:top w:w="100" w:type="dxa"/>
              <w:start w:w="120" w:type="dxa"/>
              <w:bottom w:w="100" w:type="dxa"/>
              <w:end w:w="120" w:type="dxa"/>
            </w:tcMar>
          </w:tcPr>
          <w:p>
            <w:pPr>
              <w:spacing w:after="0"/>
            </w:pPr>
            <w:r>
              <w:rPr>
                <w:color w:val="263238"/>
                <w:sz w:val="17"/>
              </w:rPr>
              <w:t xml:space="preserve">Public reads</w:t>
            </w:r>
          </w:p>
        </w:tc>
        <w:tc>
          <w:tcPr>
            <w:tcW w:type="dxa" w:w="7200"/>
            <w:vAlign w:val="center"/>
            <w:tcMar>
              <w:top w:w="100" w:type="dxa"/>
              <w:start w:w="120" w:type="dxa"/>
              <w:bottom w:w="100" w:type="dxa"/>
              <w:end w:w="120" w:type="dxa"/>
            </w:tcMar>
          </w:tcPr>
          <w:p>
            <w:pPr>
              <w:spacing w:after="0"/>
            </w:pPr>
            <w:r>
              <w:rPr>
                <w:color w:val="263238"/>
                <w:sz w:val="17"/>
              </w:rPr>
              <w:t xml:space="preserve">RLS “public read” on every table. Nothing private is stored until sign-in exists.</w:t>
            </w:r>
          </w:p>
        </w:tc>
      </w:tr>
      <w:tr>
        <w:tc>
          <w:tcPr>
            <w:tcW w:type="dxa" w:w="2160"/>
            <w:vAlign w:val="center"/>
            <w:tcMar>
              <w:top w:w="100" w:type="dxa"/>
              <w:start w:w="120" w:type="dxa"/>
              <w:bottom w:w="100" w:type="dxa"/>
              <w:end w:w="120" w:type="dxa"/>
            </w:tcMar>
          </w:tcPr>
          <w:p>
            <w:pPr>
              <w:spacing w:after="0"/>
            </w:pPr>
            <w:r>
              <w:rPr>
                <w:color w:val="263238"/>
                <w:sz w:val="17"/>
              </w:rPr>
              <w:t xml:space="preserve">No direct writes</w:t>
            </w:r>
          </w:p>
        </w:tc>
        <w:tc>
          <w:tcPr>
            <w:tcW w:type="dxa" w:w="7200"/>
            <w:vAlign w:val="center"/>
            <w:tcMar>
              <w:top w:w="100" w:type="dxa"/>
              <w:start w:w="120" w:type="dxa"/>
              <w:bottom w:w="100" w:type="dxa"/>
              <w:end w:w="120" w:type="dxa"/>
            </w:tcMar>
          </w:tcPr>
          <w:p>
            <w:pPr>
              <w:spacing w:after="0"/>
            </w:pPr>
            <w:r>
              <w:rPr>
                <w:color w:val="263238"/>
                <w:sz w:val="17"/>
              </w:rPr>
              <w:t xml:space="preserve">INSERT, UPDATE, DELETE and TRUNCATE revoked from anon and authenticated; no write policies.</w:t>
            </w:r>
          </w:p>
        </w:tc>
      </w:tr>
      <w:tr>
        <w:tc>
          <w:tcPr>
            <w:tcW w:type="dxa" w:w="2160"/>
            <w:vAlign w:val="center"/>
            <w:tcMar>
              <w:top w:w="100" w:type="dxa"/>
              <w:start w:w="120" w:type="dxa"/>
              <w:bottom w:w="100" w:type="dxa"/>
              <w:end w:w="120" w:type="dxa"/>
            </w:tcMar>
          </w:tcPr>
          <w:p>
            <w:pPr>
              <w:spacing w:after="0"/>
            </w:pPr>
            <w:r>
              <w:rPr>
                <w:color w:val="263238"/>
                <w:sz w:val="17"/>
              </w:rPr>
              <w:t xml:space="preserve">Write functions</w:t>
            </w:r>
          </w:p>
        </w:tc>
        <w:tc>
          <w:tcPr>
            <w:tcW w:type="dxa" w:w="7200"/>
            <w:vAlign w:val="center"/>
            <w:tcMar>
              <w:top w:w="100" w:type="dxa"/>
              <w:start w:w="120" w:type="dxa"/>
              <w:bottom w:w="100" w:type="dxa"/>
              <w:end w:w="120" w:type="dxa"/>
            </w:tcMar>
          </w:tcPr>
          <w:p>
            <w:pPr>
              <w:spacing w:after="0"/>
            </w:pPr>
            <w:r>
              <w:rPr>
                <w:color w:val="263238"/>
                <w:sz w:val="17"/>
              </w:rPr>
              <w:t xml:space="preserve">save_recipe, delete_recipe, record_cooked, add_groceries, set_grocery_checked, clear_groceries, plan_add, plan_remove: EXECUTE revoked from public, anon and authenticated; granted to service_role only.</w:t>
            </w:r>
          </w:p>
        </w:tc>
      </w:tr>
      <w:tr>
        <w:tc>
          <w:tcPr>
            <w:tcW w:type="dxa" w:w="2160"/>
            <w:vAlign w:val="center"/>
            <w:tcMar>
              <w:top w:w="100" w:type="dxa"/>
              <w:start w:w="120" w:type="dxa"/>
              <w:bottom w:w="100" w:type="dxa"/>
              <w:end w:w="120" w:type="dxa"/>
            </w:tcMar>
          </w:tcPr>
          <w:p>
            <w:pPr>
              <w:spacing w:after="0"/>
            </w:pPr>
            <w:r>
              <w:rPr>
                <w:color w:val="263238"/>
                <w:sz w:val="17"/>
              </w:rPr>
              <w:t xml:space="preserve">Edge Function</w:t>
            </w:r>
          </w:p>
        </w:tc>
        <w:tc>
          <w:tcPr>
            <w:tcW w:type="dxa" w:w="7200"/>
            <w:vAlign w:val="center"/>
            <w:tcMar>
              <w:top w:w="100" w:type="dxa"/>
              <w:start w:w="120" w:type="dxa"/>
              <w:bottom w:w="100" w:type="dxa"/>
              <w:end w:w="120" w:type="dxa"/>
            </w:tcMar>
          </w:tcPr>
          <w:p>
            <w:pPr>
              <w:spacing w:after="0"/>
            </w:pPr>
            <w:r>
              <w:rPr>
                <w:color w:val="263238"/>
                <w:sz w:val="17"/>
              </w:rPr>
              <w:t xml:space="preserve">verify_jwt = false; x-write-key compared with the WRITE_KEY secret in constant time; anything else gets 401.</w:t>
            </w:r>
          </w:p>
        </w:tc>
      </w:tr>
      <w:tr>
        <w:tc>
          <w:tcPr>
            <w:tcW w:type="dxa" w:w="2160"/>
            <w:vAlign w:val="center"/>
            <w:tcMar>
              <w:top w:w="100" w:type="dxa"/>
              <w:start w:w="120" w:type="dxa"/>
              <w:bottom w:w="100" w:type="dxa"/>
              <w:end w:w="120" w:type="dxa"/>
            </w:tcMar>
          </w:tcPr>
          <w:p>
            <w:pPr>
              <w:spacing w:after="0"/>
            </w:pPr>
            <w:r>
              <w:rPr>
                <w:color w:val="263238"/>
                <w:sz w:val="17"/>
              </w:rPr>
              <w:t xml:space="preserve">Website unlock</w:t>
            </w:r>
          </w:p>
        </w:tc>
        <w:tc>
          <w:tcPr>
            <w:tcW w:type="dxa" w:w="7200"/>
            <w:vAlign w:val="center"/>
            <w:tcMar>
              <w:top w:w="100" w:type="dxa"/>
              <w:start w:w="120" w:type="dxa"/>
              <w:bottom w:w="100" w:type="dxa"/>
              <w:end w:w="120" w:type="dxa"/>
            </w:tcMar>
          </w:tcPr>
          <w:p>
            <w:pPr>
              <w:spacing w:after="0"/>
            </w:pPr>
            <w:r>
              <w:rPr>
                <w:color w:val="263238"/>
                <w:sz w:val="17"/>
              </w:rPr>
              <w:t xml:space="preserve">Settings posts the key; it is checked with save-recipe (a wrong key waits 1 second) and stored in an httpOnly, SameSite=Strict cookie (Secure in production) for a year, with a readable rb_unlocked flag that only shows editing buttons. Lock editing deletes both.</w:t>
            </w:r>
          </w:p>
        </w:tc>
      </w:tr>
      <w:tr>
        <w:tc>
          <w:tcPr>
            <w:tcW w:type="dxa" w:w="2160"/>
            <w:vAlign w:val="center"/>
            <w:tcMar>
              <w:top w:w="100" w:type="dxa"/>
              <w:start w:w="120" w:type="dxa"/>
              <w:bottom w:w="100" w:type="dxa"/>
              <w:end w:w="120" w:type="dxa"/>
            </w:tcMar>
          </w:tcPr>
          <w:p>
            <w:pPr>
              <w:spacing w:after="0"/>
            </w:pPr>
            <w:r>
              <w:rPr>
                <w:color w:val="263238"/>
                <w:sz w:val="17"/>
              </w:rPr>
              <w:t xml:space="preserve">Write key</w:t>
            </w:r>
          </w:p>
        </w:tc>
        <w:tc>
          <w:tcPr>
            <w:tcW w:type="dxa" w:w="7200"/>
            <w:vAlign w:val="center"/>
            <w:tcMar>
              <w:top w:w="100" w:type="dxa"/>
              <w:start w:w="120" w:type="dxa"/>
              <w:bottom w:w="100" w:type="dxa"/>
              <w:end w:w="120" w:type="dxa"/>
            </w:tcMar>
          </w:tcPr>
          <w:p>
            <w:pPr>
              <w:spacing w:after="0"/>
            </w:pPr>
            <w:r>
              <w:rPr>
                <w:color w:val="263238"/>
                <w:sz w:val="17"/>
              </w:rPr>
              <w:t xml:space="preserve">64 hex characters; Supabase secret, the owner's password manager and .env.local (git-ignored, not read by the site). Never NEXT_PUBLIC_. Rotate with npm run setup:supabase.</w:t>
            </w:r>
          </w:p>
        </w:tc>
      </w:tr>
      <w:tr>
        <w:tc>
          <w:tcPr>
            <w:tcW w:type="dxa" w:w="2160"/>
            <w:vAlign w:val="center"/>
            <w:tcMar>
              <w:top w:w="100" w:type="dxa"/>
              <w:start w:w="120" w:type="dxa"/>
              <w:bottom w:w="100" w:type="dxa"/>
              <w:end w:w="120" w:type="dxa"/>
            </w:tcMar>
          </w:tcPr>
          <w:p>
            <w:pPr>
              <w:spacing w:after="0"/>
            </w:pPr>
            <w:r>
              <w:rPr>
                <w:color w:val="263238"/>
                <w:sz w:val="17"/>
              </w:rPr>
              <w:t xml:space="preserve">Realtime</w:t>
            </w:r>
          </w:p>
        </w:tc>
        <w:tc>
          <w:tcPr>
            <w:tcW w:type="dxa" w:w="7200"/>
            <w:vAlign w:val="center"/>
            <w:tcMar>
              <w:top w:w="100" w:type="dxa"/>
              <w:start w:w="120" w:type="dxa"/>
              <w:bottom w:w="100" w:type="dxa"/>
              <w:end w:w="120" w:type="dxa"/>
            </w:tcMar>
          </w:tcPr>
          <w:p>
            <w:pPr>
              <w:spacing w:after="0"/>
            </w:pPr>
            <w:r>
              <w:rPr>
                <w:color w:val="263238"/>
                <w:sz w:val="17"/>
              </w:rPr>
              <w:t xml:space="preserve">Change events are sent only to readers allowed by RLS; all three tables are public read, so events reveal nothing that isn't already public.</w:t>
            </w:r>
          </w:p>
        </w:tc>
      </w:tr>
    </w:tbl>
    <w:p>
      <w:pPr>
        <w:spacing w:after="20"/>
      </w:pPr>
    </w:p>
    <w:tbl>
      <w:tblPr>
        <w:tblW w:type="auto" w:w="0"/>
        <w:jc w:val="center"/>
        <w:tblLook w:firstColumn="1" w:firstRow="1" w:lastColumn="0" w:lastRow="0" w:noHBand="0" w:noVBand="1" w:val="04A0"/>
      </w:tblPr>
      <w:tblGrid>
        <w:gridCol w:w="10080"/>
      </w:tblGrid>
      <w:tr>
        <w:tc>
          <w:tcPr>
            <w:tcW w:type="dxa" w:w="10080"/>
            <w:shd w:fill="F4F7FB"/>
            <w:tcMar>
              <w:top w:w="150" w:type="dxa"/>
              <w:start w:w="180" w:type="dxa"/>
              <w:bottom w:w="150" w:type="dxa"/>
              <w:end w:w="180" w:type="dxa"/>
            </w:tcMar>
          </w:tcPr>
          <w:p>
            <w:r>
              <w:rPr>
                <w:b/>
                <w:color w:val="14213D"/>
                <w:sz w:val="20"/>
              </w:rPr>
              <w:t xml:space="preserve">Security invariant</w:t>
              <w:br/>
            </w:r>
            <w:r>
              <w:rPr>
                <w:color w:val="263238"/>
                <w:sz w:val="18"/>
              </w:rPr>
              <w:t xml:space="preserve">The write key is the only thing between the public and changes to the recipe book. Keep it out of every committed or shipped file, and rotate it if it is ever pasted somewhere it shouldn't be.</w:t>
            </w:r>
          </w:p>
        </w:tc>
      </w:tr>
    </w:tbl>
    <w:p>
      <w:pPr>
        <w:spacing w:after="20"/>
      </w:pPr>
    </w:p>
    <w:p>
      <w:pPr>
        <w:pStyle w:val="Heading1"/>
      </w:pPr>
      <w:r>
        <w:t xml:space="preserve">4. Application Modules</w:t>
      </w:r>
    </w:p>
    <w:tbl>
      <w:tblPr>
        <w:tblStyle w:val="TableGrid"/>
        <w:tblW w:type="auto" w:w="0"/>
        <w:jc w:val="center"/>
        <w:tblLook w:firstColumn="1" w:firstRow="1" w:lastColumn="0" w:lastRow="0" w:noHBand="0" w:noVBand="1" w:val="04A0"/>
      </w:tblPr>
      <w:tblGrid>
        <w:gridCol w:w="2448"/>
        <w:gridCol w:w="6912"/>
      </w:tblGrid>
      <w:tr>
        <w:tc>
          <w:tcPr>
            <w:tcW w:type="dxa" w:w="2448"/>
            <w:shd w:fill="14213D"/>
            <w:vAlign w:val="center"/>
            <w:tcMar>
              <w:top w:w="100" w:type="dxa"/>
              <w:start w:w="120" w:type="dxa"/>
              <w:bottom w:w="100" w:type="dxa"/>
              <w:end w:w="120" w:type="dxa"/>
            </w:tcMar>
          </w:tcPr>
          <w:p>
            <w:r>
              <w:rPr>
                <w:b/>
                <w:color w:val="FFFFFF"/>
                <w:sz w:val="18"/>
              </w:rPr>
              <w:t xml:space="preserve">Module</w:t>
            </w:r>
          </w:p>
        </w:tc>
        <w:tc>
          <w:tcPr>
            <w:tcW w:type="dxa" w:w="6912"/>
            <w:shd w:fill="14213D"/>
            <w:vAlign w:val="center"/>
            <w:tcMar>
              <w:top w:w="100" w:type="dxa"/>
              <w:start w:w="120" w:type="dxa"/>
              <w:bottom w:w="100" w:type="dxa"/>
              <w:end w:w="120" w:type="dxa"/>
            </w:tcMar>
          </w:tcPr>
          <w:p>
            <w:r>
              <w:rPr>
                <w:b/>
                <w:color w:val="FFFFFF"/>
                <w:sz w:val="18"/>
              </w:rPr>
              <w:t xml:space="preserve">Primary responsibilities</w:t>
            </w:r>
          </w:p>
        </w:tc>
      </w:tr>
      <w:tr>
        <w:tc>
          <w:tcPr>
            <w:tcW w:type="dxa" w:w="2448"/>
            <w:vAlign w:val="center"/>
            <w:tcMar>
              <w:top w:w="100" w:type="dxa"/>
              <w:start w:w="120" w:type="dxa"/>
              <w:bottom w:w="100" w:type="dxa"/>
              <w:end w:w="120" w:type="dxa"/>
            </w:tcMar>
          </w:tcPr>
          <w:p>
            <w:pPr>
              <w:spacing w:after="0"/>
            </w:pPr>
            <w:r>
              <w:rPr>
                <w:color w:val="263238"/>
                <w:sz w:val="17"/>
              </w:rPr>
              <w:t xml:space="preserve">Shell</w:t>
            </w:r>
          </w:p>
        </w:tc>
        <w:tc>
          <w:tcPr>
            <w:tcW w:type="dxa" w:w="6912"/>
            <w:vAlign w:val="center"/>
            <w:tcMar>
              <w:top w:w="100" w:type="dxa"/>
              <w:start w:w="120" w:type="dxa"/>
              <w:bottom w:w="100" w:type="dxa"/>
              <w:end w:w="120" w:type="dxa"/>
            </w:tcMar>
          </w:tcPr>
          <w:p>
            <w:pPr>
              <w:spacing w:after="0"/>
            </w:pPr>
            <w:r>
              <w:rPr>
                <w:color w:val="263238"/>
                <w:sz w:val="17"/>
              </w:rPr>
              <w:t xml:space="preserve">src/app/layout.tsx (fonts, metadata, Home Screen title, Offline, LiveUpdates), AppNav (sidebar and bottom tabs), AddButton (+ and Add sheet).</w:t>
            </w:r>
          </w:p>
        </w:tc>
      </w:tr>
      <w:tr>
        <w:tc>
          <w:tcPr>
            <w:tcW w:type="dxa" w:w="2448"/>
            <w:vAlign w:val="center"/>
            <w:tcMar>
              <w:top w:w="100" w:type="dxa"/>
              <w:start w:w="120" w:type="dxa"/>
              <w:bottom w:w="100" w:type="dxa"/>
              <w:end w:w="120" w:type="dxa"/>
            </w:tcMar>
          </w:tcPr>
          <w:p>
            <w:pPr>
              <w:spacing w:after="0"/>
            </w:pPr>
            <w:r>
              <w:rPr>
                <w:color w:val="263238"/>
                <w:sz w:val="17"/>
              </w:rPr>
              <w:t xml:space="preserve">Home</w:t>
            </w:r>
          </w:p>
        </w:tc>
        <w:tc>
          <w:tcPr>
            <w:tcW w:type="dxa" w:w="6912"/>
            <w:vAlign w:val="center"/>
            <w:tcMar>
              <w:top w:w="100" w:type="dxa"/>
              <w:start w:w="120" w:type="dxa"/>
              <w:bottom w:w="100" w:type="dxa"/>
              <w:end w:w="120" w:type="dxa"/>
            </w:tcMar>
          </w:tcPr>
          <w:p>
            <w:pPr>
              <w:spacing w:after="0"/>
            </w:pPr>
            <w:r>
              <w:rPr>
                <w:color w:val="263238"/>
                <w:sz w:val="17"/>
              </w:rPr>
              <w:t xml:space="preserve">src/app/page.tsx; components/home/PickUp.tsx (continue, last opened, Surprise me), WeekPlan.tsx (days, AddMeal, week to Groceries); groceries at a glance; To finish.</w:t>
            </w:r>
          </w:p>
        </w:tc>
      </w:tr>
      <w:tr>
        <w:tc>
          <w:tcPr>
            <w:tcW w:type="dxa" w:w="2448"/>
            <w:vAlign w:val="center"/>
            <w:tcMar>
              <w:top w:w="100" w:type="dxa"/>
              <w:start w:w="120" w:type="dxa"/>
              <w:bottom w:w="100" w:type="dxa"/>
              <w:end w:w="120" w:type="dxa"/>
            </w:tcMar>
          </w:tcPr>
          <w:p>
            <w:pPr>
              <w:spacing w:after="0"/>
            </w:pPr>
            <w:r>
              <w:rPr>
                <w:color w:val="263238"/>
                <w:sz w:val="17"/>
              </w:rPr>
              <w:t xml:space="preserve">Library</w:t>
            </w:r>
          </w:p>
        </w:tc>
        <w:tc>
          <w:tcPr>
            <w:tcW w:type="dxa" w:w="6912"/>
            <w:vAlign w:val="center"/>
            <w:tcMar>
              <w:top w:w="100" w:type="dxa"/>
              <w:start w:w="120" w:type="dxa"/>
              <w:bottom w:w="100" w:type="dxa"/>
              <w:end w:w="120" w:type="dxa"/>
            </w:tcMar>
          </w:tcPr>
          <w:p>
            <w:pPr>
              <w:spacing w:after="0"/>
            </w:pPr>
            <w:r>
              <w:rPr>
                <w:color w:val="263238"/>
                <w:sz w:val="17"/>
              </w:rPr>
              <w:t xml:space="preserve">src/app/library; LibraryList (search, category and ★ Favorites filters, tag filters), LibraryCard (FavoriteStar), ViewToggle (List | Book).</w:t>
            </w:r>
          </w:p>
        </w:tc>
      </w:tr>
      <w:tr>
        <w:tc>
          <w:tcPr>
            <w:tcW w:type="dxa" w:w="2448"/>
            <w:vAlign w:val="center"/>
            <w:tcMar>
              <w:top w:w="100" w:type="dxa"/>
              <w:start w:w="120" w:type="dxa"/>
              <w:bottom w:w="100" w:type="dxa"/>
              <w:end w:w="120" w:type="dxa"/>
            </w:tcMar>
          </w:tcPr>
          <w:p>
            <w:pPr>
              <w:spacing w:after="0"/>
            </w:pPr>
            <w:r>
              <w:rPr>
                <w:color w:val="263238"/>
                <w:sz w:val="17"/>
              </w:rPr>
              <w:t xml:space="preserve">Book view</w:t>
            </w:r>
          </w:p>
        </w:tc>
        <w:tc>
          <w:tcPr>
            <w:tcW w:type="dxa" w:w="6912"/>
            <w:vAlign w:val="center"/>
            <w:tcMar>
              <w:top w:w="100" w:type="dxa"/>
              <w:start w:w="120" w:type="dxa"/>
              <w:bottom w:w="100" w:type="dxa"/>
              <w:end w:w="120" w:type="dxa"/>
            </w:tcMar>
          </w:tcPr>
          <w:p>
            <w:pPr>
              <w:spacing w:after="0"/>
            </w:pPr>
            <w:r>
              <w:rPr>
                <w:color w:val="263238"/>
                <w:sz w:val="17"/>
              </w:rPr>
              <w:t xml:space="preserve">src/app/book; components/book/BookView.tsx (geometry, packing, page turn), BookBlocks.tsx; src/lib/bookLayout.ts.</w:t>
            </w:r>
          </w:p>
        </w:tc>
      </w:tr>
      <w:tr>
        <w:tc>
          <w:tcPr>
            <w:tcW w:type="dxa" w:w="2448"/>
            <w:vAlign w:val="center"/>
            <w:tcMar>
              <w:top w:w="100" w:type="dxa"/>
              <w:start w:w="120" w:type="dxa"/>
              <w:bottom w:w="100" w:type="dxa"/>
              <w:end w:w="120" w:type="dxa"/>
            </w:tcMar>
          </w:tcPr>
          <w:p>
            <w:pPr>
              <w:spacing w:after="0"/>
            </w:pPr>
            <w:r>
              <w:rPr>
                <w:color w:val="263238"/>
                <w:sz w:val="17"/>
              </w:rPr>
              <w:t xml:space="preserve">Recipe view</w:t>
            </w:r>
          </w:p>
        </w:tc>
        <w:tc>
          <w:tcPr>
            <w:tcW w:type="dxa" w:w="6912"/>
            <w:vAlign w:val="center"/>
            <w:tcMar>
              <w:top w:w="100" w:type="dxa"/>
              <w:start w:w="120" w:type="dxa"/>
              <w:bottom w:w="100" w:type="dxa"/>
              <w:end w:w="120" w:type="dxa"/>
            </w:tcMar>
          </w:tcPr>
          <w:p>
            <w:pPr>
              <w:spacing w:after="0"/>
            </w:pPr>
            <w:r>
              <w:rPr>
                <w:color w:val="263238"/>
                <w:sz w:val="17"/>
              </w:rPr>
              <w:t xml:space="preserve">RecipeView (CoverPhoto, scaler, KitchenButtons, TypeTheLines, RememberRecipe).</w:t>
            </w:r>
          </w:p>
        </w:tc>
      </w:tr>
      <w:tr>
        <w:tc>
          <w:tcPr>
            <w:tcW w:type="dxa" w:w="2448"/>
            <w:vAlign w:val="center"/>
            <w:tcMar>
              <w:top w:w="100" w:type="dxa"/>
              <w:start w:w="120" w:type="dxa"/>
              <w:bottom w:w="100" w:type="dxa"/>
              <w:end w:w="120" w:type="dxa"/>
            </w:tcMar>
          </w:tcPr>
          <w:p>
            <w:pPr>
              <w:spacing w:after="0"/>
            </w:pPr>
            <w:r>
              <w:rPr>
                <w:color w:val="263238"/>
                <w:sz w:val="17"/>
              </w:rPr>
              <w:t xml:space="preserve">Writing page</w:t>
            </w:r>
          </w:p>
        </w:tc>
        <w:tc>
          <w:tcPr>
            <w:tcW w:type="dxa" w:w="6912"/>
            <w:vAlign w:val="center"/>
            <w:tcMar>
              <w:top w:w="100" w:type="dxa"/>
              <w:start w:w="120" w:type="dxa"/>
              <w:bottom w:w="100" w:type="dxa"/>
              <w:end w:w="120" w:type="dxa"/>
            </w:tcMar>
          </w:tcPr>
          <w:p>
            <w:pPr>
              <w:spacing w:after="0"/>
            </w:pPr>
            <w:r>
              <w:rPr>
                <w:color w:val="263238"/>
                <w:sz w:val="17"/>
              </w:rPr>
              <w:t xml:space="preserve">RecipeEditor (lines, PencilPage, PasteText, WebNote, OriginalPanel, HandwrittenPanel); /new, /new/web, /new/photo, /recipe/[slug]/edit (?lines=1).</w:t>
            </w:r>
          </w:p>
        </w:tc>
      </w:tr>
      <w:tr>
        <w:tc>
          <w:tcPr>
            <w:tcW w:type="dxa" w:w="2448"/>
            <w:vAlign w:val="center"/>
            <w:tcMar>
              <w:top w:w="100" w:type="dxa"/>
              <w:start w:w="120" w:type="dxa"/>
              <w:bottom w:w="100" w:type="dxa"/>
              <w:end w:w="120" w:type="dxa"/>
            </w:tcMar>
          </w:tcPr>
          <w:p>
            <w:pPr>
              <w:spacing w:after="0"/>
            </w:pPr>
            <w:r>
              <w:rPr>
                <w:color w:val="263238"/>
                <w:sz w:val="17"/>
              </w:rPr>
              <w:t xml:space="preserve">Kitchen</w:t>
            </w:r>
          </w:p>
        </w:tc>
        <w:tc>
          <w:tcPr>
            <w:tcW w:type="dxa" w:w="6912"/>
            <w:vAlign w:val="center"/>
            <w:tcMar>
              <w:top w:w="100" w:type="dxa"/>
              <w:start w:w="120" w:type="dxa"/>
              <w:bottom w:w="100" w:type="dxa"/>
              <w:end w:w="120" w:type="dxa"/>
            </w:tcMar>
          </w:tcPr>
          <w:p>
            <w:pPr>
              <w:spacing w:after="0"/>
            </w:pPr>
            <w:r>
              <w:rPr>
                <w:color w:val="263238"/>
                <w:sz w:val="17"/>
              </w:rPr>
              <w:t xml:space="preserve">kitchen/GrocerySheet (shared by recipe and week), GroceryList (offline check-off queue), CookMode (/recipe/[slug]/cook?scale=&amp;step=), Scale.</w:t>
            </w:r>
          </w:p>
        </w:tc>
      </w:tr>
      <w:tr>
        <w:tc>
          <w:tcPr>
            <w:tcW w:type="dxa" w:w="2448"/>
            <w:vAlign w:val="center"/>
            <w:tcMar>
              <w:top w:w="100" w:type="dxa"/>
              <w:start w:w="120" w:type="dxa"/>
              <w:bottom w:w="100" w:type="dxa"/>
              <w:end w:w="120" w:type="dxa"/>
            </w:tcMar>
          </w:tcPr>
          <w:p>
            <w:pPr>
              <w:spacing w:after="0"/>
            </w:pPr>
            <w:r>
              <w:rPr>
                <w:color w:val="263238"/>
                <w:sz w:val="17"/>
              </w:rPr>
              <w:t xml:space="preserve">Settings</w:t>
            </w:r>
          </w:p>
        </w:tc>
        <w:tc>
          <w:tcPr>
            <w:tcW w:type="dxa" w:w="6912"/>
            <w:vAlign w:val="center"/>
            <w:tcMar>
              <w:top w:w="100" w:type="dxa"/>
              <w:start w:w="120" w:type="dxa"/>
              <w:bottom w:w="100" w:type="dxa"/>
              <w:end w:w="120" w:type="dxa"/>
            </w:tcMar>
          </w:tcPr>
          <w:p>
            <w:pPr>
              <w:spacing w:after="0"/>
            </w:pPr>
            <w:r>
              <w:rPr>
                <w:color w:val="263238"/>
                <w:sz w:val="17"/>
              </w:rPr>
              <w:t xml:space="preserve">/settings: Unlock / Lock editing.</w:t>
            </w:r>
          </w:p>
        </w:tc>
      </w:tr>
    </w:tbl>
    <w:p>
      <w:pPr>
        <w:spacing w:after="20"/>
      </w:pPr>
    </w:p>
    <w:p>
      <w:pPr>
        <w:pStyle w:val="Heading1"/>
      </w:pPr>
      <w:r>
        <w:t xml:space="preserve">5. Core Data Model</w:t>
      </w:r>
    </w:p>
    <w:tbl>
      <w:tblPr>
        <w:tblStyle w:val="TableGrid"/>
        <w:tblW w:type="auto" w:w="0"/>
        <w:jc w:val="center"/>
        <w:tblLook w:firstColumn="1" w:firstRow="1" w:lastColumn="0" w:lastRow="0" w:noHBand="0" w:noVBand="1" w:val="04A0"/>
      </w:tblPr>
      <w:tblGrid>
        <w:gridCol w:w="2520"/>
        <w:gridCol w:w="6840"/>
      </w:tblGrid>
      <w:tr>
        <w:tc>
          <w:tcPr>
            <w:tcW w:type="dxa" w:w="2520"/>
            <w:shd w:fill="14213D"/>
            <w:vAlign w:val="center"/>
            <w:tcMar>
              <w:top w:w="100" w:type="dxa"/>
              <w:start w:w="120" w:type="dxa"/>
              <w:bottom w:w="100" w:type="dxa"/>
              <w:end w:w="120" w:type="dxa"/>
            </w:tcMar>
          </w:tcPr>
          <w:p>
            <w:r>
              <w:rPr>
                <w:b/>
                <w:color w:val="FFFFFF"/>
                <w:sz w:val="18"/>
              </w:rPr>
              <w:t xml:space="preserve">Table</w:t>
            </w:r>
          </w:p>
        </w:tc>
        <w:tc>
          <w:tcPr>
            <w:tcW w:type="dxa" w:w="6840"/>
            <w:shd w:fill="14213D"/>
            <w:vAlign w:val="center"/>
            <w:tcMar>
              <w:top w:w="100" w:type="dxa"/>
              <w:start w:w="120" w:type="dxa"/>
              <w:bottom w:w="100" w:type="dxa"/>
              <w:end w:w="120" w:type="dxa"/>
            </w:tcMar>
          </w:tcPr>
          <w:p>
            <w:r>
              <w:rPr>
                <w:b/>
                <w:color w:val="FFFFFF"/>
                <w:sz w:val="18"/>
              </w:rPr>
              <w:t xml:space="preserve">Purpose / key relationship</w:t>
            </w:r>
          </w:p>
        </w:tc>
      </w:tr>
      <w:tr>
        <w:tc>
          <w:tcPr>
            <w:tcW w:type="dxa" w:w="2520"/>
            <w:vAlign w:val="center"/>
            <w:tcMar>
              <w:top w:w="100" w:type="dxa"/>
              <w:start w:w="120" w:type="dxa"/>
              <w:bottom w:w="100" w:type="dxa"/>
              <w:end w:w="120" w:type="dxa"/>
            </w:tcMar>
          </w:tcPr>
          <w:p>
            <w:pPr>
              <w:spacing w:after="0"/>
            </w:pPr>
            <w:r>
              <w:rPr>
                <w:color w:val="263238"/>
                <w:sz w:val="17"/>
              </w:rPr>
              <w:t xml:space="preserve">recipes</w:t>
            </w:r>
          </w:p>
        </w:tc>
        <w:tc>
          <w:tcPr>
            <w:tcW w:type="dxa" w:w="6840"/>
            <w:vAlign w:val="center"/>
            <w:tcMar>
              <w:top w:w="100" w:type="dxa"/>
              <w:start w:w="120" w:type="dxa"/>
              <w:bottom w:w="100" w:type="dxa"/>
              <w:end w:w="120" w:type="dxa"/>
            </w:tcMar>
          </w:tcPr>
          <w:p>
            <w:pPr>
              <w:spacing w:after="0"/>
            </w:pPr>
            <w:r>
              <w:rPr>
                <w:color w:val="263238"/>
                <w:sz w:val="17"/>
              </w:rPr>
              <w:t xml:space="preserve">id uuid, slug unique, title, servings, prep_min, cook_min, category, tags text[] (family-favorite marks a favorite), notes, source (typed | scribble | pencil | scan | upload), original_file_path, handwriting_path, photo_path, author, source_name, source_url, description, times_cooked, imported, search tsvector, created_at, updated_at, deleted_at (soft delete).</w:t>
            </w:r>
          </w:p>
        </w:tc>
      </w:tr>
      <w:tr>
        <w:tc>
          <w:tcPr>
            <w:tcW w:type="dxa" w:w="2520"/>
            <w:vAlign w:val="center"/>
            <w:tcMar>
              <w:top w:w="100" w:type="dxa"/>
              <w:start w:w="120" w:type="dxa"/>
              <w:bottom w:w="100" w:type="dxa"/>
              <w:end w:w="120" w:type="dxa"/>
            </w:tcMar>
          </w:tcPr>
          <w:p>
            <w:pPr>
              <w:spacing w:after="0"/>
            </w:pPr>
            <w:r>
              <w:rPr>
                <w:color w:val="263238"/>
                <w:sz w:val="17"/>
              </w:rPr>
              <w:t xml:space="preserve">ingredient_groups / ingredients</w:t>
            </w:r>
          </w:p>
        </w:tc>
        <w:tc>
          <w:tcPr>
            <w:tcW w:type="dxa" w:w="6840"/>
            <w:vAlign w:val="center"/>
            <w:tcMar>
              <w:top w:w="100" w:type="dxa"/>
              <w:start w:w="120" w:type="dxa"/>
              <w:bottom w:w="100" w:type="dxa"/>
              <w:end w:w="120" w:type="dxa"/>
            </w:tcMar>
          </w:tcPr>
          <w:p>
            <w:pPr>
              <w:spacing w:after="0"/>
            </w:pPr>
            <w:r>
              <w:rPr>
                <w:color w:val="263238"/>
                <w:sz w:val="17"/>
              </w:rPr>
              <w:t xml:space="preserve">Groups by position; ingredients keep quantity as written, unit, item.</w:t>
            </w:r>
          </w:p>
        </w:tc>
      </w:tr>
      <w:tr>
        <w:tc>
          <w:tcPr>
            <w:tcW w:type="dxa" w:w="2520"/>
            <w:vAlign w:val="center"/>
            <w:tcMar>
              <w:top w:w="100" w:type="dxa"/>
              <w:start w:w="120" w:type="dxa"/>
              <w:bottom w:w="100" w:type="dxa"/>
              <w:end w:w="120" w:type="dxa"/>
            </w:tcMar>
          </w:tcPr>
          <w:p>
            <w:pPr>
              <w:spacing w:after="0"/>
            </w:pPr>
            <w:r>
              <w:rPr>
                <w:color w:val="263238"/>
                <w:sz w:val="17"/>
              </w:rPr>
              <w:t xml:space="preserve">step_groups / steps</w:t>
            </w:r>
          </w:p>
        </w:tc>
        <w:tc>
          <w:tcPr>
            <w:tcW w:type="dxa" w:w="6840"/>
            <w:vAlign w:val="center"/>
            <w:tcMar>
              <w:top w:w="100" w:type="dxa"/>
              <w:start w:w="120" w:type="dxa"/>
              <w:bottom w:w="100" w:type="dxa"/>
              <w:end w:w="120" w:type="dxa"/>
            </w:tcMar>
          </w:tcPr>
          <w:p>
            <w:pPr>
              <w:spacing w:after="0"/>
            </w:pPr>
            <w:r>
              <w:rPr>
                <w:color w:val="263238"/>
                <w:sz w:val="17"/>
              </w:rPr>
              <w:t xml:space="preserve">▷ steps and their “–” sub-steps by position.</w:t>
            </w:r>
          </w:p>
        </w:tc>
      </w:tr>
      <w:tr>
        <w:tc>
          <w:tcPr>
            <w:tcW w:type="dxa" w:w="2520"/>
            <w:vAlign w:val="center"/>
            <w:tcMar>
              <w:top w:w="100" w:type="dxa"/>
              <w:start w:w="120" w:type="dxa"/>
              <w:bottom w:w="100" w:type="dxa"/>
              <w:end w:w="120" w:type="dxa"/>
            </w:tcMar>
          </w:tcPr>
          <w:p>
            <w:pPr>
              <w:spacing w:after="0"/>
            </w:pPr>
            <w:r>
              <w:rPr>
                <w:color w:val="263238"/>
                <w:sz w:val="17"/>
              </w:rPr>
              <w:t xml:space="preserve">grocery_items</w:t>
            </w:r>
          </w:p>
        </w:tc>
        <w:tc>
          <w:tcPr>
            <w:tcW w:type="dxa" w:w="6840"/>
            <w:vAlign w:val="center"/>
            <w:tcMar>
              <w:top w:w="100" w:type="dxa"/>
              <w:start w:w="120" w:type="dxa"/>
              <w:bottom w:w="100" w:type="dxa"/>
              <w:end w:w="120" w:type="dxa"/>
            </w:tcMar>
          </w:tcPr>
          <w:p>
            <w:pPr>
              <w:spacing w:after="0"/>
            </w:pPr>
            <w:r>
              <w:rPr>
                <w:color w:val="263238"/>
                <w:sz w:val="17"/>
              </w:rPr>
              <w:t xml:space="preserve">id, text, recipe_id → recipes (on delete set null), checked, position, created_at.</w:t>
            </w:r>
          </w:p>
        </w:tc>
      </w:tr>
      <w:tr>
        <w:tc>
          <w:tcPr>
            <w:tcW w:type="dxa" w:w="2520"/>
            <w:vAlign w:val="center"/>
            <w:tcMar>
              <w:top w:w="100" w:type="dxa"/>
              <w:start w:w="120" w:type="dxa"/>
              <w:bottom w:w="100" w:type="dxa"/>
              <w:end w:w="120" w:type="dxa"/>
            </w:tcMar>
          </w:tcPr>
          <w:p>
            <w:pPr>
              <w:spacing w:after="0"/>
            </w:pPr>
            <w:r>
              <w:rPr>
                <w:color w:val="263238"/>
                <w:sz w:val="17"/>
              </w:rPr>
              <w:t xml:space="preserve">meal_plan</w:t>
            </w:r>
          </w:p>
        </w:tc>
        <w:tc>
          <w:tcPr>
            <w:tcW w:type="dxa" w:w="6840"/>
            <w:vAlign w:val="center"/>
            <w:tcMar>
              <w:top w:w="100" w:type="dxa"/>
              <w:start w:w="120" w:type="dxa"/>
              <w:bottom w:w="100" w:type="dxa"/>
              <w:end w:w="120" w:type="dxa"/>
            </w:tcMar>
          </w:tcPr>
          <w:p>
            <w:pPr>
              <w:spacing w:after="0"/>
            </w:pPr>
            <w:r>
              <w:rPr>
                <w:color w:val="263238"/>
                <w:sz w:val="17"/>
              </w:rPr>
              <w:t xml:space="preserve">id, day date, recipe_id → recipes (on delete cascade), note, servings (1–100 or null for the recipe's own), position, created_at; a row needs a recipe or a note. plan_add also clears days more than 31 days old.</w:t>
            </w:r>
          </w:p>
        </w:tc>
      </w:tr>
    </w:tbl>
    <w:p>
      <w:pPr>
        <w:spacing w:after="20"/>
      </w:pPr>
    </w:p>
    <w:p>
      <w:r>
        <w:t xml:space="preserve">Migrations: 000_initial_schema (run 2026-10-24), 001_redesign_fields_and_groceries (run 2026-10-28), 002_meal_plan (run 2026-10-29), 003_live_updates (adds recipes, grocery_items and meal_plan to the supabase_realtime publication; to run). Each has a rollback and was tested in PGlite first.</w:t>
      </w:r>
    </w:p>
    <w:p>
      <w:pPr>
        <w:pStyle w:val="Heading2"/>
      </w:pPr>
      <w:r>
        <w:t xml:space="preserve">5.1 save_recipe(payload)</w:t>
      </w:r>
    </w:p>
    <w:p>
      <w:r>
        <w:t xml:space="preserve">Takes the whole recipe as camelCase JSON, upserts it and replaces its groups and steps in one transaction (a failed save changes nothing), rebuilds search, clears deleted_at. Slugs are kept on update; clashes get the first 8 characters of the id. Favorites, cover photos and Mark as cooked go through the same path (favorites by saving the recipe with the tag toggled).</w:t>
      </w:r>
    </w:p>
    <w:p>
      <w:pPr>
        <w:pStyle w:val="Heading1"/>
      </w:pPr>
      <w:r>
        <w:t xml:space="preserve">6. Parsing and layout rules</w:t>
      </w:r>
    </w:p>
    <w:tbl>
      <w:tblPr>
        <w:tblStyle w:val="TableGrid"/>
        <w:tblW w:type="auto" w:w="0"/>
        <w:jc w:val="center"/>
        <w:tblLook w:firstColumn="1" w:firstRow="1" w:lastColumn="0" w:lastRow="0" w:noHBand="0" w:noVBand="1" w:val="04A0"/>
      </w:tblPr>
      <w:tblGrid>
        <w:gridCol w:w="3024"/>
        <w:gridCol w:w="6336"/>
      </w:tblGrid>
      <w:tr>
        <w:tc>
          <w:tcPr>
            <w:tcW w:type="dxa" w:w="3024"/>
            <w:shd w:fill="14213D"/>
            <w:vAlign w:val="center"/>
            <w:tcMar>
              <w:top w:w="100" w:type="dxa"/>
              <w:start w:w="120" w:type="dxa"/>
              <w:bottom w:w="100" w:type="dxa"/>
              <w:end w:w="120" w:type="dxa"/>
            </w:tcMar>
          </w:tcPr>
          <w:p>
            <w:r>
              <w:rPr>
                <w:b/>
                <w:color w:val="FFFFFF"/>
                <w:sz w:val="18"/>
              </w:rPr>
              <w:t xml:space="preserve">Module</w:t>
            </w:r>
          </w:p>
        </w:tc>
        <w:tc>
          <w:tcPr>
            <w:tcW w:type="dxa" w:w="6336"/>
            <w:shd w:fill="14213D"/>
            <w:vAlign w:val="center"/>
            <w:tcMar>
              <w:top w:w="100" w:type="dxa"/>
              <w:start w:w="120" w:type="dxa"/>
              <w:bottom w:w="100" w:type="dxa"/>
              <w:end w:w="120" w:type="dxa"/>
            </w:tcMar>
          </w:tcPr>
          <w:p>
            <w:r>
              <w:rPr>
                <w:b/>
                <w:color w:val="FFFFFF"/>
                <w:sz w:val="18"/>
              </w:rPr>
              <w:t xml:space="preserve">Rule</w:t>
            </w:r>
          </w:p>
        </w:tc>
      </w:tr>
      <w:tr>
        <w:tc>
          <w:tcPr>
            <w:tcW w:type="dxa" w:w="3024"/>
            <w:vAlign w:val="center"/>
            <w:tcMar>
              <w:top w:w="100" w:type="dxa"/>
              <w:start w:w="120" w:type="dxa"/>
              <w:bottom w:w="100" w:type="dxa"/>
              <w:end w:w="120" w:type="dxa"/>
            </w:tcMar>
          </w:tcPr>
          <w:p>
            <w:pPr>
              <w:spacing w:after="0"/>
            </w:pPr>
            <w:r>
              <w:rPr>
                <w:color w:val="263238"/>
                <w:sz w:val="17"/>
              </w:rPr>
              <w:t xml:space="preserve">src/lib/parse.ts</w:t>
            </w:r>
          </w:p>
        </w:tc>
        <w:tc>
          <w:tcPr>
            <w:tcW w:type="dxa" w:w="6336"/>
            <w:vAlign w:val="center"/>
            <w:tcMar>
              <w:top w:w="100" w:type="dxa"/>
              <w:start w:w="120" w:type="dxa"/>
              <w:bottom w:w="100" w:type="dxa"/>
              <w:end w:w="120" w:type="dxa"/>
            </w:tcMar>
          </w:tcPr>
          <w:p>
            <w:pPr>
              <w:spacing w:after="0"/>
            </w:pPr>
            <w:r>
              <w:rPr>
                <w:color w:val="263238"/>
                <w:sz w:val="17"/>
              </w:rPr>
              <w:t xml:space="preserve">parseIngredientLine: amount (whole, fraction, mixed, ½-style, range, decimal), a known unit only if case matches (T/TB/Tbsp tablespoons, t/tsp teaspoons), the rest is the item.</w:t>
            </w:r>
          </w:p>
        </w:tc>
      </w:tr>
      <w:tr>
        <w:tc>
          <w:tcPr>
            <w:tcW w:type="dxa" w:w="3024"/>
            <w:vAlign w:val="center"/>
            <w:tcMar>
              <w:top w:w="100" w:type="dxa"/>
              <w:start w:w="120" w:type="dxa"/>
              <w:bottom w:w="100" w:type="dxa"/>
              <w:end w:w="120" w:type="dxa"/>
            </w:tcMar>
          </w:tcPr>
          <w:p>
            <w:pPr>
              <w:spacing w:after="0"/>
            </w:pPr>
            <w:r>
              <w:rPr>
                <w:color w:val="263238"/>
                <w:sz w:val="17"/>
              </w:rPr>
              <w:t xml:space="preserve">src/lib/pasteText.ts</w:t>
            </w:r>
          </w:p>
        </w:tc>
        <w:tc>
          <w:tcPr>
            <w:tcW w:type="dxa" w:w="6336"/>
            <w:vAlign w:val="center"/>
            <w:tcMar>
              <w:top w:w="100" w:type="dxa"/>
              <w:start w:w="120" w:type="dxa"/>
              <w:bottom w:w="100" w:type="dxa"/>
              <w:end w:w="120" w:type="dxa"/>
            </w:tcMar>
          </w:tcPr>
          <w:p>
            <w:pPr>
              <w:spacing w:after="0"/>
            </w:pPr>
            <w:r>
              <w:rPr>
                <w:color w:val="263238"/>
                <w:sz w:val="17"/>
              </w:rPr>
              <w:t xml:space="preserve">parseRecipeText: headings, stat box and tag lines (all printed book labels, BOOK_TAG_LABELS), section names, step marks, wrapped lines; tidyHandwriting (stray capitals, “0z”, lone “?”, “6q”, “20z”); splitRunTogether (long comma-free lines split before a cooking verb); joining a word cut across lines; without headings, the tolerant ingredient block (amount within two lines, ingredient-like lines, STEP_START ends it); fixMisreadGrams.</w:t>
            </w:r>
          </w:p>
        </w:tc>
      </w:tr>
      <w:tr>
        <w:tc>
          <w:tcPr>
            <w:tcW w:type="dxa" w:w="3024"/>
            <w:vAlign w:val="center"/>
            <w:tcMar>
              <w:top w:w="100" w:type="dxa"/>
              <w:start w:w="120" w:type="dxa"/>
              <w:bottom w:w="100" w:type="dxa"/>
              <w:end w:w="120" w:type="dxa"/>
            </w:tcMar>
          </w:tcPr>
          <w:p>
            <w:pPr>
              <w:spacing w:after="0"/>
            </w:pPr>
            <w:r>
              <w:rPr>
                <w:color w:val="263238"/>
                <w:sz w:val="17"/>
              </w:rPr>
              <w:t xml:space="preserve">src/lib/scale.ts</w:t>
            </w:r>
          </w:p>
        </w:tc>
        <w:tc>
          <w:tcPr>
            <w:tcW w:type="dxa" w:w="6336"/>
            <w:vAlign w:val="center"/>
            <w:tcMar>
              <w:top w:w="100" w:type="dxa"/>
              <w:start w:w="120" w:type="dxa"/>
              <w:bottom w:w="100" w:type="dxa"/>
              <w:end w:w="120" w:type="dxa"/>
            </w:tcMar>
          </w:tcPr>
          <w:p>
            <w:pPr>
              <w:spacing w:after="0"/>
            </w:pPr>
            <w:r>
              <w:rPr>
                <w:color w:val="263238"/>
                <w:sz w:val="17"/>
              </w:rPr>
              <w:t xml:space="preserve">readAmount / writeAmount / scaleQuantity with kitchen fractions to 1/8 (and 1/6).</w:t>
            </w:r>
          </w:p>
        </w:tc>
      </w:tr>
      <w:tr>
        <w:tc>
          <w:tcPr>
            <w:tcW w:type="dxa" w:w="3024"/>
            <w:vAlign w:val="center"/>
            <w:tcMar>
              <w:top w:w="100" w:type="dxa"/>
              <w:start w:w="120" w:type="dxa"/>
              <w:bottom w:w="100" w:type="dxa"/>
              <w:end w:w="120" w:type="dxa"/>
            </w:tcMar>
          </w:tcPr>
          <w:p>
            <w:pPr>
              <w:spacing w:after="0"/>
            </w:pPr>
            <w:r>
              <w:rPr>
                <w:color w:val="263238"/>
                <w:sz w:val="17"/>
              </w:rPr>
              <w:t xml:space="preserve">src/lib/cook.ts</w:t>
            </w:r>
          </w:p>
        </w:tc>
        <w:tc>
          <w:tcPr>
            <w:tcW w:type="dxa" w:w="6336"/>
            <w:vAlign w:val="center"/>
            <w:tcMar>
              <w:top w:w="100" w:type="dxa"/>
              <w:start w:w="120" w:type="dxa"/>
              <w:bottom w:w="100" w:type="dxa"/>
              <w:end w:w="120" w:type="dxa"/>
            </w:tcMar>
          </w:tcPr>
          <w:p>
            <w:pPr>
              <w:spacing w:after="0"/>
            </w:pPr>
            <w:r>
              <w:rPr>
                <w:color w:val="263238"/>
                <w:sz w:val="17"/>
              </w:rPr>
              <w:t xml:space="preserve">ingredientsForStep: named sections first, then keyword matches, deduped.</w:t>
            </w:r>
          </w:p>
        </w:tc>
      </w:tr>
      <w:tr>
        <w:tc>
          <w:tcPr>
            <w:tcW w:type="dxa" w:w="3024"/>
            <w:vAlign w:val="center"/>
            <w:tcMar>
              <w:top w:w="100" w:type="dxa"/>
              <w:start w:w="120" w:type="dxa"/>
              <w:bottom w:w="100" w:type="dxa"/>
              <w:end w:w="120" w:type="dxa"/>
            </w:tcMar>
          </w:tcPr>
          <w:p>
            <w:pPr>
              <w:spacing w:after="0"/>
            </w:pPr>
            <w:r>
              <w:rPr>
                <w:color w:val="263238"/>
                <w:sz w:val="17"/>
              </w:rPr>
              <w:t xml:space="preserve">src/lib/bookLayout.ts</w:t>
            </w:r>
          </w:p>
        </w:tc>
        <w:tc>
          <w:tcPr>
            <w:tcW w:type="dxa" w:w="6336"/>
            <w:vAlign w:val="center"/>
            <w:tcMar>
              <w:top w:w="100" w:type="dxa"/>
              <w:start w:w="120" w:type="dxa"/>
              <w:bottom w:w="100" w:type="dxa"/>
              <w:end w:w="120" w:type="dxa"/>
            </w:tcMar>
          </w:tcPr>
          <w:p>
            <w:pPr>
              <w:spacing w:after="0"/>
            </w:pPr>
            <w:r>
              <w:rPr>
                <w:color w:val="263238"/>
                <w:sz w:val="17"/>
              </w:rPr>
              <w:t xml:space="preserve">Blocks measured in lines and packed onto fixed pages; continued pages; contents; handwriting block for handwritten-only recipes.</w:t>
            </w:r>
          </w:p>
        </w:tc>
      </w:tr>
      <w:tr>
        <w:tc>
          <w:tcPr>
            <w:tcW w:type="dxa" w:w="3024"/>
            <w:vAlign w:val="center"/>
            <w:tcMar>
              <w:top w:w="100" w:type="dxa"/>
              <w:start w:w="120" w:type="dxa"/>
              <w:bottom w:w="100" w:type="dxa"/>
              <w:end w:w="120" w:type="dxa"/>
            </w:tcMar>
          </w:tcPr>
          <w:p>
            <w:pPr>
              <w:spacing w:after="0"/>
            </w:pPr>
            <w:r>
              <w:rPr>
                <w:color w:val="263238"/>
                <w:sz w:val="17"/>
              </w:rPr>
              <w:t xml:space="preserve">Tests</w:t>
            </w:r>
          </w:p>
        </w:tc>
        <w:tc>
          <w:tcPr>
            <w:tcW w:type="dxa" w:w="6336"/>
            <w:vAlign w:val="center"/>
            <w:tcMar>
              <w:top w:w="100" w:type="dxa"/>
              <w:start w:w="120" w:type="dxa"/>
              <w:bottom w:w="100" w:type="dxa"/>
              <w:end w:w="120" w:type="dxa"/>
            </w:tcMar>
          </w:tcPr>
          <w:p>
            <w:pPr>
              <w:spacing w:after="0"/>
            </w:pPr>
            <w:r>
              <w:rPr>
                <w:color w:val="263238"/>
                <w:sz w:val="17"/>
              </w:rPr>
              <w:t xml:space="preserve">node:test (npm test, 32 tests) with shared/fixtures/ingredient-lines.json and pasted-recipes.json (book page, a recipe site, no headings, the banana bread card as Apple's text recognition and as the owner's Live Text read it).</w:t>
            </w:r>
          </w:p>
        </w:tc>
      </w:tr>
    </w:tbl>
    <w:p>
      <w:pPr>
        <w:spacing w:after="20"/>
      </w:pPr>
    </w:p>
    <w:p>
      <w:pPr>
        <w:pStyle w:val="Heading1"/>
      </w:pPr>
      <w:r>
        <w:t xml:space="preserve">7. Offline and live updates</w:t>
      </w:r>
    </w:p>
    <w:p>
      <w:pPr>
        <w:pStyle w:val="Heading2"/>
      </w:pPr>
      <w:r>
        <w:t xml:space="preserve">7.1 Service worker (public/sw.js)</w:t>
      </w:r>
    </w:p>
    <w:p>
      <w:pPr>
        <w:pStyle w:val="ListBullet"/>
        <w:spacing w:after="40"/>
      </w:pPr>
      <w:r>
        <w:t xml:space="preserve">Pages (navigations): network first with a 5 s limit, saved to pages-v1; offline, the saved copy (by address, then by path ignoring ?query), else a built-in offline page.</w:t>
      </w:r>
    </w:p>
    <w:p>
      <w:pPr>
        <w:pStyle w:val="ListBullet"/>
        <w:spacing w:after="40"/>
      </w:pPr>
      <w:r>
        <w:t xml:space="preserve">The site's files (/_next/static, icons, fonts): saved once in files-v1 (names change with each deploy).</w:t>
      </w:r>
    </w:p>
    <w:p>
      <w:pPr>
        <w:pStyle w:val="ListBullet"/>
        <w:spacing w:after="40"/>
      </w:pPr>
      <w:r>
        <w:t xml:space="preserve">Pictures (Supabase Storage public objects): refetched in CORS mode so copies aren't opaque; shown from pictures-v1 and refreshed in the background; at most 300 kept.</w:t>
      </w:r>
    </w:p>
    <w:p>
      <w:pPr>
        <w:pStyle w:val="ListBullet"/>
        <w:spacing w:after="40"/>
      </w:pPr>
      <w:r>
        <w:t xml:space="preserve">Not handled: writes, and the router's own data requests (RSC); when those fail offline, Next.js loads the page instead, which the service worker serves from the saved copy.</w:t>
      </w:r>
    </w:p>
    <w:p>
      <w:pPr>
        <w:pStyle w:val="ListBullet"/>
        <w:spacing w:after="40"/>
      </w:pPr>
      <w:r>
        <w:t xml:space="preserve">Registered in production only. Bump VERSION in sw.js to drop old saved copies.</w:t>
      </w:r>
    </w:p>
    <w:p>
      <w:pPr>
        <w:pStyle w:val="ListBullet"/>
        <w:spacing w:after="40"/>
      </w:pPr>
      <w:r>
        <w:t xml:space="preserve">Safari keeps a website's saved data while the site is used at least every few weeks; data for a Home Screen web app is kept separately (section 8).</w:t>
      </w:r>
    </w:p>
    <w:p>
      <w:pPr>
        <w:pStyle w:val="Heading2"/>
      </w:pPr>
      <w:r>
        <w:t xml:space="preserve">7.2 Grocery check-offs offline</w:t>
      </w:r>
    </w:p>
    <w:p>
      <w:r>
        <w:t xml:space="preserve">GroceryList keeps check-offs that can't be saved in localStorage (rb-grocery-pending, id → checked), shows them over the server's list, and sends them when the connection returns; a refused one shows its message and is dropped.</w:t>
      </w:r>
    </w:p>
    <w:p>
      <w:pPr>
        <w:pStyle w:val="Heading2"/>
      </w:pPr>
      <w:r>
        <w:t xml:space="preserve">7.3 Live updates</w:t>
      </w:r>
    </w:p>
    <w:p>
      <w:r>
        <w:t xml:space="preserve">LiveUpdates subscribes one Realtime channel to all changes on recipes, grocery_items and meal_plan and calls router.refresh() (debounced 400 ms); it also refreshes on visibilitychange to visible and on the online event. Server writes call revalidatePath, so the refreshed data is current. Without migration 003 the channel connects but receives nothing; refresh on coming back still works.</w:t>
      </w:r>
    </w:p>
    <w:p>
      <w:pPr>
        <w:pStyle w:val="Heading1"/>
      </w:pPr>
      <w:r>
        <w:t xml:space="preserve">8. Home Screen app</w:t>
      </w:r>
    </w:p>
    <w:p>
      <w:r>
        <w:t xml:space="preserve">src/app/manifest.ts sets display: standalone (id, start_url and scope /), and layout.tsx sets appleWebApp (title “Ramiya’s Recipes”, capable, status bar default, which keeps the page below the status bar); the icon is src/app/apple-icon.png. The shortcut opens as a full-screen app: no address bar or Safari back/forward/share buttons (the site's tabs, back buttons, share menu and Start Cooking's × remain; the writing page's Cancel falls back to the recipe or the Library when history is empty), its own app switcher entry, and its own storage apart from Safari (its own Unlock editing cookie and offline copies, which iPadOS keeps for Home Screen apps). Links to other websites open outside it. An existing shortcut must be removed and added again to open full screen.</w:t>
      </w:r>
    </w:p>
    <w:p>
      <w:pPr>
        <w:pStyle w:val="Heading1"/>
      </w:pPr>
      <w:r>
        <w:t xml:space="preserve">9. Code Organization</w:t>
      </w:r>
    </w:p>
    <w:tbl>
      <w:tblPr>
        <w:tblStyle w:val="TableGrid"/>
        <w:tblW w:type="auto" w:w="0"/>
        <w:jc w:val="center"/>
        <w:tblLook w:firstColumn="1" w:firstRow="1" w:lastColumn="0" w:lastRow="0" w:noHBand="0" w:noVBand="1" w:val="04A0"/>
      </w:tblPr>
      <w:tblGrid>
        <w:gridCol w:w="3024"/>
        <w:gridCol w:w="6336"/>
      </w:tblGrid>
      <w:tr>
        <w:tc>
          <w:tcPr>
            <w:tcW w:type="dxa" w:w="3024"/>
            <w:shd w:fill="14213D"/>
            <w:vAlign w:val="center"/>
            <w:tcMar>
              <w:top w:w="100" w:type="dxa"/>
              <w:start w:w="120" w:type="dxa"/>
              <w:bottom w:w="100" w:type="dxa"/>
              <w:end w:w="120" w:type="dxa"/>
            </w:tcMar>
          </w:tcPr>
          <w:p>
            <w:r>
              <w:rPr>
                <w:b/>
                <w:color w:val="FFFFFF"/>
                <w:sz w:val="18"/>
              </w:rPr>
              <w:t xml:space="preserve">Path</w:t>
            </w:r>
          </w:p>
        </w:tc>
        <w:tc>
          <w:tcPr>
            <w:tcW w:type="dxa" w:w="6336"/>
            <w:shd w:fill="14213D"/>
            <w:vAlign w:val="center"/>
            <w:tcMar>
              <w:top w:w="100" w:type="dxa"/>
              <w:start w:w="120" w:type="dxa"/>
              <w:bottom w:w="100" w:type="dxa"/>
              <w:end w:w="120" w:type="dxa"/>
            </w:tcMar>
          </w:tcPr>
          <w:p>
            <w:r>
              <w:rPr>
                <w:b/>
                <w:color w:val="FFFFFF"/>
                <w:sz w:val="18"/>
              </w:rPr>
              <w:t xml:space="preserve">Responsibility</w:t>
            </w:r>
          </w:p>
        </w:tc>
      </w:tr>
      <w:tr>
        <w:tc>
          <w:tcPr>
            <w:tcW w:type="dxa" w:w="3024"/>
            <w:vAlign w:val="center"/>
            <w:tcMar>
              <w:top w:w="100" w:type="dxa"/>
              <w:start w:w="120" w:type="dxa"/>
              <w:bottom w:w="100" w:type="dxa"/>
              <w:end w:w="120" w:type="dxa"/>
            </w:tcMar>
          </w:tcPr>
          <w:p>
            <w:pPr>
              <w:spacing w:after="0"/>
            </w:pPr>
            <w:r>
              <w:rPr>
                <w:color w:val="263238"/>
                <w:sz w:val="17"/>
              </w:rPr>
              <w:t xml:space="preserve">src/app/</w:t>
            </w:r>
          </w:p>
        </w:tc>
        <w:tc>
          <w:tcPr>
            <w:tcW w:type="dxa" w:w="6336"/>
            <w:vAlign w:val="center"/>
            <w:tcMar>
              <w:top w:w="100" w:type="dxa"/>
              <w:start w:w="120" w:type="dxa"/>
              <w:bottom w:w="100" w:type="dxa"/>
              <w:end w:w="120" w:type="dxa"/>
            </w:tcMar>
          </w:tcPr>
          <w:p>
            <w:pPr>
              <w:spacing w:after="0"/>
            </w:pPr>
            <w:r>
              <w:rPr>
                <w:color w:val="263238"/>
                <w:sz w:val="17"/>
              </w:rPr>
              <w:t xml:space="preserve">Pages: /, /library, /book, /recipe/[slug] (and /cook, /edit), /new (/web, /photo), /groceries, /settings, /category/[slug] (redirect); actions.ts; manifest.ts; icon.svg, apple-icon.png.</w:t>
            </w:r>
          </w:p>
        </w:tc>
      </w:tr>
      <w:tr>
        <w:tc>
          <w:tcPr>
            <w:tcW w:type="dxa" w:w="3024"/>
            <w:vAlign w:val="center"/>
            <w:tcMar>
              <w:top w:w="100" w:type="dxa"/>
              <w:start w:w="120" w:type="dxa"/>
              <w:bottom w:w="100" w:type="dxa"/>
              <w:end w:w="120" w:type="dxa"/>
            </w:tcMar>
          </w:tcPr>
          <w:p>
            <w:pPr>
              <w:spacing w:after="0"/>
            </w:pPr>
            <w:r>
              <w:rPr>
                <w:color w:val="263238"/>
                <w:sz w:val="17"/>
              </w:rPr>
              <w:t xml:space="preserve">src/components/</w:t>
            </w:r>
          </w:p>
        </w:tc>
        <w:tc>
          <w:tcPr>
            <w:tcW w:type="dxa" w:w="6336"/>
            <w:vAlign w:val="center"/>
            <w:tcMar>
              <w:top w:w="100" w:type="dxa"/>
              <w:start w:w="120" w:type="dxa"/>
              <w:bottom w:w="100" w:type="dxa"/>
              <w:end w:w="120" w:type="dxa"/>
            </w:tcMar>
          </w:tcPr>
          <w:p>
            <w:pPr>
              <w:spacing w:after="0"/>
            </w:pPr>
            <w:r>
              <w:rPr>
                <w:color w:val="263238"/>
                <w:sz w:val="17"/>
              </w:rPr>
              <w:t xml:space="preserve">Shell, Library, book/, home/, kitchen/, RecipeView, RecipeEditor, PencilPage, FavoriteStar, Offline, LiveUpdates, Stickers (incl. SpoonAndWhisk).</w:t>
            </w:r>
          </w:p>
        </w:tc>
      </w:tr>
      <w:tr>
        <w:tc>
          <w:tcPr>
            <w:tcW w:type="dxa" w:w="3024"/>
            <w:vAlign w:val="center"/>
            <w:tcMar>
              <w:top w:w="100" w:type="dxa"/>
              <w:start w:w="120" w:type="dxa"/>
              <w:bottom w:w="100" w:type="dxa"/>
              <w:end w:w="120" w:type="dxa"/>
            </w:tcMar>
          </w:tcPr>
          <w:p>
            <w:pPr>
              <w:spacing w:after="0"/>
            </w:pPr>
            <w:r>
              <w:rPr>
                <w:color w:val="263238"/>
                <w:sz w:val="17"/>
              </w:rPr>
              <w:t xml:space="preserve">src/lib/</w:t>
            </w:r>
          </w:p>
        </w:tc>
        <w:tc>
          <w:tcPr>
            <w:tcW w:type="dxa" w:w="6336"/>
            <w:vAlign w:val="center"/>
            <w:tcMar>
              <w:top w:w="100" w:type="dxa"/>
              <w:start w:w="120" w:type="dxa"/>
              <w:bottom w:w="100" w:type="dxa"/>
              <w:end w:w="120" w:type="dxa"/>
            </w:tcMar>
          </w:tcPr>
          <w:p>
            <w:pPr>
              <w:spacing w:after="0"/>
            </w:pPr>
            <w:r>
              <w:rPr>
                <w:color w:val="263238"/>
                <w:sz w:val="17"/>
              </w:rPr>
              <w:t xml:space="preserve">types, book (TAGS, FAVORITE, BOOK_TAG_LABELS, CATEGORIES), recipes, groceries, plan, remember, parse, pasteText, schemaRecipe, safeFetch, scale, cook, bookLayout, write, storage.</w:t>
            </w:r>
          </w:p>
        </w:tc>
      </w:tr>
      <w:tr>
        <w:tc>
          <w:tcPr>
            <w:tcW w:type="dxa" w:w="3024"/>
            <w:vAlign w:val="center"/>
            <w:tcMar>
              <w:top w:w="100" w:type="dxa"/>
              <w:start w:w="120" w:type="dxa"/>
              <w:bottom w:w="100" w:type="dxa"/>
              <w:end w:w="120" w:type="dxa"/>
            </w:tcMar>
          </w:tcPr>
          <w:p>
            <w:pPr>
              <w:spacing w:after="0"/>
            </w:pPr>
            <w:r>
              <w:rPr>
                <w:color w:val="263238"/>
                <w:sz w:val="17"/>
              </w:rPr>
              <w:t xml:space="preserve">public/</w:t>
            </w:r>
          </w:p>
        </w:tc>
        <w:tc>
          <w:tcPr>
            <w:tcW w:type="dxa" w:w="6336"/>
            <w:vAlign w:val="center"/>
            <w:tcMar>
              <w:top w:w="100" w:type="dxa"/>
              <w:start w:w="120" w:type="dxa"/>
              <w:bottom w:w="100" w:type="dxa"/>
              <w:end w:w="120" w:type="dxa"/>
            </w:tcMar>
          </w:tcPr>
          <w:p>
            <w:pPr>
              <w:spacing w:after="0"/>
            </w:pPr>
            <w:r>
              <w:rPr>
                <w:color w:val="263238"/>
                <w:sz w:val="17"/>
              </w:rPr>
              <w:t xml:space="preserve">sw.js (offline), icon-192.png and icon-512.png (manifest).</w:t>
            </w:r>
          </w:p>
        </w:tc>
      </w:tr>
      <w:tr>
        <w:tc>
          <w:tcPr>
            <w:tcW w:type="dxa" w:w="3024"/>
            <w:vAlign w:val="center"/>
            <w:tcMar>
              <w:top w:w="100" w:type="dxa"/>
              <w:start w:w="120" w:type="dxa"/>
              <w:bottom w:w="100" w:type="dxa"/>
              <w:end w:w="120" w:type="dxa"/>
            </w:tcMar>
          </w:tcPr>
          <w:p>
            <w:pPr>
              <w:spacing w:after="0"/>
            </w:pPr>
            <w:r>
              <w:rPr>
                <w:color w:val="263238"/>
                <w:sz w:val="17"/>
              </w:rPr>
              <w:t xml:space="preserve">shared/fixtures/</w:t>
            </w:r>
          </w:p>
        </w:tc>
        <w:tc>
          <w:tcPr>
            <w:tcW w:type="dxa" w:w="6336"/>
            <w:vAlign w:val="center"/>
            <w:tcMar>
              <w:top w:w="100" w:type="dxa"/>
              <w:start w:w="120" w:type="dxa"/>
              <w:bottom w:w="100" w:type="dxa"/>
              <w:end w:w="120" w:type="dxa"/>
            </w:tcMar>
          </w:tcPr>
          <w:p>
            <w:pPr>
              <w:spacing w:after="0"/>
            </w:pPr>
            <w:r>
              <w:rPr>
                <w:color w:val="263238"/>
                <w:sz w:val="17"/>
              </w:rPr>
              <w:t xml:space="preserve">Parser test cases.</w:t>
            </w:r>
          </w:p>
        </w:tc>
      </w:tr>
      <w:tr>
        <w:tc>
          <w:tcPr>
            <w:tcW w:type="dxa" w:w="3024"/>
            <w:vAlign w:val="center"/>
            <w:tcMar>
              <w:top w:w="100" w:type="dxa"/>
              <w:start w:w="120" w:type="dxa"/>
              <w:bottom w:w="100" w:type="dxa"/>
              <w:end w:w="120" w:type="dxa"/>
            </w:tcMar>
          </w:tcPr>
          <w:p>
            <w:pPr>
              <w:spacing w:after="0"/>
            </w:pPr>
            <w:r>
              <w:rPr>
                <w:color w:val="263238"/>
                <w:sz w:val="17"/>
              </w:rPr>
              <w:t xml:space="preserve">supabase/migrations/</w:t>
            </w:r>
          </w:p>
        </w:tc>
        <w:tc>
          <w:tcPr>
            <w:tcW w:type="dxa" w:w="6336"/>
            <w:vAlign w:val="center"/>
            <w:tcMar>
              <w:top w:w="100" w:type="dxa"/>
              <w:start w:w="120" w:type="dxa"/>
              <w:bottom w:w="100" w:type="dxa"/>
              <w:end w:w="120" w:type="dxa"/>
            </w:tcMar>
          </w:tcPr>
          <w:p>
            <w:pPr>
              <w:spacing w:after="0"/>
            </w:pPr>
            <w:r>
              <w:rPr>
                <w:color w:val="263238"/>
                <w:sz w:val="17"/>
              </w:rPr>
              <w:t xml:space="preserve">000–003 with _rollback.sql files.</w:t>
            </w:r>
          </w:p>
        </w:tc>
      </w:tr>
      <w:tr>
        <w:tc>
          <w:tcPr>
            <w:tcW w:type="dxa" w:w="3024"/>
            <w:vAlign w:val="center"/>
            <w:tcMar>
              <w:top w:w="100" w:type="dxa"/>
              <w:start w:w="120" w:type="dxa"/>
              <w:bottom w:w="100" w:type="dxa"/>
              <w:end w:w="120" w:type="dxa"/>
            </w:tcMar>
          </w:tcPr>
          <w:p>
            <w:pPr>
              <w:spacing w:after="0"/>
            </w:pPr>
            <w:r>
              <w:rPr>
                <w:color w:val="263238"/>
                <w:sz w:val="17"/>
              </w:rPr>
              <w:t xml:space="preserve">supabase/functions/save-recipe/</w:t>
            </w:r>
          </w:p>
        </w:tc>
        <w:tc>
          <w:tcPr>
            <w:tcW w:type="dxa" w:w="6336"/>
            <w:vAlign w:val="center"/>
            <w:tcMar>
              <w:top w:w="100" w:type="dxa"/>
              <w:start w:w="120" w:type="dxa"/>
              <w:bottom w:w="100" w:type="dxa"/>
              <w:end w:w="120" w:type="dxa"/>
            </w:tcMar>
          </w:tcPr>
          <w:p>
            <w:pPr>
              <w:spacing w:after="0"/>
            </w:pPr>
            <w:r>
              <w:rPr>
                <w:color w:val="263238"/>
                <w:sz w:val="17"/>
              </w:rPr>
              <w:t xml:space="preserve">The write path.</w:t>
            </w:r>
          </w:p>
        </w:tc>
      </w:tr>
      <w:tr>
        <w:tc>
          <w:tcPr>
            <w:tcW w:type="dxa" w:w="3024"/>
            <w:vAlign w:val="center"/>
            <w:tcMar>
              <w:top w:w="100" w:type="dxa"/>
              <w:start w:w="120" w:type="dxa"/>
              <w:bottom w:w="100" w:type="dxa"/>
              <w:end w:w="120" w:type="dxa"/>
            </w:tcMar>
          </w:tcPr>
          <w:p>
            <w:pPr>
              <w:spacing w:after="0"/>
            </w:pPr>
            <w:r>
              <w:rPr>
                <w:color w:val="263238"/>
                <w:sz w:val="17"/>
              </w:rPr>
              <w:t xml:space="preserve">scripts/</w:t>
            </w:r>
          </w:p>
        </w:tc>
        <w:tc>
          <w:tcPr>
            <w:tcW w:type="dxa" w:w="6336"/>
            <w:vAlign w:val="center"/>
            <w:tcMar>
              <w:top w:w="100" w:type="dxa"/>
              <w:start w:w="120" w:type="dxa"/>
              <w:bottom w:w="100" w:type="dxa"/>
              <w:end w:w="120" w:type="dxa"/>
            </w:tcMar>
          </w:tcPr>
          <w:p>
            <w:pPr>
              <w:spacing w:after="0"/>
            </w:pPr>
            <w:r>
              <w:rPr>
                <w:color w:val="263238"/>
                <w:sz w:val="17"/>
              </w:rPr>
              <w:t xml:space="preserve">setup-supabase.sh, check-setup.sh, specs/ (these documents).</w:t>
            </w:r>
          </w:p>
        </w:tc>
      </w:tr>
      <w:tr>
        <w:tc>
          <w:tcPr>
            <w:tcW w:type="dxa" w:w="3024"/>
            <w:vAlign w:val="center"/>
            <w:tcMar>
              <w:top w:w="100" w:type="dxa"/>
              <w:start w:w="120" w:type="dxa"/>
              <w:bottom w:w="100" w:type="dxa"/>
              <w:end w:w="120" w:type="dxa"/>
            </w:tcMar>
          </w:tcPr>
          <w:p>
            <w:pPr>
              <w:spacing w:after="0"/>
            </w:pPr>
            <w:r>
              <w:rPr>
                <w:color w:val="263238"/>
                <w:sz w:val="17"/>
              </w:rPr>
              <w:t xml:space="preserve">docs/</w:t>
            </w:r>
          </w:p>
        </w:tc>
        <w:tc>
          <w:tcPr>
            <w:tcW w:type="dxa" w:w="6336"/>
            <w:vAlign w:val="center"/>
            <w:tcMar>
              <w:top w:w="100" w:type="dxa"/>
              <w:start w:w="120" w:type="dxa"/>
              <w:bottom w:w="100" w:type="dxa"/>
              <w:end w:w="120" w:type="dxa"/>
            </w:tcMar>
          </w:tcPr>
          <w:p>
            <w:pPr>
              <w:spacing w:after="0"/>
            </w:pPr>
            <w:r>
              <w:rPr>
                <w:color w:val="263238"/>
                <w:sz w:val="17"/>
              </w:rPr>
              <w:t xml:space="preserve">DESIGN.md, PLAN.md, HANDOFF.md, reference photo.</w:t>
            </w:r>
          </w:p>
        </w:tc>
      </w:tr>
    </w:tbl>
    <w:p>
      <w:pPr>
        <w:spacing w:after="20"/>
      </w:pPr>
    </w:p>
    <w:p>
      <w:pPr>
        <w:pStyle w:val="Heading1"/>
      </w:pPr>
      <w:r>
        <w:t xml:space="preserve">10. Non-Functional Requirements</w:t>
      </w:r>
    </w:p>
    <w:tbl>
      <w:tblPr>
        <w:tblStyle w:val="TableGrid"/>
        <w:tblW w:type="auto" w:w="0"/>
        <w:jc w:val="center"/>
        <w:tblLook w:firstColumn="1" w:firstRow="1" w:lastColumn="0" w:lastRow="0" w:noHBand="0" w:noVBand="1" w:val="04A0"/>
      </w:tblPr>
      <w:tblGrid>
        <w:gridCol w:w="2088"/>
        <w:gridCol w:w="7272"/>
      </w:tblGrid>
      <w:tr>
        <w:tc>
          <w:tcPr>
            <w:tcW w:type="dxa" w:w="2088"/>
            <w:shd w:fill="14213D"/>
            <w:vAlign w:val="center"/>
            <w:tcMar>
              <w:top w:w="100" w:type="dxa"/>
              <w:start w:w="120" w:type="dxa"/>
              <w:bottom w:w="100" w:type="dxa"/>
              <w:end w:w="120" w:type="dxa"/>
            </w:tcMar>
          </w:tcPr>
          <w:p>
            <w:r>
              <w:rPr>
                <w:b/>
                <w:color w:val="FFFFFF"/>
                <w:sz w:val="18"/>
              </w:rPr>
              <w:t xml:space="preserve">Area</w:t>
            </w:r>
          </w:p>
        </w:tc>
        <w:tc>
          <w:tcPr>
            <w:tcW w:type="dxa" w:w="7272"/>
            <w:shd w:fill="14213D"/>
            <w:vAlign w:val="center"/>
            <w:tcMar>
              <w:top w:w="100" w:type="dxa"/>
              <w:start w:w="120" w:type="dxa"/>
              <w:bottom w:w="100" w:type="dxa"/>
              <w:end w:w="120" w:type="dxa"/>
            </w:tcMar>
          </w:tcPr>
          <w:p>
            <w:r>
              <w:rPr>
                <w:b/>
                <w:color w:val="FFFFFF"/>
                <w:sz w:val="18"/>
              </w:rPr>
              <w:t xml:space="preserve">Requirement</w:t>
            </w:r>
          </w:p>
        </w:tc>
      </w:tr>
      <w:tr>
        <w:tc>
          <w:tcPr>
            <w:tcW w:type="dxa" w:w="2088"/>
            <w:vAlign w:val="center"/>
            <w:tcMar>
              <w:top w:w="100" w:type="dxa"/>
              <w:start w:w="120" w:type="dxa"/>
              <w:bottom w:w="100" w:type="dxa"/>
              <w:end w:w="120" w:type="dxa"/>
            </w:tcMar>
          </w:tcPr>
          <w:p>
            <w:pPr>
              <w:spacing w:after="0"/>
            </w:pPr>
            <w:r>
              <w:rPr>
                <w:color w:val="263238"/>
                <w:sz w:val="17"/>
              </w:rPr>
              <w:t xml:space="preserve">Privacy</w:t>
            </w:r>
          </w:p>
        </w:tc>
        <w:tc>
          <w:tcPr>
            <w:tcW w:type="dxa" w:w="7272"/>
            <w:vAlign w:val="center"/>
            <w:tcMar>
              <w:top w:w="100" w:type="dxa"/>
              <w:start w:w="120" w:type="dxa"/>
              <w:bottom w:w="100" w:type="dxa"/>
              <w:end w:w="120" w:type="dxa"/>
            </w:tcMar>
          </w:tcPr>
          <w:p>
            <w:pPr>
              <w:spacing w:after="0"/>
            </w:pPr>
            <w:r>
              <w:rPr>
                <w:color w:val="263238"/>
                <w:sz w:val="17"/>
              </w:rPr>
              <w:t xml:space="preserve">No outside AI or transcription service; files go only to the project's Supabase Storage.</w:t>
            </w:r>
          </w:p>
        </w:tc>
      </w:tr>
      <w:tr>
        <w:tc>
          <w:tcPr>
            <w:tcW w:type="dxa" w:w="2088"/>
            <w:vAlign w:val="center"/>
            <w:tcMar>
              <w:top w:w="100" w:type="dxa"/>
              <w:start w:w="120" w:type="dxa"/>
              <w:bottom w:w="100" w:type="dxa"/>
              <w:end w:w="120" w:type="dxa"/>
            </w:tcMar>
          </w:tcPr>
          <w:p>
            <w:pPr>
              <w:spacing w:after="0"/>
            </w:pPr>
            <w:r>
              <w:rPr>
                <w:color w:val="263238"/>
                <w:sz w:val="17"/>
              </w:rPr>
              <w:t xml:space="preserve">Security</w:t>
            </w:r>
          </w:p>
        </w:tc>
        <w:tc>
          <w:tcPr>
            <w:tcW w:type="dxa" w:w="7272"/>
            <w:vAlign w:val="center"/>
            <w:tcMar>
              <w:top w:w="100" w:type="dxa"/>
              <w:start w:w="120" w:type="dxa"/>
              <w:bottom w:w="100" w:type="dxa"/>
              <w:end w:w="120" w:type="dxa"/>
            </w:tcMar>
          </w:tcPr>
          <w:p>
            <w:pPr>
              <w:spacing w:after="0"/>
            </w:pPr>
            <w:r>
              <w:rPr>
                <w:color w:val="263238"/>
                <w:sz w:val="17"/>
              </w:rPr>
              <w:t xml:space="preserve">Public access is read-only at three levels (RLS, revoked privileges, function grants); the write key stays in an httpOnly cookie and the Supabase secret store.</w:t>
            </w:r>
          </w:p>
        </w:tc>
      </w:tr>
      <w:tr>
        <w:tc>
          <w:tcPr>
            <w:tcW w:type="dxa" w:w="2088"/>
            <w:vAlign w:val="center"/>
            <w:tcMar>
              <w:top w:w="100" w:type="dxa"/>
              <w:start w:w="120" w:type="dxa"/>
              <w:bottom w:w="100" w:type="dxa"/>
              <w:end w:w="120" w:type="dxa"/>
            </w:tcMar>
          </w:tcPr>
          <w:p>
            <w:pPr>
              <w:spacing w:after="0"/>
            </w:pPr>
            <w:r>
              <w:rPr>
                <w:color w:val="263238"/>
                <w:sz w:val="17"/>
              </w:rPr>
              <w:t xml:space="preserve">Browser</w:t>
            </w:r>
          </w:p>
        </w:tc>
        <w:tc>
          <w:tcPr>
            <w:tcW w:type="dxa" w:w="7272"/>
            <w:vAlign w:val="center"/>
            <w:tcMar>
              <w:top w:w="100" w:type="dxa"/>
              <w:start w:w="120" w:type="dxa"/>
              <w:bottom w:w="100" w:type="dxa"/>
              <w:end w:w="120" w:type="dxa"/>
            </w:tcMar>
          </w:tcPr>
          <w:p>
            <w:pPr>
              <w:spacing w:after="0"/>
            </w:pPr>
            <w:r>
              <w:rPr>
                <w:color w:val="263238"/>
                <w:sz w:val="17"/>
              </w:rPr>
              <w:t xml:space="preserve">Safari on iPad first; guard newer APIs (getCoalescedEvents, Wake Lock); focus changes happen during the key press so the iPad keyboard stays up; no Safari text selection on the Pencil page.</w:t>
            </w:r>
          </w:p>
        </w:tc>
      </w:tr>
      <w:tr>
        <w:tc>
          <w:tcPr>
            <w:tcW w:type="dxa" w:w="2088"/>
            <w:vAlign w:val="center"/>
            <w:tcMar>
              <w:top w:w="100" w:type="dxa"/>
              <w:start w:w="120" w:type="dxa"/>
              <w:bottom w:w="100" w:type="dxa"/>
              <w:end w:w="120" w:type="dxa"/>
            </w:tcMar>
          </w:tcPr>
          <w:p>
            <w:pPr>
              <w:spacing w:after="0"/>
            </w:pPr>
            <w:r>
              <w:rPr>
                <w:color w:val="263238"/>
                <w:sz w:val="17"/>
              </w:rPr>
              <w:t xml:space="preserve">Offline</w:t>
            </w:r>
          </w:p>
        </w:tc>
        <w:tc>
          <w:tcPr>
            <w:tcW w:type="dxa" w:w="7272"/>
            <w:vAlign w:val="center"/>
            <w:tcMar>
              <w:top w:w="100" w:type="dxa"/>
              <w:start w:w="120" w:type="dxa"/>
              <w:bottom w:w="100" w:type="dxa"/>
              <w:end w:w="120" w:type="dxa"/>
            </w:tcMar>
          </w:tcPr>
          <w:p>
            <w:pPr>
              <w:spacing w:after="0"/>
            </w:pPr>
            <w:r>
              <w:rPr>
                <w:color w:val="263238"/>
                <w:sz w:val="17"/>
              </w:rPr>
              <w:t xml:space="preserve">Opened pages and pictures work without a connection; grocery check-offs queue.</w:t>
            </w:r>
          </w:p>
        </w:tc>
      </w:tr>
      <w:tr>
        <w:tc>
          <w:tcPr>
            <w:tcW w:type="dxa" w:w="2088"/>
            <w:vAlign w:val="center"/>
            <w:tcMar>
              <w:top w:w="100" w:type="dxa"/>
              <w:start w:w="120" w:type="dxa"/>
              <w:bottom w:w="100" w:type="dxa"/>
              <w:end w:w="120" w:type="dxa"/>
            </w:tcMar>
          </w:tcPr>
          <w:p>
            <w:pPr>
              <w:spacing w:after="0"/>
            </w:pPr>
            <w:r>
              <w:rPr>
                <w:color w:val="263238"/>
                <w:sz w:val="17"/>
              </w:rPr>
              <w:t xml:space="preserve">Freshness</w:t>
            </w:r>
          </w:p>
        </w:tc>
        <w:tc>
          <w:tcPr>
            <w:tcW w:type="dxa" w:w="7272"/>
            <w:vAlign w:val="center"/>
            <w:tcMar>
              <w:top w:w="100" w:type="dxa"/>
              <w:start w:w="120" w:type="dxa"/>
              <w:bottom w:w="100" w:type="dxa"/>
              <w:end w:w="120" w:type="dxa"/>
            </w:tcMar>
          </w:tcPr>
          <w:p>
            <w:pPr>
              <w:spacing w:after="0"/>
            </w:pPr>
            <w:r>
              <w:rPr>
                <w:color w:val="263238"/>
                <w:sz w:val="17"/>
              </w:rPr>
              <w:t xml:space="preserve">Other open devices update within about a second of a change (with migration 003).</w:t>
            </w:r>
          </w:p>
        </w:tc>
      </w:tr>
      <w:tr>
        <w:tc>
          <w:tcPr>
            <w:tcW w:type="dxa" w:w="2088"/>
            <w:vAlign w:val="center"/>
            <w:tcMar>
              <w:top w:w="100" w:type="dxa"/>
              <w:start w:w="120" w:type="dxa"/>
              <w:bottom w:w="100" w:type="dxa"/>
              <w:end w:w="120" w:type="dxa"/>
            </w:tcMar>
          </w:tcPr>
          <w:p>
            <w:pPr>
              <w:spacing w:after="0"/>
            </w:pPr>
            <w:r>
              <w:rPr>
                <w:color w:val="263238"/>
                <w:sz w:val="17"/>
              </w:rPr>
              <w:t xml:space="preserve">Availability</w:t>
            </w:r>
          </w:p>
        </w:tc>
        <w:tc>
          <w:tcPr>
            <w:tcW w:type="dxa" w:w="7272"/>
            <w:vAlign w:val="center"/>
            <w:tcMar>
              <w:top w:w="100" w:type="dxa"/>
              <w:start w:w="120" w:type="dxa"/>
              <w:bottom w:w="100" w:type="dxa"/>
              <w:end w:w="120" w:type="dxa"/>
            </w:tcMar>
          </w:tcPr>
          <w:p>
            <w:pPr>
              <w:spacing w:after="0"/>
            </w:pPr>
            <w:r>
              <w:rPr>
                <w:color w:val="263238"/>
                <w:sz w:val="17"/>
              </w:rPr>
              <w:t xml:space="preserve">Keep-awake workflow prevents the free Supabase project pausing.</w:t>
            </w:r>
          </w:p>
        </w:tc>
      </w:tr>
      <w:tr>
        <w:tc>
          <w:tcPr>
            <w:tcW w:type="dxa" w:w="2088"/>
            <w:vAlign w:val="center"/>
            <w:tcMar>
              <w:top w:w="100" w:type="dxa"/>
              <w:start w:w="120" w:type="dxa"/>
              <w:bottom w:w="100" w:type="dxa"/>
              <w:end w:w="120" w:type="dxa"/>
            </w:tcMar>
          </w:tcPr>
          <w:p>
            <w:pPr>
              <w:spacing w:after="0"/>
            </w:pPr>
            <w:r>
              <w:rPr>
                <w:color w:val="263238"/>
                <w:sz w:val="17"/>
              </w:rPr>
              <w:t xml:space="preserve">Responsiveness</w:t>
            </w:r>
          </w:p>
        </w:tc>
        <w:tc>
          <w:tcPr>
            <w:tcW w:type="dxa" w:w="7272"/>
            <w:vAlign w:val="center"/>
            <w:tcMar>
              <w:top w:w="100" w:type="dxa"/>
              <w:start w:w="120" w:type="dxa"/>
              <w:bottom w:w="100" w:type="dxa"/>
              <w:end w:w="120" w:type="dxa"/>
            </w:tcMar>
          </w:tcPr>
          <w:p>
            <w:pPr>
              <w:spacing w:after="0"/>
            </w:pPr>
            <w:r>
              <w:rPr>
                <w:color w:val="263238"/>
                <w:sz w:val="17"/>
              </w:rPr>
              <w:t xml:space="preserve">No horizontal scroll from 390px up, in iPad portrait and landscape.</w:t>
            </w:r>
          </w:p>
        </w:tc>
      </w:tr>
      <w:tr>
        <w:tc>
          <w:tcPr>
            <w:tcW w:type="dxa" w:w="2088"/>
            <w:vAlign w:val="center"/>
            <w:tcMar>
              <w:top w:w="100" w:type="dxa"/>
              <w:start w:w="120" w:type="dxa"/>
              <w:bottom w:w="100" w:type="dxa"/>
              <w:end w:w="120" w:type="dxa"/>
            </w:tcMar>
          </w:tcPr>
          <w:p>
            <w:pPr>
              <w:spacing w:after="0"/>
            </w:pPr>
            <w:r>
              <w:rPr>
                <w:color w:val="263238"/>
                <w:sz w:val="17"/>
              </w:rPr>
              <w:t xml:space="preserve">Theming</w:t>
            </w:r>
          </w:p>
        </w:tc>
        <w:tc>
          <w:tcPr>
            <w:tcW w:type="dxa" w:w="7272"/>
            <w:vAlign w:val="center"/>
            <w:tcMar>
              <w:top w:w="100" w:type="dxa"/>
              <w:start w:w="120" w:type="dxa"/>
              <w:bottom w:w="100" w:type="dxa"/>
              <w:end w:w="120" w:type="dxa"/>
            </w:tcMar>
          </w:tcPr>
          <w:p>
            <w:pPr>
              <w:spacing w:after="0"/>
            </w:pPr>
            <w:r>
              <w:rPr>
                <w:color w:val="263238"/>
                <w:sz w:val="17"/>
              </w:rPr>
              <w:t xml:space="preserve">Light only.</w:t>
            </w:r>
          </w:p>
        </w:tc>
      </w:tr>
      <w:tr>
        <w:tc>
          <w:tcPr>
            <w:tcW w:type="dxa" w:w="2088"/>
            <w:vAlign w:val="center"/>
            <w:tcMar>
              <w:top w:w="100" w:type="dxa"/>
              <w:start w:w="120" w:type="dxa"/>
              <w:bottom w:w="100" w:type="dxa"/>
              <w:end w:w="120" w:type="dxa"/>
            </w:tcMar>
          </w:tcPr>
          <w:p>
            <w:pPr>
              <w:spacing w:after="0"/>
            </w:pPr>
            <w:r>
              <w:rPr>
                <w:color w:val="263238"/>
                <w:sz w:val="17"/>
              </w:rPr>
              <w:t xml:space="preserve">Cost</w:t>
            </w:r>
          </w:p>
        </w:tc>
        <w:tc>
          <w:tcPr>
            <w:tcW w:type="dxa" w:w="7272"/>
            <w:vAlign w:val="center"/>
            <w:tcMar>
              <w:top w:w="100" w:type="dxa"/>
              <w:start w:w="120" w:type="dxa"/>
              <w:bottom w:w="100" w:type="dxa"/>
              <w:end w:w="120" w:type="dxa"/>
            </w:tcMar>
          </w:tcPr>
          <w:p>
            <w:pPr>
              <w:spacing w:after="0"/>
            </w:pPr>
            <w:r>
              <w:rPr>
                <w:color w:val="263238"/>
                <w:sz w:val="17"/>
              </w:rPr>
              <w:t xml:space="preserve">Free tiers only.</w:t>
            </w:r>
          </w:p>
        </w:tc>
      </w:tr>
    </w:tbl>
    <w:p>
      <w:pPr>
        <w:spacing w:after="20"/>
      </w:pPr>
    </w:p>
    <w:p>
      <w:pPr>
        <w:pStyle w:val="Heading1"/>
      </w:pPr>
      <w:r>
        <w:t xml:space="preserve">11. Acceptance Test Matrix</w:t>
      </w:r>
    </w:p>
    <w:tbl>
      <w:tblPr>
        <w:tblStyle w:val="TableGrid"/>
        <w:tblW w:type="auto" w:w="0"/>
        <w:jc w:val="center"/>
        <w:tblLook w:firstColumn="1" w:firstRow="1" w:lastColumn="0" w:lastRow="0" w:noHBand="0" w:noVBand="1" w:val="04A0"/>
      </w:tblPr>
      <w:tblGrid>
        <w:gridCol w:w="3168"/>
        <w:gridCol w:w="6192"/>
      </w:tblGrid>
      <w:tr>
        <w:tc>
          <w:tcPr>
            <w:tcW w:type="dxa" w:w="3168"/>
            <w:shd w:fill="14213D"/>
            <w:vAlign w:val="center"/>
            <w:tcMar>
              <w:top w:w="100" w:type="dxa"/>
              <w:start w:w="120" w:type="dxa"/>
              <w:bottom w:w="100" w:type="dxa"/>
              <w:end w:w="120" w:type="dxa"/>
            </w:tcMar>
          </w:tcPr>
          <w:p>
            <w:r>
              <w:rPr>
                <w:b/>
                <w:color w:val="FFFFFF"/>
                <w:sz w:val="18"/>
              </w:rPr>
              <w:t xml:space="preserve">Scenario</w:t>
            </w:r>
          </w:p>
        </w:tc>
        <w:tc>
          <w:tcPr>
            <w:tcW w:type="dxa" w:w="6192"/>
            <w:shd w:fill="14213D"/>
            <w:vAlign w:val="center"/>
            <w:tcMar>
              <w:top w:w="100" w:type="dxa"/>
              <w:start w:w="120" w:type="dxa"/>
              <w:bottom w:w="100" w:type="dxa"/>
              <w:end w:w="120" w:type="dxa"/>
            </w:tcMar>
          </w:tcPr>
          <w:p>
            <w:r>
              <w:rPr>
                <w:b/>
                <w:color w:val="FFFFFF"/>
                <w:sz w:val="18"/>
              </w:rPr>
              <w:t xml:space="preserve">Expected result</w:t>
            </w:r>
          </w:p>
        </w:tc>
      </w:tr>
      <w:tr>
        <w:tc>
          <w:tcPr>
            <w:tcW w:type="dxa" w:w="3168"/>
            <w:vAlign w:val="center"/>
            <w:tcMar>
              <w:top w:w="100" w:type="dxa"/>
              <w:start w:w="120" w:type="dxa"/>
              <w:bottom w:w="100" w:type="dxa"/>
              <w:end w:w="120" w:type="dxa"/>
            </w:tcMar>
          </w:tcPr>
          <w:p>
            <w:pPr>
              <w:spacing w:after="0"/>
            </w:pPr>
            <w:r>
              <w:rPr>
                <w:color w:val="263238"/>
                <w:sz w:val="17"/>
              </w:rPr>
              <w:t xml:space="preserve">npm run lint, npm test, production build</w:t>
            </w:r>
          </w:p>
        </w:tc>
        <w:tc>
          <w:tcPr>
            <w:tcW w:type="dxa" w:w="6192"/>
            <w:vAlign w:val="center"/>
            <w:tcMar>
              <w:top w:w="100" w:type="dxa"/>
              <w:start w:w="120" w:type="dxa"/>
              <w:bottom w:w="100" w:type="dxa"/>
              <w:end w:w="120" w:type="dxa"/>
            </w:tcMar>
          </w:tcPr>
          <w:p>
            <w:pPr>
              <w:spacing w:after="0"/>
            </w:pPr>
            <w:r>
              <w:rPr>
                <w:color w:val="263238"/>
                <w:sz w:val="17"/>
              </w:rPr>
              <w:t xml:space="preserve">No errors; 32 tests pass. Passed 2026-10-29.</w:t>
            </w:r>
          </w:p>
        </w:tc>
      </w:tr>
      <w:tr>
        <w:tc>
          <w:tcPr>
            <w:tcW w:type="dxa" w:w="3168"/>
            <w:vAlign w:val="center"/>
            <w:tcMar>
              <w:top w:w="100" w:type="dxa"/>
              <w:start w:w="120" w:type="dxa"/>
              <w:bottom w:w="100" w:type="dxa"/>
              <w:end w:w="120" w:type="dxa"/>
            </w:tcMar>
          </w:tcPr>
          <w:p>
            <w:pPr>
              <w:spacing w:after="0"/>
            </w:pPr>
            <w:r>
              <w:rPr>
                <w:color w:val="263238"/>
                <w:sz w:val="17"/>
              </w:rPr>
              <w:t xml:space="preserve">Migrations 000–003 in PGlite</w:t>
            </w:r>
          </w:p>
        </w:tc>
        <w:tc>
          <w:tcPr>
            <w:tcW w:type="dxa" w:w="6192"/>
            <w:vAlign w:val="center"/>
            <w:tcMar>
              <w:top w:w="100" w:type="dxa"/>
              <w:start w:w="120" w:type="dxa"/>
              <w:bottom w:w="100" w:type="dxa"/>
              <w:end w:w="120" w:type="dxa"/>
            </w:tcMar>
          </w:tcPr>
          <w:p>
            <w:pPr>
              <w:spacing w:after="0"/>
            </w:pPr>
            <w:r>
              <w:rPr>
                <w:color w:val="263238"/>
                <w:sz w:val="17"/>
              </w:rPr>
              <w:t xml:space="preserve">Rules, permissions, cleanup and rollbacks. Passed 2026-10-29.</w:t>
            </w:r>
          </w:p>
        </w:tc>
      </w:tr>
      <w:tr>
        <w:tc>
          <w:tcPr>
            <w:tcW w:type="dxa" w:w="3168"/>
            <w:vAlign w:val="center"/>
            <w:tcMar>
              <w:top w:w="100" w:type="dxa"/>
              <w:start w:w="120" w:type="dxa"/>
              <w:bottom w:w="100" w:type="dxa"/>
              <w:end w:w="120" w:type="dxa"/>
            </w:tcMar>
          </w:tcPr>
          <w:p>
            <w:pPr>
              <w:spacing w:after="0"/>
            </w:pPr>
            <w:r>
              <w:rPr>
                <w:color w:val="263238"/>
                <w:sz w:val="17"/>
              </w:rPr>
              <w:t xml:space="preserve">check-setup</w:t>
            </w:r>
          </w:p>
        </w:tc>
        <w:tc>
          <w:tcPr>
            <w:tcW w:type="dxa" w:w="6192"/>
            <w:vAlign w:val="center"/>
            <w:tcMar>
              <w:top w:w="100" w:type="dxa"/>
              <w:start w:w="120" w:type="dxa"/>
              <w:bottom w:w="100" w:type="dxa"/>
              <w:end w:w="120" w:type="dxa"/>
            </w:tcMar>
          </w:tcPr>
          <w:p>
            <w:pPr>
              <w:spacing w:after="0"/>
            </w:pPr>
            <w:r>
              <w:rPr>
                <w:color w:val="263238"/>
                <w:sz w:val="17"/>
              </w:rPr>
              <w:t xml:space="preserve">Public key reads; writes and uploads refused; save-recipe 401 without the key. Passed 2026-10-27.</w:t>
            </w:r>
          </w:p>
        </w:tc>
      </w:tr>
      <w:tr>
        <w:tc>
          <w:tcPr>
            <w:tcW w:type="dxa" w:w="3168"/>
            <w:vAlign w:val="center"/>
            <w:tcMar>
              <w:top w:w="100" w:type="dxa"/>
              <w:start w:w="120" w:type="dxa"/>
              <w:bottom w:w="100" w:type="dxa"/>
              <w:end w:w="120" w:type="dxa"/>
            </w:tcMar>
          </w:tcPr>
          <w:p>
            <w:pPr>
              <w:spacing w:after="0"/>
            </w:pPr>
            <w:r>
              <w:rPr>
                <w:color w:val="263238"/>
                <w:sz w:val="17"/>
              </w:rPr>
              <w:t xml:space="preserve">WebKit, iPad Pro 11" portrait and landscape</w:t>
            </w:r>
          </w:p>
        </w:tc>
        <w:tc>
          <w:tcPr>
            <w:tcW w:type="dxa" w:w="6192"/>
            <w:vAlign w:val="center"/>
            <w:tcMar>
              <w:top w:w="100" w:type="dxa"/>
              <w:start w:w="120" w:type="dxa"/>
              <w:bottom w:w="100" w:type="dxa"/>
              <w:end w:w="120" w:type="dxa"/>
            </w:tcMar>
          </w:tcPr>
          <w:p>
            <w:pPr>
              <w:spacing w:after="0"/>
            </w:pPr>
            <w:r>
              <w:rPr>
                <w:color w:val="263238"/>
                <w:sz w:val="17"/>
              </w:rPr>
              <w:t xml:space="preserve">Every page loads without errors or sideways scroll; book turns; Enter moves lines; Pencil pages draw; Home sections; Library filters; Type the lines; live updates connect. Passed 2026-10-29.</w:t>
            </w:r>
          </w:p>
        </w:tc>
      </w:tr>
      <w:tr>
        <w:tc>
          <w:tcPr>
            <w:tcW w:type="dxa" w:w="3168"/>
            <w:vAlign w:val="center"/>
            <w:tcMar>
              <w:top w:w="100" w:type="dxa"/>
              <w:start w:w="120" w:type="dxa"/>
              <w:bottom w:w="100" w:type="dxa"/>
              <w:end w:w="120" w:type="dxa"/>
            </w:tcMar>
          </w:tcPr>
          <w:p>
            <w:pPr>
              <w:spacing w:after="0"/>
            </w:pPr>
            <w:r>
              <w:rPr>
                <w:color w:val="263238"/>
                <w:sz w:val="17"/>
              </w:rPr>
              <w:t xml:space="preserve">Offline (Chrome, server stopped)</w:t>
            </w:r>
          </w:p>
        </w:tc>
        <w:tc>
          <w:tcPr>
            <w:tcW w:type="dxa" w:w="6192"/>
            <w:vAlign w:val="center"/>
            <w:tcMar>
              <w:top w:w="100" w:type="dxa"/>
              <w:start w:w="120" w:type="dxa"/>
              <w:bottom w:w="100" w:type="dxa"/>
              <w:end w:w="120" w:type="dxa"/>
            </w:tcMar>
          </w:tcPr>
          <w:p>
            <w:pPr>
              <w:spacing w:after="0"/>
            </w:pPr>
            <w:r>
              <w:rPr>
                <w:color w:val="263238"/>
                <w:sz w:val="17"/>
              </w:rPr>
              <w:t xml:space="preserve">Opened recipe and pictures load; unopened page shows the offline page; check-off survives reload and waits. Passed 2026-10-29.</w:t>
            </w:r>
          </w:p>
        </w:tc>
      </w:tr>
      <w:tr>
        <w:tc>
          <w:tcPr>
            <w:tcW w:type="dxa" w:w="3168"/>
            <w:vAlign w:val="center"/>
            <w:tcMar>
              <w:top w:w="100" w:type="dxa"/>
              <w:start w:w="120" w:type="dxa"/>
              <w:bottom w:w="100" w:type="dxa"/>
              <w:end w:w="120" w:type="dxa"/>
            </w:tcMar>
          </w:tcPr>
          <w:p>
            <w:pPr>
              <w:spacing w:after="0"/>
            </w:pPr>
            <w:r>
              <w:rPr>
                <w:color w:val="263238"/>
                <w:sz w:val="17"/>
              </w:rPr>
              <w:t xml:space="preserve">Owner on the iPad</w:t>
            </w:r>
          </w:p>
        </w:tc>
        <w:tc>
          <w:tcPr>
            <w:tcW w:type="dxa" w:w="6192"/>
            <w:vAlign w:val="center"/>
            <w:tcMar>
              <w:top w:w="100" w:type="dxa"/>
              <w:start w:w="120" w:type="dxa"/>
              <w:bottom w:w="100" w:type="dxa"/>
              <w:end w:w="120" w:type="dxa"/>
            </w:tcMar>
          </w:tcPr>
          <w:p>
            <w:pPr>
              <w:spacing w:after="0"/>
            </w:pPr>
            <w:r>
              <w:rPr>
                <w:color w:val="263238"/>
                <w:sz w:val="17"/>
              </w:rPr>
              <w:t xml:space="preserve">Pencil feel, Scribble, offline in a store, live updates between devices. Pending.</w:t>
            </w:r>
          </w:p>
        </w:tc>
      </w:tr>
    </w:tbl>
    <w:p>
      <w:pPr>
        <w:spacing w:after="20"/>
      </w:pPr>
    </w:p>
    <w:p>
      <w:pPr>
        <w:pStyle w:val="Heading1"/>
      </w:pPr>
      <w:r>
        <w:t xml:space="preserve">12. Build Order</w:t>
      </w:r>
    </w:p>
    <w:p>
      <w:pPr>
        <w:pStyle w:val="ListBullet"/>
        <w:spacing w:after="40"/>
      </w:pPr>
      <w:r>
        <w:t xml:space="preserve">Step 1 – Skeleton (Supabase, RLS, save-recipe, Vercel). Done 2026-10-27.</w:t>
      </w:r>
    </w:p>
    <w:p>
      <w:pPr>
        <w:pStyle w:val="ListBullet"/>
        <w:spacing w:after="40"/>
      </w:pPr>
      <w:r>
        <w:t xml:space="preserve">R1–R4 – New look, writing page, imports, groceries and cooking. Done 2026-10-28.</w:t>
      </w:r>
    </w:p>
    <w:p>
      <w:pPr>
        <w:pStyle w:val="ListBullet"/>
        <w:spacing w:after="40"/>
      </w:pPr>
      <w:r>
        <w:t xml:space="preserve">2026-10-29 – Pencil page mode, Home rebuilt with the week plan, Library filters, favorites, icon. Deployed.</w:t>
      </w:r>
    </w:p>
    <w:p>
      <w:pPr>
        <w:pStyle w:val="ListBullet"/>
        <w:spacing w:after="40"/>
      </w:pPr>
      <w:r>
        <w:t xml:space="preserve">R5 – Offline, live updates and the full-screen Home Screen app (built 2026-10-29); print check.</w:t>
      </w:r>
    </w:p>
    <w:p>
      <w:pPr>
        <w:pStyle w:val="Heading1"/>
      </w:pPr>
      <w:r>
        <w:t xml:space="preserve">13. Planned / Recommended Enhancements</w:t>
      </w:r>
    </w:p>
    <w:p>
      <w:pPr>
        <w:pStyle w:val="ListBullet"/>
        <w:spacing w:after="40"/>
      </w:pPr>
      <w:r>
        <w:t xml:space="preserve">Queued – Sign-in (Supabase Auth, owner-only RLS) replacing the write key; family sharing.</w:t>
      </w:r>
    </w:p>
    <w:p>
      <w:pPr>
        <w:pStyle w:val="ListBullet"/>
        <w:spacing w:after="40"/>
      </w:pPr>
      <w:r>
        <w:t xml:space="preserve">Queued – The owner's handwriting font (iFontMaker or Calligraphr), with Patrick Hand as fallback.</w:t>
      </w:r>
    </w:p>
    <w:p>
      <w:pPr>
        <w:pStyle w:val="ListBullet"/>
        <w:spacing w:after="40"/>
      </w:pPr>
      <w:r>
        <w:t xml:space="preserve">Queued – Write key as a passphrase (no code change).</w:t>
      </w:r>
    </w:p>
    <w:p>
      <w:pPr>
        <w:pStyle w:val="ListBullet"/>
        <w:spacing w:after="40"/>
      </w:pPr>
      <w:r>
        <w:t xml:space="preserve">Queued – Next.js 16 upgrade.</w:t>
      </w:r>
    </w:p>
    <w:p>
      <w:pPr>
        <w:pStyle w:val="ListBullet"/>
        <w:spacing w:after="40"/>
      </w:pPr>
      <w:r>
        <w:t xml:space="preserve">Recommended – Save every recipe for offline in one go (today only opened pages are kept).</w:t>
      </w:r>
    </w:p>
    <w:p>
      <w:pPr>
        <w:pStyle w:val="Heading1"/>
      </w:pPr>
      <w:r>
        <w:t xml:space="preserve">Appendix A. Key Business Rules</w:t>
      </w:r>
    </w:p>
    <w:tbl>
      <w:tblPr>
        <w:tblStyle w:val="TableGrid"/>
        <w:tblW w:type="auto" w:w="0"/>
        <w:jc w:val="center"/>
        <w:tblLook w:firstColumn="1" w:firstRow="1" w:lastColumn="0" w:lastRow="0" w:noHBand="0" w:noVBand="1" w:val="04A0"/>
      </w:tblPr>
      <w:tblGrid>
        <w:gridCol w:w="2376"/>
        <w:gridCol w:w="6984"/>
      </w:tblGrid>
      <w:tr>
        <w:tc>
          <w:tcPr>
            <w:tcW w:type="dxa" w:w="2376"/>
            <w:shd w:fill="14213D"/>
            <w:vAlign w:val="center"/>
            <w:tcMar>
              <w:top w:w="100" w:type="dxa"/>
              <w:start w:w="120" w:type="dxa"/>
              <w:bottom w:w="100" w:type="dxa"/>
              <w:end w:w="120" w:type="dxa"/>
            </w:tcMar>
          </w:tcPr>
          <w:p>
            <w:r>
              <w:rPr>
                <w:b/>
                <w:color w:val="FFFFFF"/>
                <w:sz w:val="18"/>
              </w:rPr>
              <w:t xml:space="preserve">Rule</w:t>
            </w:r>
          </w:p>
        </w:tc>
        <w:tc>
          <w:tcPr>
            <w:tcW w:type="dxa" w:w="6984"/>
            <w:shd w:fill="14213D"/>
            <w:vAlign w:val="center"/>
            <w:tcMar>
              <w:top w:w="100" w:type="dxa"/>
              <w:start w:w="120" w:type="dxa"/>
              <w:bottom w:w="100" w:type="dxa"/>
              <w:end w:w="120" w:type="dxa"/>
            </w:tcMar>
          </w:tcPr>
          <w:p>
            <w:r>
              <w:rPr>
                <w:b/>
                <w:color w:val="FFFFFF"/>
                <w:sz w:val="18"/>
              </w:rPr>
              <w:t xml:space="preserve">Definition</w:t>
            </w:r>
          </w:p>
        </w:tc>
      </w:tr>
      <w:tr>
        <w:tc>
          <w:tcPr>
            <w:tcW w:type="dxa" w:w="2376"/>
            <w:vAlign w:val="center"/>
            <w:tcMar>
              <w:top w:w="100" w:type="dxa"/>
              <w:start w:w="120" w:type="dxa"/>
              <w:bottom w:w="100" w:type="dxa"/>
              <w:end w:w="120" w:type="dxa"/>
            </w:tcMar>
          </w:tcPr>
          <w:p>
            <w:pPr>
              <w:spacing w:after="0"/>
            </w:pPr>
            <w:r>
              <w:rPr>
                <w:color w:val="263238"/>
                <w:sz w:val="17"/>
              </w:rPr>
              <w:t xml:space="preserve">Content vs labels</w:t>
            </w:r>
          </w:p>
        </w:tc>
        <w:tc>
          <w:tcPr>
            <w:tcW w:type="dxa" w:w="6984"/>
            <w:vAlign w:val="center"/>
            <w:tcMar>
              <w:top w:w="100" w:type="dxa"/>
              <w:start w:w="120" w:type="dxa"/>
              <w:bottom w:w="100" w:type="dxa"/>
              <w:end w:w="120" w:type="dxa"/>
            </w:tcMar>
          </w:tcPr>
          <w:p>
            <w:pPr>
              <w:spacing w:after="0"/>
            </w:pPr>
            <w:r>
              <w:rPr>
                <w:color w:val="263238"/>
                <w:sz w:val="17"/>
              </w:rPr>
              <w:t xml:space="preserve">What the cook wrote uses the handwriting font and ink; printed parts use labels.</w:t>
            </w:r>
          </w:p>
        </w:tc>
      </w:tr>
      <w:tr>
        <w:tc>
          <w:tcPr>
            <w:tcW w:type="dxa" w:w="2376"/>
            <w:vAlign w:val="center"/>
            <w:tcMar>
              <w:top w:w="100" w:type="dxa"/>
              <w:start w:w="120" w:type="dxa"/>
              <w:bottom w:w="100" w:type="dxa"/>
              <w:end w:w="120" w:type="dxa"/>
            </w:tcMar>
          </w:tcPr>
          <w:p>
            <w:pPr>
              <w:spacing w:after="0"/>
            </w:pPr>
            <w:r>
              <w:rPr>
                <w:color w:val="263238"/>
                <w:sz w:val="17"/>
              </w:rPr>
              <w:t xml:space="preserve">Amounts as written</w:t>
            </w:r>
          </w:p>
        </w:tc>
        <w:tc>
          <w:tcPr>
            <w:tcW w:type="dxa" w:w="6984"/>
            <w:vAlign w:val="center"/>
            <w:tcMar>
              <w:top w:w="100" w:type="dxa"/>
              <w:start w:w="120" w:type="dxa"/>
              <w:bottom w:w="100" w:type="dxa"/>
              <w:end w:w="120" w:type="dxa"/>
            </w:tcMar>
          </w:tcPr>
          <w:p>
            <w:pPr>
              <w:spacing w:after="0"/>
            </w:pPr>
            <w:r>
              <w:rPr>
                <w:color w:val="263238"/>
                <w:sz w:val="17"/>
              </w:rPr>
              <w:t xml:space="preserve">Stored as written; shown with fraction characters; parsed only for scaling.</w:t>
            </w:r>
          </w:p>
        </w:tc>
      </w:tr>
      <w:tr>
        <w:tc>
          <w:tcPr>
            <w:tcW w:type="dxa" w:w="2376"/>
            <w:vAlign w:val="center"/>
            <w:tcMar>
              <w:top w:w="100" w:type="dxa"/>
              <w:start w:w="120" w:type="dxa"/>
              <w:bottom w:w="100" w:type="dxa"/>
              <w:end w:w="120" w:type="dxa"/>
            </w:tcMar>
          </w:tcPr>
          <w:p>
            <w:pPr>
              <w:spacing w:after="0"/>
            </w:pPr>
            <w:r>
              <w:rPr>
                <w:color w:val="263238"/>
                <w:sz w:val="17"/>
              </w:rPr>
              <w:t xml:space="preserve">Favorite</w:t>
            </w:r>
          </w:p>
        </w:tc>
        <w:tc>
          <w:tcPr>
            <w:tcW w:type="dxa" w:w="6984"/>
            <w:vAlign w:val="center"/>
            <w:tcMar>
              <w:top w:w="100" w:type="dxa"/>
              <w:start w:w="120" w:type="dxa"/>
              <w:bottom w:w="100" w:type="dxa"/>
              <w:end w:w="120" w:type="dxa"/>
            </w:tcMar>
          </w:tcPr>
          <w:p>
            <w:pPr>
              <w:spacing w:after="0"/>
            </w:pPr>
            <w:r>
              <w:rPr>
                <w:color w:val="263238"/>
                <w:sz w:val="17"/>
              </w:rPr>
              <w:t xml:space="preserve">The family-favorite tag, set with the Library star.</w:t>
            </w:r>
          </w:p>
        </w:tc>
      </w:tr>
      <w:tr>
        <w:tc>
          <w:tcPr>
            <w:tcW w:type="dxa" w:w="2376"/>
            <w:vAlign w:val="center"/>
            <w:tcMar>
              <w:top w:w="100" w:type="dxa"/>
              <w:start w:w="120" w:type="dxa"/>
              <w:bottom w:w="100" w:type="dxa"/>
              <w:end w:w="120" w:type="dxa"/>
            </w:tcMar>
          </w:tcPr>
          <w:p>
            <w:pPr>
              <w:spacing w:after="0"/>
            </w:pPr>
            <w:r>
              <w:rPr>
                <w:color w:val="263238"/>
                <w:sz w:val="17"/>
              </w:rPr>
              <w:t xml:space="preserve">Handwritten-only</w:t>
            </w:r>
          </w:p>
        </w:tc>
        <w:tc>
          <w:tcPr>
            <w:tcW w:type="dxa" w:w="6984"/>
            <w:vAlign w:val="center"/>
            <w:tcMar>
              <w:top w:w="100" w:type="dxa"/>
              <w:start w:w="120" w:type="dxa"/>
              <w:bottom w:w="100" w:type="dxa"/>
              <w:end w:w="120" w:type="dxa"/>
            </w:tcMar>
          </w:tcPr>
          <w:p>
            <w:pPr>
              <w:spacing w:after="0"/>
            </w:pPr>
            <w:r>
              <w:rPr>
                <w:color w:val="263238"/>
                <w:sz w:val="17"/>
              </w:rPr>
              <w:t xml:space="preserve">No typed lines: no scaler, Groceries or Start Cooking until lines are typed.</w:t>
            </w:r>
          </w:p>
        </w:tc>
      </w:tr>
      <w:tr>
        <w:tc>
          <w:tcPr>
            <w:tcW w:type="dxa" w:w="2376"/>
            <w:vAlign w:val="center"/>
            <w:tcMar>
              <w:top w:w="100" w:type="dxa"/>
              <w:start w:w="120" w:type="dxa"/>
              <w:bottom w:w="100" w:type="dxa"/>
              <w:end w:w="120" w:type="dxa"/>
            </w:tcMar>
          </w:tcPr>
          <w:p>
            <w:pPr>
              <w:spacing w:after="0"/>
            </w:pPr>
            <w:r>
              <w:rPr>
                <w:color w:val="263238"/>
                <w:sz w:val="17"/>
              </w:rPr>
              <w:t xml:space="preserve">Whole-recipe saves</w:t>
            </w:r>
          </w:p>
        </w:tc>
        <w:tc>
          <w:tcPr>
            <w:tcW w:type="dxa" w:w="6984"/>
            <w:vAlign w:val="center"/>
            <w:tcMar>
              <w:top w:w="100" w:type="dxa"/>
              <w:start w:w="120" w:type="dxa"/>
              <w:bottom w:w="100" w:type="dxa"/>
              <w:end w:w="120" w:type="dxa"/>
            </w:tcMar>
          </w:tcPr>
          <w:p>
            <w:pPr>
              <w:spacing w:after="0"/>
            </w:pPr>
            <w:r>
              <w:rPr>
                <w:color w:val="263238"/>
                <w:sz w:val="17"/>
              </w:rPr>
              <w:t xml:space="preserve">A save replaces the recipe and all its parts in one transaction.</w:t>
            </w:r>
          </w:p>
        </w:tc>
      </w:tr>
      <w:tr>
        <w:tc>
          <w:tcPr>
            <w:tcW w:type="dxa" w:w="2376"/>
            <w:vAlign w:val="center"/>
            <w:tcMar>
              <w:top w:w="100" w:type="dxa"/>
              <w:start w:w="120" w:type="dxa"/>
              <w:bottom w:w="100" w:type="dxa"/>
              <w:end w:w="120" w:type="dxa"/>
            </w:tcMar>
          </w:tcPr>
          <w:p>
            <w:pPr>
              <w:spacing w:after="0"/>
            </w:pPr>
            <w:r>
              <w:rPr>
                <w:color w:val="263238"/>
                <w:sz w:val="17"/>
              </w:rPr>
              <w:t xml:space="preserve">Soft delete</w:t>
            </w:r>
          </w:p>
        </w:tc>
        <w:tc>
          <w:tcPr>
            <w:tcW w:type="dxa" w:w="6984"/>
            <w:vAlign w:val="center"/>
            <w:tcMar>
              <w:top w:w="100" w:type="dxa"/>
              <w:start w:w="120" w:type="dxa"/>
              <w:bottom w:w="100" w:type="dxa"/>
              <w:end w:w="120" w:type="dxa"/>
            </w:tcMar>
          </w:tcPr>
          <w:p>
            <w:pPr>
              <w:spacing w:after="0"/>
            </w:pPr>
            <w:r>
              <w:rPr>
                <w:color w:val="263238"/>
                <w:sz w:val="17"/>
              </w:rPr>
              <w:t xml:space="preserve">Deleting sets deleted_at; hidden everywhere; saving again restores.</w:t>
            </w:r>
          </w:p>
        </w:tc>
      </w:tr>
      <w:tr>
        <w:tc>
          <w:tcPr>
            <w:tcW w:type="dxa" w:w="2376"/>
            <w:vAlign w:val="center"/>
            <w:tcMar>
              <w:top w:w="100" w:type="dxa"/>
              <w:start w:w="120" w:type="dxa"/>
              <w:bottom w:w="100" w:type="dxa"/>
              <w:end w:w="120" w:type="dxa"/>
            </w:tcMar>
          </w:tcPr>
          <w:p>
            <w:pPr>
              <w:spacing w:after="0"/>
            </w:pPr>
            <w:r>
              <w:rPr>
                <w:color w:val="263238"/>
                <w:sz w:val="17"/>
              </w:rPr>
              <w:t xml:space="preserve">No AI service</w:t>
            </w:r>
          </w:p>
        </w:tc>
        <w:tc>
          <w:tcPr>
            <w:tcW w:type="dxa" w:w="6984"/>
            <w:vAlign w:val="center"/>
            <w:tcMar>
              <w:top w:w="100" w:type="dxa"/>
              <w:start w:w="120" w:type="dxa"/>
              <w:bottom w:w="100" w:type="dxa"/>
              <w:end w:w="120" w:type="dxa"/>
            </w:tcMar>
          </w:tcPr>
          <w:p>
            <w:pPr>
              <w:spacing w:after="0"/>
            </w:pPr>
            <w:r>
              <w:rPr>
                <w:color w:val="263238"/>
                <w:sz w:val="17"/>
              </w:rPr>
              <w:t xml:space="preserve">Handwriting becomes text only on the iPad or by typing.</w:t>
            </w:r>
          </w:p>
        </w:tc>
      </w:tr>
      <w:tr>
        <w:tc>
          <w:tcPr>
            <w:tcW w:type="dxa" w:w="2376"/>
            <w:vAlign w:val="center"/>
            <w:tcMar>
              <w:top w:w="100" w:type="dxa"/>
              <w:start w:w="120" w:type="dxa"/>
              <w:bottom w:w="100" w:type="dxa"/>
              <w:end w:w="120" w:type="dxa"/>
            </w:tcMar>
          </w:tcPr>
          <w:p>
            <w:pPr>
              <w:spacing w:after="0"/>
            </w:pPr>
            <w:r>
              <w:rPr>
                <w:color w:val="263238"/>
                <w:sz w:val="17"/>
              </w:rPr>
              <w:t xml:space="preserve">Write key</w:t>
            </w:r>
          </w:p>
        </w:tc>
        <w:tc>
          <w:tcPr>
            <w:tcW w:type="dxa" w:w="6984"/>
            <w:vAlign w:val="center"/>
            <w:tcMar>
              <w:top w:w="100" w:type="dxa"/>
              <w:start w:w="120" w:type="dxa"/>
              <w:bottom w:w="100" w:type="dxa"/>
              <w:end w:w="120" w:type="dxa"/>
            </w:tcMar>
          </w:tcPr>
          <w:p>
            <w:pPr>
              <w:spacing w:after="0"/>
            </w:pPr>
            <w:r>
              <w:rPr>
                <w:color w:val="263238"/>
                <w:sz w:val="17"/>
              </w:rPr>
              <w:t xml:space="preserve">Required for every change; kept per unlocked browser.</w:t>
            </w:r>
          </w:p>
        </w:tc>
      </w:tr>
    </w:tbl>
    <w:p>
      <w:pPr>
        <w:spacing w:after="20"/>
      </w:pPr>
    </w:p>
    <w:p>
      <w:pPr>
        <w:pStyle w:val="Heading1"/>
      </w:pPr>
      <w:r>
        <w:t xml:space="preserve">Appendix B. Repository / Deployment Workflow</w:t>
      </w:r>
    </w:p>
    <w:p>
      <w:pPr>
        <w:pStyle w:val="ListBullet"/>
        <w:spacing w:after="40"/>
      </w:pPr>
      <w:r>
        <w:t xml:space="preserve">Update code in /Users/louis/Desktop/Misc/recipe_book; database changes as numbered migrations with rollbacks, tested in PGlite, run by the owner in the Supabase SQL Editor.</w:t>
      </w:r>
    </w:p>
    <w:p>
      <w:pPr>
        <w:pStyle w:val="ListBullet"/>
        <w:spacing w:after="40"/>
      </w:pPr>
      <w:r>
        <w:t xml:space="preserve">Test: npm run dev on localhost:3000; npm run lint; npm test; a production build in a copy of the project (never next build while the dev server runs); WebKit with iPad profiles.</w:t>
      </w:r>
    </w:p>
    <w:p>
      <w:pPr>
        <w:pStyle w:val="ListBullet"/>
        <w:spacing w:after="40"/>
      </w:pPr>
      <w:r>
        <w:t xml:space="preserve">After database or function changes: npm run deploy:functions and npm run check:setup https://ramiyas-recipes.vercel.app.</w:t>
      </w:r>
    </w:p>
    <w:p>
      <w:pPr>
        <w:pStyle w:val="ListBullet"/>
        <w:spacing w:after="40"/>
      </w:pPr>
      <w:r>
        <w:t xml:space="preserve">Deploy: the owner commits and pushes to main; Vercel deploys. AI agents change local files only.</w:t>
      </w:r>
    </w:p>
    <w:p>
      <w:pPr>
        <w:pStyle w:val="ListBullet"/>
        <w:spacing w:after="40"/>
      </w:pPr>
      <w:r>
        <w:t xml:space="preserve">Environment: Vercel and .env.local hold the public Supabase URL and key; Supabase secrets hold WRITE_KEY.</w:t>
      </w:r>
    </w:p>
    <w:p>
      <w:pPr>
        <w:pStyle w:val="ListBullet"/>
        <w:spacing w:after="40"/>
      </w:pPr>
      <w:r>
        <w:t xml:space="preserve">Specifications: edit scripts/specs/spec_content.py, then python3 scripts/specs/build_specs.py.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Recipe Book - Technical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13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213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421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259"/>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Recipe Book Technical Specification</dc:title>
  <dc:subject>Technical architecture and implementation specification</dc:subject>
  <dc:creator/>
  <cp:keywords/>
  <dc:description/>
  <cp:lastModifiedBy/>
  <cp:revision>1</cp:revision>
  <dcterms:created xsi:type="dcterms:W3CDTF">2026-10-29T12:00:00Z</dcterms:created>
  <dcterms:modified xsi:type="dcterms:W3CDTF">2026-10-29T12:00:00Z</dcterms:modified>
  <cp:category/>
</cp:coreProperties>
</file>