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8C18C" w14:textId="77777777" w:rsidR="00B45AB6" w:rsidRPr="00B45AB6" w:rsidRDefault="00B45AB6" w:rsidP="00B45AB6">
      <w:pPr>
        <w:rPr>
          <w:b/>
          <w:bCs/>
        </w:rPr>
      </w:pPr>
      <w:r w:rsidRPr="00B45AB6">
        <w:rPr>
          <w:b/>
          <w:bCs/>
        </w:rPr>
        <w:t>Elderly Care Wearable and Platform Study Guide</w:t>
      </w:r>
    </w:p>
    <w:p w14:paraId="7D75F8BD" w14:textId="77777777" w:rsidR="00B45AB6" w:rsidRPr="00B45AB6" w:rsidRDefault="00B45AB6" w:rsidP="00B45AB6">
      <w:r w:rsidRPr="00B45AB6">
        <w:t>This guide provides a comprehensive review of the Elderly Care Smart Wearable hardware and the psychological principles guiding the associated software platform. It is designed to test and deepen understanding of the system's components, design philosophy, and intended user interaction.</w:t>
      </w:r>
    </w:p>
    <w:p w14:paraId="31D4658B" w14:textId="77777777" w:rsidR="00B45AB6" w:rsidRPr="00B45AB6" w:rsidRDefault="00B45AB6" w:rsidP="00B45AB6">
      <w:pPr>
        <w:rPr>
          <w:b/>
          <w:bCs/>
        </w:rPr>
      </w:pPr>
      <w:r w:rsidRPr="00B45AB6">
        <w:rPr>
          <w:b/>
          <w:bCs/>
        </w:rPr>
        <w:t>Quiz: Short-Answer Questions</w:t>
      </w:r>
    </w:p>
    <w:p w14:paraId="3C485B24" w14:textId="77777777" w:rsidR="00B45AB6" w:rsidRPr="00B45AB6" w:rsidRDefault="00B45AB6" w:rsidP="00B45AB6">
      <w:r w:rsidRPr="00B45AB6">
        <w:rPr>
          <w:i/>
          <w:iCs/>
        </w:rPr>
        <w:t>Instructions: Answer the following ten questions in 2-3 sentences each, based on the provided product requirement documents.</w:t>
      </w:r>
    </w:p>
    <w:p w14:paraId="3EDD3F28" w14:textId="77777777" w:rsidR="00B45AB6" w:rsidRPr="00B45AB6" w:rsidRDefault="00B45AB6" w:rsidP="00B45AB6">
      <w:pPr>
        <w:numPr>
          <w:ilvl w:val="0"/>
          <w:numId w:val="1"/>
        </w:numPr>
      </w:pPr>
      <w:r w:rsidRPr="00B45AB6">
        <w:t>What are the two primary health parameters measured by the MAX30102 sensor, and what is its working principle?</w:t>
      </w:r>
    </w:p>
    <w:p w14:paraId="48CCBB85" w14:textId="77777777" w:rsidR="00B45AB6" w:rsidRPr="00B45AB6" w:rsidRDefault="00B45AB6" w:rsidP="00B45AB6">
      <w:pPr>
        <w:numPr>
          <w:ilvl w:val="0"/>
          <w:numId w:val="1"/>
        </w:numPr>
      </w:pPr>
      <w:r w:rsidRPr="00B45AB6">
        <w:t>Describe the role of the MPU6050 sensor in the wearable and list two use cases beyond fall detection.</w:t>
      </w:r>
    </w:p>
    <w:p w14:paraId="7142BCEC" w14:textId="77777777" w:rsidR="00B45AB6" w:rsidRPr="00B45AB6" w:rsidRDefault="00B45AB6" w:rsidP="00B45AB6">
      <w:pPr>
        <w:numPr>
          <w:ilvl w:val="0"/>
          <w:numId w:val="1"/>
        </w:numPr>
      </w:pPr>
      <w:r w:rsidRPr="00B45AB6">
        <w:t>According to the psychology PRD, what is the "Inaction Preference" observed in elderly users, and what is the key product requirement to address it?</w:t>
      </w:r>
    </w:p>
    <w:p w14:paraId="2856A13F" w14:textId="77777777" w:rsidR="00B45AB6" w:rsidRPr="00B45AB6" w:rsidRDefault="00B45AB6" w:rsidP="00B45AB6">
      <w:pPr>
        <w:numPr>
          <w:ilvl w:val="0"/>
          <w:numId w:val="1"/>
        </w:numPr>
      </w:pPr>
      <w:r w:rsidRPr="00B45AB6">
        <w:t>Explain the core design philosophy of the Elderly Care Platform, often referred to as the "invisible safety net."</w:t>
      </w:r>
    </w:p>
    <w:p w14:paraId="1E74BCF0" w14:textId="77777777" w:rsidR="00B45AB6" w:rsidRPr="00B45AB6" w:rsidRDefault="00B45AB6" w:rsidP="00B45AB6">
      <w:pPr>
        <w:numPr>
          <w:ilvl w:val="0"/>
          <w:numId w:val="1"/>
        </w:numPr>
      </w:pPr>
      <w:r w:rsidRPr="00B45AB6">
        <w:t>Why is medical-grade silicone the recommended material for the wristband enclosure, and what are two specific design guidelines to mitigate its potential drawbacks?</w:t>
      </w:r>
    </w:p>
    <w:p w14:paraId="7F810EDD" w14:textId="77777777" w:rsidR="00B45AB6" w:rsidRPr="00B45AB6" w:rsidRDefault="00B45AB6" w:rsidP="00B45AB6">
      <w:pPr>
        <w:numPr>
          <w:ilvl w:val="0"/>
          <w:numId w:val="1"/>
        </w:numPr>
      </w:pPr>
      <w:r w:rsidRPr="00B45AB6">
        <w:t>Describe the system's multi-stage mitigation strategy for reducing false positive fall alerts.</w:t>
      </w:r>
    </w:p>
    <w:p w14:paraId="15241FA9" w14:textId="77777777" w:rsidR="00B45AB6" w:rsidRPr="00B45AB6" w:rsidRDefault="00B45AB6" w:rsidP="00B45AB6">
      <w:pPr>
        <w:numPr>
          <w:ilvl w:val="0"/>
          <w:numId w:val="1"/>
        </w:numPr>
      </w:pPr>
      <w:r w:rsidRPr="00B45AB6">
        <w:t>What is the "Guilt Complex" in elderly users, and how does the system's design for passive detection and automatic alert escalation address this?</w:t>
      </w:r>
    </w:p>
    <w:p w14:paraId="25DF551D" w14:textId="77777777" w:rsidR="00B45AB6" w:rsidRPr="00B45AB6" w:rsidRDefault="00B45AB6" w:rsidP="00B45AB6">
      <w:pPr>
        <w:numPr>
          <w:ilvl w:val="0"/>
          <w:numId w:val="1"/>
        </w:numPr>
      </w:pPr>
      <w:r w:rsidRPr="00B45AB6">
        <w:t>Explain the design principle of "Reassurance Before Information" and provide an example of its correct application.</w:t>
      </w:r>
    </w:p>
    <w:p w14:paraId="03D0EE4A" w14:textId="77777777" w:rsidR="00B45AB6" w:rsidRPr="00B45AB6" w:rsidRDefault="00B45AB6" w:rsidP="00B45AB6">
      <w:pPr>
        <w:numPr>
          <w:ilvl w:val="0"/>
          <w:numId w:val="1"/>
        </w:numPr>
      </w:pPr>
      <w:r w:rsidRPr="00B45AB6">
        <w:t>What are the three components of a multi-modal notification system required for every important alert, and why is this approach necessary?</w:t>
      </w:r>
    </w:p>
    <w:p w14:paraId="01523B91" w14:textId="77777777" w:rsidR="00B45AB6" w:rsidRPr="00B45AB6" w:rsidRDefault="00B45AB6" w:rsidP="00B45AB6">
      <w:pPr>
        <w:numPr>
          <w:ilvl w:val="0"/>
          <w:numId w:val="1"/>
        </w:numPr>
      </w:pPr>
      <w:r w:rsidRPr="00B45AB6">
        <w:t>Identify the central processing unit (MCU) of the wearable, its key responsibilities, and why it was selected for this application.</w:t>
      </w:r>
    </w:p>
    <w:p w14:paraId="4AC3E35F" w14:textId="77777777" w:rsidR="00B45AB6" w:rsidRPr="00B45AB6" w:rsidRDefault="00B45AB6" w:rsidP="00B45AB6">
      <w:r w:rsidRPr="00B45AB6">
        <w:t xml:space="preserve">-------------------------------------------------------------------------------- </w:t>
      </w:r>
    </w:p>
    <w:p w14:paraId="57F6881B" w14:textId="77777777" w:rsidR="00B45AB6" w:rsidRPr="00B45AB6" w:rsidRDefault="00B45AB6" w:rsidP="00B45AB6">
      <w:pPr>
        <w:rPr>
          <w:b/>
          <w:bCs/>
        </w:rPr>
      </w:pPr>
      <w:r w:rsidRPr="00B45AB6">
        <w:rPr>
          <w:b/>
          <w:bCs/>
        </w:rPr>
        <w:t>Answer Key</w:t>
      </w:r>
    </w:p>
    <w:p w14:paraId="27D05BE3" w14:textId="77777777" w:rsidR="00B45AB6" w:rsidRPr="00B45AB6" w:rsidRDefault="00B45AB6" w:rsidP="00B45AB6">
      <w:pPr>
        <w:numPr>
          <w:ilvl w:val="0"/>
          <w:numId w:val="2"/>
        </w:numPr>
      </w:pPr>
      <w:r w:rsidRPr="00B45AB6">
        <w:rPr>
          <w:b/>
          <w:bCs/>
        </w:rPr>
        <w:t>What are the two primary health parameters measured by the MAX30102 sensor, and what is its working principle?</w:t>
      </w:r>
      <w:r w:rsidRPr="00B45AB6">
        <w:t xml:space="preserve"> The MAX30102 sensor measures Heart Rate </w:t>
      </w:r>
      <w:r w:rsidRPr="00B45AB6">
        <w:lastRenderedPageBreak/>
        <w:t xml:space="preserve">(BPM) and Blood Oxygen Saturation (SpO₂). It works using photoplethysmography (PPG), where it emits red and infrared light into the skin and a photodetector </w:t>
      </w:r>
      <w:proofErr w:type="spellStart"/>
      <w:r w:rsidRPr="00B45AB6">
        <w:t>analyzes</w:t>
      </w:r>
      <w:proofErr w:type="spellEnd"/>
      <w:r w:rsidRPr="00B45AB6">
        <w:t xml:space="preserve"> the reflected light to detect blood volume changes, which are then processed to calculate the health parameters.</w:t>
      </w:r>
    </w:p>
    <w:p w14:paraId="7F61D267" w14:textId="77777777" w:rsidR="00B45AB6" w:rsidRPr="00B45AB6" w:rsidRDefault="00B45AB6" w:rsidP="00B45AB6">
      <w:pPr>
        <w:numPr>
          <w:ilvl w:val="0"/>
          <w:numId w:val="2"/>
        </w:numPr>
      </w:pPr>
      <w:r w:rsidRPr="00B45AB6">
        <w:rPr>
          <w:b/>
          <w:bCs/>
        </w:rPr>
        <w:t>Describe the role of the MPU6050 sensor in the wearable and list two use cases beyond fall detection.</w:t>
      </w:r>
      <w:r w:rsidRPr="00B45AB6">
        <w:t xml:space="preserve"> The MPU6050 is a 6-axis Inertial Measurement Unit (IMU) whose primary role is fall detection by sensing sudden acceleration followed by inactivity. Beyond fall detection, it also supports activity tracking (monitoring continuous motion) and sleep monitoring.</w:t>
      </w:r>
    </w:p>
    <w:p w14:paraId="66D1A96F" w14:textId="77777777" w:rsidR="00B45AB6" w:rsidRPr="00B45AB6" w:rsidRDefault="00B45AB6" w:rsidP="00B45AB6">
      <w:pPr>
        <w:numPr>
          <w:ilvl w:val="0"/>
          <w:numId w:val="2"/>
        </w:numPr>
      </w:pPr>
      <w:r w:rsidRPr="00B45AB6">
        <w:rPr>
          <w:b/>
          <w:bCs/>
        </w:rPr>
        <w:t>According to the psychology PRD, what is the "Inaction Preference" observed in elderly users, and what is the key product requirement to address it?</w:t>
      </w:r>
      <w:r w:rsidRPr="00B45AB6">
        <w:t xml:space="preserve"> The "Inaction Preference" is the </w:t>
      </w:r>
      <w:proofErr w:type="spellStart"/>
      <w:r w:rsidRPr="00B45AB6">
        <w:t>behavioral</w:t>
      </w:r>
      <w:proofErr w:type="spellEnd"/>
      <w:r w:rsidRPr="00B45AB6">
        <w:t xml:space="preserve"> pattern where elderly users choose to do nothing rather than risk making a mistake with technology, stemming from a fear of irreversible errors. The key product requirement to address this is "Automation Over Manual Interaction," ensuring the system is safe and functional even when elders do not actively engage with it.</w:t>
      </w:r>
    </w:p>
    <w:p w14:paraId="145DF672" w14:textId="77777777" w:rsidR="00B45AB6" w:rsidRPr="00B45AB6" w:rsidRDefault="00B45AB6" w:rsidP="00B45AB6">
      <w:pPr>
        <w:numPr>
          <w:ilvl w:val="0"/>
          <w:numId w:val="2"/>
        </w:numPr>
      </w:pPr>
      <w:r w:rsidRPr="00B45AB6">
        <w:rPr>
          <w:b/>
          <w:bCs/>
        </w:rPr>
        <w:t>Explain the core design philosophy of the Elderly Care Platform, often referred to as the "invisible safety net."</w:t>
      </w:r>
      <w:r w:rsidRPr="00B45AB6">
        <w:t xml:space="preserve"> The core philosophy is that the best technology for elders is one they do not have to think about. The system must function as an "invisible safety net" by quietly monitoring in the background, gently offering support, and only becoming visible when the elder needs reassurance, connection, or immediate help.</w:t>
      </w:r>
    </w:p>
    <w:p w14:paraId="73C43533" w14:textId="77777777" w:rsidR="00B45AB6" w:rsidRPr="00B45AB6" w:rsidRDefault="00B45AB6" w:rsidP="00B45AB6">
      <w:pPr>
        <w:numPr>
          <w:ilvl w:val="0"/>
          <w:numId w:val="2"/>
        </w:numPr>
      </w:pPr>
      <w:r w:rsidRPr="00B45AB6">
        <w:rPr>
          <w:b/>
          <w:bCs/>
        </w:rPr>
        <w:t>Why is medical-grade silicone the recommended material for the wristband enclosure, and what are two specific design guidelines to mitigate its potential drawbacks?</w:t>
      </w:r>
      <w:r w:rsidRPr="00B45AB6">
        <w:t xml:space="preserve"> Medical-grade silicone is recommended because it is hypoallergenic, soft, flexible, waterproof, and durable, making it safe and comfortable for the fragile skin of elderly users. To mitigate drawbacks like trapped sweat, design guidelines include using perforated or breathable strap patterns for airflow and ensuring rounded edges to prevent chafing.</w:t>
      </w:r>
    </w:p>
    <w:p w14:paraId="4939D1CC" w14:textId="77777777" w:rsidR="00B45AB6" w:rsidRPr="00B45AB6" w:rsidRDefault="00B45AB6" w:rsidP="00B45AB6">
      <w:pPr>
        <w:numPr>
          <w:ilvl w:val="0"/>
          <w:numId w:val="2"/>
        </w:numPr>
      </w:pPr>
      <w:r w:rsidRPr="00B45AB6">
        <w:rPr>
          <w:b/>
          <w:bCs/>
        </w:rPr>
        <w:t>Describe the system's multi-stage mitigation strategy for reducing false positive fall alerts.</w:t>
      </w:r>
      <w:r w:rsidRPr="00B45AB6">
        <w:t xml:space="preserve"> The system uses a multi-stage fall detection logic to reduce false positives. It requires a sequence of events: 1) a sudden acceleration detected by the MPU6050, 2) a significant change in orientation, and 3) a period of post-fall inactivity. A time-based confirmation window is also used to ensure the conditions persist before an alert is triggered.</w:t>
      </w:r>
    </w:p>
    <w:p w14:paraId="4A326B15" w14:textId="77777777" w:rsidR="00B45AB6" w:rsidRPr="00B45AB6" w:rsidRDefault="00B45AB6" w:rsidP="00B45AB6">
      <w:pPr>
        <w:numPr>
          <w:ilvl w:val="0"/>
          <w:numId w:val="2"/>
        </w:numPr>
      </w:pPr>
      <w:r w:rsidRPr="00B45AB6">
        <w:rPr>
          <w:b/>
          <w:bCs/>
        </w:rPr>
        <w:t>What is the "Guilt Complex" in elderly users, and how does the system's design for passive detection and automatic alert escalation address this?</w:t>
      </w:r>
      <w:r w:rsidRPr="00B45AB6">
        <w:t xml:space="preserve"> The "Guilt Complex" is the tendency for elders to feel like a burden, causing them to hide pain or </w:t>
      </w:r>
      <w:r w:rsidRPr="00B45AB6">
        <w:lastRenderedPageBreak/>
        <w:t>emergencies to avoid "troubling" their family. The system addresses this by relying on passive detection mechanisms (like automatic fall or vital sign monitoring) and an automatic alert escalation flow that removes the decision-making burden from the elder, ensuring help is summoned without them needing to actively "bother" anyone.</w:t>
      </w:r>
    </w:p>
    <w:p w14:paraId="0B42D4A8" w14:textId="77777777" w:rsidR="00B45AB6" w:rsidRPr="00B45AB6" w:rsidRDefault="00B45AB6" w:rsidP="00B45AB6">
      <w:pPr>
        <w:numPr>
          <w:ilvl w:val="0"/>
          <w:numId w:val="2"/>
        </w:numPr>
      </w:pPr>
      <w:r w:rsidRPr="00B45AB6">
        <w:rPr>
          <w:b/>
          <w:bCs/>
        </w:rPr>
        <w:t>Explain the design principle of "Reassurance Before Information" and provide an example of its correct application.</w:t>
      </w:r>
      <w:r w:rsidRPr="00B45AB6">
        <w:t xml:space="preserve"> This principle dictates that any critical alert must first calm the user with reassuring language before presenting details, in order to reduce panic. A correct application for an abnormal heart rate alert would start with "We're Monitoring You," explain that the rate is "a bit faster than usual," and reassure the user that family will be alerted if needed, before showing the specific BPM value.</w:t>
      </w:r>
    </w:p>
    <w:p w14:paraId="1DE4E436" w14:textId="77777777" w:rsidR="00B45AB6" w:rsidRPr="00B45AB6" w:rsidRDefault="00B45AB6" w:rsidP="00B45AB6">
      <w:pPr>
        <w:numPr>
          <w:ilvl w:val="0"/>
          <w:numId w:val="2"/>
        </w:numPr>
      </w:pPr>
      <w:r w:rsidRPr="00B45AB6">
        <w:rPr>
          <w:b/>
          <w:bCs/>
        </w:rPr>
        <w:t>What are the three components of a multi-modal notification system required for every important alert, and why is this approach necessary?</w:t>
      </w:r>
      <w:r w:rsidRPr="00B45AB6">
        <w:t xml:space="preserve"> Every important alert must include a visual component (on-screen notification, LED), an audio component (clear tone), and a tactile component (strong vibration). This multi-modal approach is necessary to account for potential sensory impairments in elderly users, such as hearing or vision loss, ensuring notifications are not missed.</w:t>
      </w:r>
    </w:p>
    <w:p w14:paraId="7113A16A" w14:textId="77777777" w:rsidR="00B45AB6" w:rsidRPr="00B45AB6" w:rsidRDefault="00B45AB6" w:rsidP="00B45AB6">
      <w:pPr>
        <w:numPr>
          <w:ilvl w:val="0"/>
          <w:numId w:val="2"/>
        </w:numPr>
      </w:pPr>
      <w:r w:rsidRPr="00B45AB6">
        <w:rPr>
          <w:b/>
          <w:bCs/>
        </w:rPr>
        <w:t>Identify the central processing unit (MCU) of the wearable, its key responsibilities, and why it was selected for this application.</w:t>
      </w:r>
      <w:r w:rsidRPr="00B45AB6">
        <w:t xml:space="preserve"> The central processing unit is the ESP32 microcontroller. Its key responsibilities include acquiring data from all sensors, running fall detection logic, triggering alerts, and managing BLE/Wi-Fi communication. It was selected for its ability to support multiple sensors, integrated BLE for phone communication, sufficient processing power, and deep sleep modes that enable long battery life.</w:t>
      </w:r>
    </w:p>
    <w:p w14:paraId="19244962" w14:textId="77777777" w:rsidR="00B45AB6" w:rsidRPr="00B45AB6" w:rsidRDefault="00B45AB6" w:rsidP="00B45AB6">
      <w:r w:rsidRPr="00B45AB6">
        <w:t xml:space="preserve">-------------------------------------------------------------------------------- </w:t>
      </w:r>
    </w:p>
    <w:p w14:paraId="20200168" w14:textId="77777777" w:rsidR="00B45AB6" w:rsidRPr="00B45AB6" w:rsidRDefault="00B45AB6" w:rsidP="00B45AB6">
      <w:pPr>
        <w:rPr>
          <w:b/>
          <w:bCs/>
        </w:rPr>
      </w:pPr>
      <w:r w:rsidRPr="00B45AB6">
        <w:rPr>
          <w:b/>
          <w:bCs/>
        </w:rPr>
        <w:t>Essay Questions</w:t>
      </w:r>
    </w:p>
    <w:p w14:paraId="06E2AD3B" w14:textId="77777777" w:rsidR="00B45AB6" w:rsidRPr="00B45AB6" w:rsidRDefault="00B45AB6" w:rsidP="00B45AB6">
      <w:r w:rsidRPr="00B45AB6">
        <w:rPr>
          <w:i/>
          <w:iCs/>
        </w:rPr>
        <w:t>Instructions: The following questions require a comprehensive, synthesized response that draws upon information from across the provided documents. Answers are not provided.</w:t>
      </w:r>
    </w:p>
    <w:p w14:paraId="411C579F" w14:textId="77777777" w:rsidR="00B45AB6" w:rsidRPr="00B45AB6" w:rsidRDefault="00B45AB6" w:rsidP="00B45AB6">
      <w:pPr>
        <w:numPr>
          <w:ilvl w:val="0"/>
          <w:numId w:val="3"/>
        </w:numPr>
      </w:pPr>
      <w:r w:rsidRPr="00B45AB6">
        <w:t>Synthesize information from both the hardware and psychology documents to explain how the wearable's sensor combination (MAX30102, MPU6050, L76K) directly supports the core psychological principles of passive monitoring, automation over manual action, and reducing the "Guilt Complex."</w:t>
      </w:r>
    </w:p>
    <w:p w14:paraId="775A4886" w14:textId="77777777" w:rsidR="00B45AB6" w:rsidRPr="00B45AB6" w:rsidRDefault="00B45AB6" w:rsidP="00B45AB6">
      <w:pPr>
        <w:numPr>
          <w:ilvl w:val="0"/>
          <w:numId w:val="3"/>
        </w:numPr>
      </w:pPr>
      <w:proofErr w:type="spellStart"/>
      <w:r w:rsidRPr="00B45AB6">
        <w:t>Analyze</w:t>
      </w:r>
      <w:proofErr w:type="spellEnd"/>
      <w:r w:rsidRPr="00B45AB6">
        <w:t xml:space="preserve"> the system's comprehensive strategy for handling emergencies. Discuss the process from the initial hardware-level detection of a fall to the software's tiered alert escalation, including the specific communication techniques used to reduce panic in the elder.</w:t>
      </w:r>
    </w:p>
    <w:p w14:paraId="5D9D2DBF" w14:textId="77777777" w:rsidR="00B45AB6" w:rsidRPr="00B45AB6" w:rsidRDefault="00B45AB6" w:rsidP="00B45AB6">
      <w:pPr>
        <w:numPr>
          <w:ilvl w:val="0"/>
          <w:numId w:val="3"/>
        </w:numPr>
      </w:pPr>
      <w:r w:rsidRPr="00B45AB6">
        <w:lastRenderedPageBreak/>
        <w:t>The psychology PRD states, "Elders process information significantly more slowly... and are easily overwhelmed by complexity." Detail the mandatory design rules and accessibility mandates for both the physical wearable (e.g., materials, size) and the software UI (e.g., typography, touch targets, layout) that directly address these cognitive and physical limitations.</w:t>
      </w:r>
    </w:p>
    <w:p w14:paraId="71F0D5F8" w14:textId="77777777" w:rsidR="00B45AB6" w:rsidRPr="00B45AB6" w:rsidRDefault="00B45AB6" w:rsidP="00B45AB6">
      <w:pPr>
        <w:numPr>
          <w:ilvl w:val="0"/>
          <w:numId w:val="3"/>
        </w:numPr>
      </w:pPr>
      <w:r w:rsidRPr="00B45AB6">
        <w:t>Discuss the concept of the "Dignity Imperative." Explain how the platform aims to balance the need for safety monitoring with the elder's need for independence, dignity, and control, citing specific features like transparent permissions, granular privacy settings, and supportive language.</w:t>
      </w:r>
    </w:p>
    <w:p w14:paraId="3F4D8647" w14:textId="77777777" w:rsidR="00B45AB6" w:rsidRPr="00B45AB6" w:rsidRDefault="00B45AB6" w:rsidP="00B45AB6">
      <w:pPr>
        <w:numPr>
          <w:ilvl w:val="0"/>
          <w:numId w:val="3"/>
        </w:numPr>
      </w:pPr>
      <w:r w:rsidRPr="00B45AB6">
        <w:t>Evaluate how the product design is specifically tailored for the Indian cultural context. Describe how principles of respect, family involvement, and language formality are integrated into the platform's features, communication style, and setup process.</w:t>
      </w:r>
    </w:p>
    <w:p w14:paraId="1C251CF3" w14:textId="77777777" w:rsidR="00B45AB6" w:rsidRPr="00B45AB6" w:rsidRDefault="00B45AB6" w:rsidP="00B45AB6">
      <w:r w:rsidRPr="00B45AB6">
        <w:t xml:space="preserve">-------------------------------------------------------------------------------- </w:t>
      </w:r>
    </w:p>
    <w:p w14:paraId="56D450DF" w14:textId="77777777" w:rsidR="00B45AB6" w:rsidRPr="00B45AB6" w:rsidRDefault="00B45AB6" w:rsidP="00B45AB6">
      <w:pPr>
        <w:rPr>
          <w:b/>
          <w:bCs/>
        </w:rPr>
      </w:pPr>
      <w:r w:rsidRPr="00B45AB6">
        <w:rPr>
          <w:b/>
          <w:bCs/>
        </w:rPr>
        <w:t>Glossary of Key Terms</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688"/>
        <w:gridCol w:w="6322"/>
      </w:tblGrid>
      <w:tr w:rsidR="00B45AB6" w:rsidRPr="00B45AB6" w14:paraId="715637A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A2F5680" w14:textId="77777777" w:rsidR="00B45AB6" w:rsidRPr="00B45AB6" w:rsidRDefault="00B45AB6" w:rsidP="00B45AB6">
            <w:r w:rsidRPr="00B45AB6">
              <w:t>Term</w:t>
            </w:r>
          </w:p>
        </w:tc>
        <w:tc>
          <w:tcPr>
            <w:tcW w:w="0" w:type="auto"/>
            <w:tcBorders>
              <w:top w:val="outset" w:sz="6" w:space="0" w:color="auto"/>
              <w:left w:val="outset" w:sz="6" w:space="0" w:color="auto"/>
              <w:bottom w:val="outset" w:sz="6" w:space="0" w:color="auto"/>
              <w:right w:val="outset" w:sz="6" w:space="0" w:color="auto"/>
            </w:tcBorders>
            <w:vAlign w:val="center"/>
            <w:hideMark/>
          </w:tcPr>
          <w:p w14:paraId="75163E05" w14:textId="77777777" w:rsidR="00B45AB6" w:rsidRPr="00B45AB6" w:rsidRDefault="00B45AB6" w:rsidP="00B45AB6">
            <w:r w:rsidRPr="00B45AB6">
              <w:t>Definition</w:t>
            </w:r>
          </w:p>
        </w:tc>
      </w:tr>
      <w:tr w:rsidR="00B45AB6" w:rsidRPr="00B45AB6" w14:paraId="5ABCA48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3A11866" w14:textId="77777777" w:rsidR="00B45AB6" w:rsidRPr="00B45AB6" w:rsidRDefault="00B45AB6" w:rsidP="00B45AB6">
            <w:r w:rsidRPr="00B45AB6">
              <w:rPr>
                <w:b/>
                <w:bCs/>
              </w:rPr>
              <w:t>Biocompatibility</w:t>
            </w:r>
          </w:p>
        </w:tc>
        <w:tc>
          <w:tcPr>
            <w:tcW w:w="0" w:type="auto"/>
            <w:tcBorders>
              <w:top w:val="outset" w:sz="6" w:space="0" w:color="auto"/>
              <w:left w:val="outset" w:sz="6" w:space="0" w:color="auto"/>
              <w:bottom w:val="outset" w:sz="6" w:space="0" w:color="auto"/>
              <w:right w:val="outset" w:sz="6" w:space="0" w:color="auto"/>
            </w:tcBorders>
            <w:vAlign w:val="center"/>
            <w:hideMark/>
          </w:tcPr>
          <w:p w14:paraId="2631ACBD" w14:textId="77777777" w:rsidR="00B45AB6" w:rsidRPr="00B45AB6" w:rsidRDefault="00B45AB6" w:rsidP="00B45AB6">
            <w:r w:rsidRPr="00B45AB6">
              <w:t>The property of a material being compatible with living tissue, not producing a toxic or immunological response. The recommended silicone is biocompatible as per ISO 10993.</w:t>
            </w:r>
          </w:p>
        </w:tc>
      </w:tr>
      <w:tr w:rsidR="00B45AB6" w:rsidRPr="00B45AB6" w14:paraId="3233EB5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200AF07" w14:textId="77777777" w:rsidR="00B45AB6" w:rsidRPr="00B45AB6" w:rsidRDefault="00B45AB6" w:rsidP="00B45AB6">
            <w:r w:rsidRPr="00B45AB6">
              <w:rPr>
                <w:b/>
                <w:bCs/>
              </w:rPr>
              <w:t>BLE (Bluetooth Low Energy)</w:t>
            </w:r>
          </w:p>
        </w:tc>
        <w:tc>
          <w:tcPr>
            <w:tcW w:w="0" w:type="auto"/>
            <w:tcBorders>
              <w:top w:val="outset" w:sz="6" w:space="0" w:color="auto"/>
              <w:left w:val="outset" w:sz="6" w:space="0" w:color="auto"/>
              <w:bottom w:val="outset" w:sz="6" w:space="0" w:color="auto"/>
              <w:right w:val="outset" w:sz="6" w:space="0" w:color="auto"/>
            </w:tcBorders>
            <w:vAlign w:val="center"/>
            <w:hideMark/>
          </w:tcPr>
          <w:p w14:paraId="3F476D2B" w14:textId="77777777" w:rsidR="00B45AB6" w:rsidRPr="00B45AB6" w:rsidRDefault="00B45AB6" w:rsidP="00B45AB6">
            <w:r w:rsidRPr="00B45AB6">
              <w:t>A wireless communication technology used by the ESP32 for efficient, low-power communication with a smartphone, ideal for wearable-to-phone connections.</w:t>
            </w:r>
          </w:p>
        </w:tc>
      </w:tr>
      <w:tr w:rsidR="00B45AB6" w:rsidRPr="00B45AB6" w14:paraId="605BB48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CD8C8A5" w14:textId="77777777" w:rsidR="00B45AB6" w:rsidRPr="00B45AB6" w:rsidRDefault="00B45AB6" w:rsidP="00B45AB6">
            <w:r w:rsidRPr="00B45AB6">
              <w:rPr>
                <w:b/>
                <w:bCs/>
              </w:rPr>
              <w:t>Catastrophic Thinking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73961976" w14:textId="77777777" w:rsidR="00B45AB6" w:rsidRPr="00B45AB6" w:rsidRDefault="00B45AB6" w:rsidP="00B45AB6">
            <w:r w:rsidRPr="00B45AB6">
              <w:t>A cognitive pattern in elders where a minor physical discomfort leads to an immediate fear of a serious medical emergency, such as a heart attack or stroke.</w:t>
            </w:r>
          </w:p>
        </w:tc>
      </w:tr>
      <w:tr w:rsidR="00B45AB6" w:rsidRPr="00B45AB6" w14:paraId="314745F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92AB2FB" w14:textId="77777777" w:rsidR="00B45AB6" w:rsidRPr="00B45AB6" w:rsidRDefault="00B45AB6" w:rsidP="00B45AB6">
            <w:r w:rsidRPr="00B45AB6">
              <w:rPr>
                <w:b/>
                <w:bCs/>
              </w:rPr>
              <w:t>ESP32</w:t>
            </w:r>
          </w:p>
        </w:tc>
        <w:tc>
          <w:tcPr>
            <w:tcW w:w="0" w:type="auto"/>
            <w:tcBorders>
              <w:top w:val="outset" w:sz="6" w:space="0" w:color="auto"/>
              <w:left w:val="outset" w:sz="6" w:space="0" w:color="auto"/>
              <w:bottom w:val="outset" w:sz="6" w:space="0" w:color="auto"/>
              <w:right w:val="outset" w:sz="6" w:space="0" w:color="auto"/>
            </w:tcBorders>
            <w:vAlign w:val="center"/>
            <w:hideMark/>
          </w:tcPr>
          <w:p w14:paraId="362129A4" w14:textId="77777777" w:rsidR="00B45AB6" w:rsidRPr="00B45AB6" w:rsidRDefault="00B45AB6" w:rsidP="00B45AB6">
            <w:r w:rsidRPr="00B45AB6">
              <w:t>A low-power, high-performance IoT microcontroller with built-in Wi-Fi and BLE. It serves as the central controller for the wearable, processing sensor data and handling communications.</w:t>
            </w:r>
          </w:p>
        </w:tc>
      </w:tr>
      <w:tr w:rsidR="00B45AB6" w:rsidRPr="00B45AB6" w14:paraId="53AA6E0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6547A04" w14:textId="77777777" w:rsidR="00B45AB6" w:rsidRPr="00B45AB6" w:rsidRDefault="00B45AB6" w:rsidP="00B45AB6">
            <w:r w:rsidRPr="00B45AB6">
              <w:rPr>
                <w:b/>
                <w:bCs/>
              </w:rPr>
              <w:t>Guilt Complex</w:t>
            </w:r>
          </w:p>
        </w:tc>
        <w:tc>
          <w:tcPr>
            <w:tcW w:w="0" w:type="auto"/>
            <w:tcBorders>
              <w:top w:val="outset" w:sz="6" w:space="0" w:color="auto"/>
              <w:left w:val="outset" w:sz="6" w:space="0" w:color="auto"/>
              <w:bottom w:val="outset" w:sz="6" w:space="0" w:color="auto"/>
              <w:right w:val="outset" w:sz="6" w:space="0" w:color="auto"/>
            </w:tcBorders>
            <w:vAlign w:val="center"/>
            <w:hideMark/>
          </w:tcPr>
          <w:p w14:paraId="41D99809" w14:textId="77777777" w:rsidR="00B45AB6" w:rsidRPr="00B45AB6" w:rsidRDefault="00B45AB6" w:rsidP="00B45AB6">
            <w:r w:rsidRPr="00B45AB6">
              <w:t>The tendency for elders to feel guilty about depending on others, which can cause them to hide pain or emergencies to avoid "troubling" their family.</w:t>
            </w:r>
          </w:p>
        </w:tc>
      </w:tr>
      <w:tr w:rsidR="00B45AB6" w:rsidRPr="00B45AB6" w14:paraId="34E36B0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C4BFDCD" w14:textId="77777777" w:rsidR="00B45AB6" w:rsidRPr="00B45AB6" w:rsidRDefault="00B45AB6" w:rsidP="00B45AB6">
            <w:r w:rsidRPr="00B45AB6">
              <w:rPr>
                <w:b/>
                <w:bCs/>
              </w:rPr>
              <w:t>HRV (Heart Rate Variability)</w:t>
            </w:r>
          </w:p>
        </w:tc>
        <w:tc>
          <w:tcPr>
            <w:tcW w:w="0" w:type="auto"/>
            <w:tcBorders>
              <w:top w:val="outset" w:sz="6" w:space="0" w:color="auto"/>
              <w:left w:val="outset" w:sz="6" w:space="0" w:color="auto"/>
              <w:bottom w:val="outset" w:sz="6" w:space="0" w:color="auto"/>
              <w:right w:val="outset" w:sz="6" w:space="0" w:color="auto"/>
            </w:tcBorders>
            <w:vAlign w:val="center"/>
            <w:hideMark/>
          </w:tcPr>
          <w:p w14:paraId="1A547399" w14:textId="77777777" w:rsidR="00B45AB6" w:rsidRPr="00B45AB6" w:rsidRDefault="00B45AB6" w:rsidP="00B45AB6">
            <w:r w:rsidRPr="00B45AB6">
              <w:t>A parameter derived from heart rate data that can be used to assess stress levels. The MAX30102 sensor provides the data needed to calculate HRV.</w:t>
            </w:r>
          </w:p>
        </w:tc>
      </w:tr>
      <w:tr w:rsidR="00B45AB6" w:rsidRPr="00B45AB6" w14:paraId="0433840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38ED3F3" w14:textId="77777777" w:rsidR="00B45AB6" w:rsidRPr="00B45AB6" w:rsidRDefault="00B45AB6" w:rsidP="00B45AB6">
            <w:r w:rsidRPr="00B45AB6">
              <w:rPr>
                <w:b/>
                <w:bCs/>
              </w:rPr>
              <w:lastRenderedPageBreak/>
              <w:t>I²C</w:t>
            </w:r>
          </w:p>
        </w:tc>
        <w:tc>
          <w:tcPr>
            <w:tcW w:w="0" w:type="auto"/>
            <w:tcBorders>
              <w:top w:val="outset" w:sz="6" w:space="0" w:color="auto"/>
              <w:left w:val="outset" w:sz="6" w:space="0" w:color="auto"/>
              <w:bottom w:val="outset" w:sz="6" w:space="0" w:color="auto"/>
              <w:right w:val="outset" w:sz="6" w:space="0" w:color="auto"/>
            </w:tcBorders>
            <w:vAlign w:val="center"/>
            <w:hideMark/>
          </w:tcPr>
          <w:p w14:paraId="6965DF47" w14:textId="77777777" w:rsidR="00B45AB6" w:rsidRPr="00B45AB6" w:rsidRDefault="00B45AB6" w:rsidP="00B45AB6">
            <w:r w:rsidRPr="00B45AB6">
              <w:t>An acronym for Inter-Integrated Circuit, a serial communication protocol used by the ESP32 to interface with sensors like the MAX30102 and MPU6050.</w:t>
            </w:r>
          </w:p>
        </w:tc>
      </w:tr>
      <w:tr w:rsidR="00B45AB6" w:rsidRPr="00B45AB6" w14:paraId="599D67E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75BF2B4" w14:textId="77777777" w:rsidR="00B45AB6" w:rsidRPr="00B45AB6" w:rsidRDefault="00B45AB6" w:rsidP="00B45AB6">
            <w:r w:rsidRPr="00B45AB6">
              <w:rPr>
                <w:b/>
                <w:bCs/>
              </w:rPr>
              <w:t>IMU (Inertial Measurement Unit)</w:t>
            </w:r>
          </w:p>
        </w:tc>
        <w:tc>
          <w:tcPr>
            <w:tcW w:w="0" w:type="auto"/>
            <w:tcBorders>
              <w:top w:val="outset" w:sz="6" w:space="0" w:color="auto"/>
              <w:left w:val="outset" w:sz="6" w:space="0" w:color="auto"/>
              <w:bottom w:val="outset" w:sz="6" w:space="0" w:color="auto"/>
              <w:right w:val="outset" w:sz="6" w:space="0" w:color="auto"/>
            </w:tcBorders>
            <w:vAlign w:val="center"/>
            <w:hideMark/>
          </w:tcPr>
          <w:p w14:paraId="2D7AC327" w14:textId="77777777" w:rsidR="00B45AB6" w:rsidRPr="00B45AB6" w:rsidRDefault="00B45AB6" w:rsidP="00B45AB6">
            <w:r w:rsidRPr="00B45AB6">
              <w:t>A sensor that combines accelerometers and gyroscopes to measure and report a body's specific force, angular rate, and orientation. The MPU6050 is a 6-axis IMU.</w:t>
            </w:r>
          </w:p>
        </w:tc>
      </w:tr>
      <w:tr w:rsidR="00B45AB6" w:rsidRPr="00B45AB6" w14:paraId="7C2DFF0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6A75C90" w14:textId="77777777" w:rsidR="00B45AB6" w:rsidRPr="00B45AB6" w:rsidRDefault="00B45AB6" w:rsidP="00B45AB6">
            <w:r w:rsidRPr="00B45AB6">
              <w:rPr>
                <w:b/>
                <w:bCs/>
              </w:rPr>
              <w:t>Inaction Preference</w:t>
            </w:r>
          </w:p>
        </w:tc>
        <w:tc>
          <w:tcPr>
            <w:tcW w:w="0" w:type="auto"/>
            <w:tcBorders>
              <w:top w:val="outset" w:sz="6" w:space="0" w:color="auto"/>
              <w:left w:val="outset" w:sz="6" w:space="0" w:color="auto"/>
              <w:bottom w:val="outset" w:sz="6" w:space="0" w:color="auto"/>
              <w:right w:val="outset" w:sz="6" w:space="0" w:color="auto"/>
            </w:tcBorders>
            <w:vAlign w:val="center"/>
            <w:hideMark/>
          </w:tcPr>
          <w:p w14:paraId="5D96C5C5" w14:textId="77777777" w:rsidR="00B45AB6" w:rsidRPr="00B45AB6" w:rsidRDefault="00B45AB6" w:rsidP="00B45AB6">
            <w:r w:rsidRPr="00B45AB6">
              <w:t xml:space="preserve">The </w:t>
            </w:r>
            <w:proofErr w:type="spellStart"/>
            <w:r w:rsidRPr="00B45AB6">
              <w:t>behavioral</w:t>
            </w:r>
            <w:proofErr w:type="spellEnd"/>
            <w:r w:rsidRPr="00B45AB6">
              <w:t xml:space="preserve"> pattern where elderly users choose to do nothing rather than risk making a mistake with technology, stemming from a fear of irreversible errors.</w:t>
            </w:r>
          </w:p>
        </w:tc>
      </w:tr>
      <w:tr w:rsidR="00B45AB6" w:rsidRPr="00B45AB6" w14:paraId="2FC0250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B9D1E3D" w14:textId="77777777" w:rsidR="00B45AB6" w:rsidRPr="00B45AB6" w:rsidRDefault="00B45AB6" w:rsidP="00B45AB6">
            <w:r w:rsidRPr="00B45AB6">
              <w:rPr>
                <w:b/>
                <w:bCs/>
              </w:rPr>
              <w:t>L76K</w:t>
            </w:r>
          </w:p>
        </w:tc>
        <w:tc>
          <w:tcPr>
            <w:tcW w:w="0" w:type="auto"/>
            <w:tcBorders>
              <w:top w:val="outset" w:sz="6" w:space="0" w:color="auto"/>
              <w:left w:val="outset" w:sz="6" w:space="0" w:color="auto"/>
              <w:bottom w:val="outset" w:sz="6" w:space="0" w:color="auto"/>
              <w:right w:val="outset" w:sz="6" w:space="0" w:color="auto"/>
            </w:tcBorders>
            <w:vAlign w:val="center"/>
            <w:hideMark/>
          </w:tcPr>
          <w:p w14:paraId="259DBF49" w14:textId="77777777" w:rsidR="00B45AB6" w:rsidRPr="00B45AB6" w:rsidRDefault="00B45AB6" w:rsidP="00B45AB6">
            <w:r w:rsidRPr="00B45AB6">
              <w:t>An ultra-low-power GPS module used for real-time outdoor location tracking, essential for emergency location sharing and geofencing.</w:t>
            </w:r>
          </w:p>
        </w:tc>
      </w:tr>
      <w:tr w:rsidR="00B45AB6" w:rsidRPr="00B45AB6" w14:paraId="2D1B380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959E272" w14:textId="77777777" w:rsidR="00B45AB6" w:rsidRPr="00B45AB6" w:rsidRDefault="00B45AB6" w:rsidP="00B45AB6">
            <w:r w:rsidRPr="00B45AB6">
              <w:rPr>
                <w:b/>
                <w:bCs/>
              </w:rPr>
              <w:t>Li-Po Battery</w:t>
            </w:r>
          </w:p>
        </w:tc>
        <w:tc>
          <w:tcPr>
            <w:tcW w:w="0" w:type="auto"/>
            <w:tcBorders>
              <w:top w:val="outset" w:sz="6" w:space="0" w:color="auto"/>
              <w:left w:val="outset" w:sz="6" w:space="0" w:color="auto"/>
              <w:bottom w:val="outset" w:sz="6" w:space="0" w:color="auto"/>
              <w:right w:val="outset" w:sz="6" w:space="0" w:color="auto"/>
            </w:tcBorders>
            <w:vAlign w:val="center"/>
            <w:hideMark/>
          </w:tcPr>
          <w:p w14:paraId="08512C40" w14:textId="77777777" w:rsidR="00B45AB6" w:rsidRPr="00B45AB6" w:rsidRDefault="00B45AB6" w:rsidP="00B45AB6">
            <w:r w:rsidRPr="00B45AB6">
              <w:t>A rechargeable Lithium Polymer battery, selected for its high energy density and lightweight, wearable-friendly form factor to power the device.</w:t>
            </w:r>
          </w:p>
        </w:tc>
      </w:tr>
      <w:tr w:rsidR="00B45AB6" w:rsidRPr="00B45AB6" w14:paraId="03D7857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841B898" w14:textId="77777777" w:rsidR="00B45AB6" w:rsidRPr="00B45AB6" w:rsidRDefault="00B45AB6" w:rsidP="00B45AB6">
            <w:r w:rsidRPr="00B45AB6">
              <w:rPr>
                <w:b/>
                <w:bCs/>
              </w:rPr>
              <w:t>MAX30102</w:t>
            </w:r>
          </w:p>
        </w:tc>
        <w:tc>
          <w:tcPr>
            <w:tcW w:w="0" w:type="auto"/>
            <w:tcBorders>
              <w:top w:val="outset" w:sz="6" w:space="0" w:color="auto"/>
              <w:left w:val="outset" w:sz="6" w:space="0" w:color="auto"/>
              <w:bottom w:val="outset" w:sz="6" w:space="0" w:color="auto"/>
              <w:right w:val="outset" w:sz="6" w:space="0" w:color="auto"/>
            </w:tcBorders>
            <w:vAlign w:val="center"/>
            <w:hideMark/>
          </w:tcPr>
          <w:p w14:paraId="5C535457" w14:textId="77777777" w:rsidR="00B45AB6" w:rsidRPr="00B45AB6" w:rsidRDefault="00B45AB6" w:rsidP="00B45AB6">
            <w:r w:rsidRPr="00B45AB6">
              <w:t>An integrated optical biosensor that uses photoplethysmography (PPG) to measure heart rate (BPM) and blood oxygen saturation (SpO₂).</w:t>
            </w:r>
          </w:p>
        </w:tc>
      </w:tr>
      <w:tr w:rsidR="00B45AB6" w:rsidRPr="00B45AB6" w14:paraId="77B2F24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E28FE39" w14:textId="77777777" w:rsidR="00B45AB6" w:rsidRPr="00B45AB6" w:rsidRDefault="00B45AB6" w:rsidP="00B45AB6">
            <w:r w:rsidRPr="00B45AB6">
              <w:rPr>
                <w:b/>
                <w:bCs/>
              </w:rPr>
              <w:t>Medical-Grade Silicone</w:t>
            </w:r>
          </w:p>
        </w:tc>
        <w:tc>
          <w:tcPr>
            <w:tcW w:w="0" w:type="auto"/>
            <w:tcBorders>
              <w:top w:val="outset" w:sz="6" w:space="0" w:color="auto"/>
              <w:left w:val="outset" w:sz="6" w:space="0" w:color="auto"/>
              <w:bottom w:val="outset" w:sz="6" w:space="0" w:color="auto"/>
              <w:right w:val="outset" w:sz="6" w:space="0" w:color="auto"/>
            </w:tcBorders>
            <w:vAlign w:val="center"/>
            <w:hideMark/>
          </w:tcPr>
          <w:p w14:paraId="05ADCD8B" w14:textId="77777777" w:rsidR="00B45AB6" w:rsidRPr="00B45AB6" w:rsidRDefault="00B45AB6" w:rsidP="00B45AB6">
            <w:r w:rsidRPr="00B45AB6">
              <w:t>A platinum-cured, biocompatible, and soft elastomeric material recommended for the wristband. It is hypoallergenic, waterproof, and gentle on aging skin.</w:t>
            </w:r>
          </w:p>
        </w:tc>
      </w:tr>
      <w:tr w:rsidR="00B45AB6" w:rsidRPr="00B45AB6" w14:paraId="7842207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705BB7B" w14:textId="77777777" w:rsidR="00B45AB6" w:rsidRPr="00B45AB6" w:rsidRDefault="00B45AB6" w:rsidP="00B45AB6">
            <w:r w:rsidRPr="00B45AB6">
              <w:rPr>
                <w:b/>
                <w:bCs/>
              </w:rPr>
              <w:t>MPU6050</w:t>
            </w:r>
          </w:p>
        </w:tc>
        <w:tc>
          <w:tcPr>
            <w:tcW w:w="0" w:type="auto"/>
            <w:tcBorders>
              <w:top w:val="outset" w:sz="6" w:space="0" w:color="auto"/>
              <w:left w:val="outset" w:sz="6" w:space="0" w:color="auto"/>
              <w:bottom w:val="outset" w:sz="6" w:space="0" w:color="auto"/>
              <w:right w:val="outset" w:sz="6" w:space="0" w:color="auto"/>
            </w:tcBorders>
            <w:vAlign w:val="center"/>
            <w:hideMark/>
          </w:tcPr>
          <w:p w14:paraId="21F612F6" w14:textId="77777777" w:rsidR="00B45AB6" w:rsidRPr="00B45AB6" w:rsidRDefault="00B45AB6" w:rsidP="00B45AB6">
            <w:r w:rsidRPr="00B45AB6">
              <w:t>A 6-axis IMU sensor combining a 3-axis accelerometer and a 3-axis gyroscope to detect motion, orientation, and sudden impacts, primarily for fall detection.</w:t>
            </w:r>
          </w:p>
        </w:tc>
      </w:tr>
      <w:tr w:rsidR="00B45AB6" w:rsidRPr="00B45AB6" w14:paraId="0BD6E0E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BE43872" w14:textId="77777777" w:rsidR="00B45AB6" w:rsidRPr="00B45AB6" w:rsidRDefault="00B45AB6" w:rsidP="00B45AB6">
            <w:r w:rsidRPr="00B45AB6">
              <w:rPr>
                <w:b/>
                <w:bCs/>
              </w:rPr>
              <w:t>Passive Detection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1D561E58" w14:textId="77777777" w:rsidR="00B45AB6" w:rsidRPr="00B45AB6" w:rsidRDefault="00B45AB6" w:rsidP="00B45AB6">
            <w:r w:rsidRPr="00B45AB6">
              <w:t>System mechanisms that work automatically in the background without requiring the elder's active participation or self-reporting, such as sensor-based fall detection.</w:t>
            </w:r>
          </w:p>
        </w:tc>
      </w:tr>
      <w:tr w:rsidR="00B45AB6" w:rsidRPr="00B45AB6" w14:paraId="48044A4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D7EA39B" w14:textId="77777777" w:rsidR="00B45AB6" w:rsidRPr="00B45AB6" w:rsidRDefault="00B45AB6" w:rsidP="00B45AB6">
            <w:r w:rsidRPr="00B45AB6">
              <w:rPr>
                <w:b/>
                <w:bCs/>
              </w:rPr>
              <w:t>PPG (Photoplethysmography)</w:t>
            </w:r>
          </w:p>
        </w:tc>
        <w:tc>
          <w:tcPr>
            <w:tcW w:w="0" w:type="auto"/>
            <w:tcBorders>
              <w:top w:val="outset" w:sz="6" w:space="0" w:color="auto"/>
              <w:left w:val="outset" w:sz="6" w:space="0" w:color="auto"/>
              <w:bottom w:val="outset" w:sz="6" w:space="0" w:color="auto"/>
              <w:right w:val="outset" w:sz="6" w:space="0" w:color="auto"/>
            </w:tcBorders>
            <w:vAlign w:val="center"/>
            <w:hideMark/>
          </w:tcPr>
          <w:p w14:paraId="0E57592A" w14:textId="77777777" w:rsidR="00B45AB6" w:rsidRPr="00B45AB6" w:rsidRDefault="00B45AB6" w:rsidP="00B45AB6">
            <w:r w:rsidRPr="00B45AB6">
              <w:t xml:space="preserve">An optical technique used by the MAX30102 sensor. It involves emitting light into the skin and measuring the reflected light to </w:t>
            </w:r>
            <w:proofErr w:type="spellStart"/>
            <w:r w:rsidRPr="00B45AB6">
              <w:t>analyze</w:t>
            </w:r>
            <w:proofErr w:type="spellEnd"/>
            <w:r w:rsidRPr="00B45AB6">
              <w:t xml:space="preserve"> blood volume changes, from which heart rate and SpO₂ are calculated.</w:t>
            </w:r>
          </w:p>
        </w:tc>
      </w:tr>
      <w:tr w:rsidR="00B45AB6" w:rsidRPr="00B45AB6" w14:paraId="541244B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7A2F543" w14:textId="77777777" w:rsidR="00B45AB6" w:rsidRPr="00B45AB6" w:rsidRDefault="00B45AB6" w:rsidP="00B45AB6">
            <w:r w:rsidRPr="00B45AB6">
              <w:rPr>
                <w:b/>
                <w:bCs/>
              </w:rPr>
              <w:t>Progressive Disclosure</w:t>
            </w:r>
          </w:p>
        </w:tc>
        <w:tc>
          <w:tcPr>
            <w:tcW w:w="0" w:type="auto"/>
            <w:tcBorders>
              <w:top w:val="outset" w:sz="6" w:space="0" w:color="auto"/>
              <w:left w:val="outset" w:sz="6" w:space="0" w:color="auto"/>
              <w:bottom w:val="outset" w:sz="6" w:space="0" w:color="auto"/>
              <w:right w:val="outset" w:sz="6" w:space="0" w:color="auto"/>
            </w:tcBorders>
            <w:vAlign w:val="center"/>
            <w:hideMark/>
          </w:tcPr>
          <w:p w14:paraId="71A7F942" w14:textId="77777777" w:rsidR="00B45AB6" w:rsidRPr="00B45AB6" w:rsidRDefault="00B45AB6" w:rsidP="00B45AB6">
            <w:r w:rsidRPr="00B45AB6">
              <w:t>A design strategy where only essential information is shown initially, hiding advanced options to reduce cognitive load for the user.</w:t>
            </w:r>
          </w:p>
        </w:tc>
      </w:tr>
      <w:tr w:rsidR="00B45AB6" w:rsidRPr="00B45AB6" w14:paraId="514A35E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BE34ED6" w14:textId="77777777" w:rsidR="00B45AB6" w:rsidRPr="00B45AB6" w:rsidRDefault="00B45AB6" w:rsidP="00B45AB6">
            <w:r w:rsidRPr="00B45AB6">
              <w:rPr>
                <w:b/>
                <w:bCs/>
              </w:rPr>
              <w:lastRenderedPageBreak/>
              <w:t>Reassurance Before Information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3A545B95" w14:textId="77777777" w:rsidR="00B45AB6" w:rsidRPr="00B45AB6" w:rsidRDefault="00B45AB6" w:rsidP="00B45AB6">
            <w:r w:rsidRPr="00B45AB6">
              <w:t>A core design principle stating that any critical alert should first calm the user with reassuring language before presenting detailed information, in order to reduce panic.</w:t>
            </w:r>
          </w:p>
        </w:tc>
      </w:tr>
      <w:tr w:rsidR="00B45AB6" w:rsidRPr="00B45AB6" w14:paraId="16A4B96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70393ED" w14:textId="77777777" w:rsidR="00B45AB6" w:rsidRPr="00B45AB6" w:rsidRDefault="00B45AB6" w:rsidP="00B45AB6">
            <w:r w:rsidRPr="00B45AB6">
              <w:rPr>
                <w:b/>
                <w:bCs/>
              </w:rPr>
              <w:t>SpO₂</w:t>
            </w:r>
          </w:p>
        </w:tc>
        <w:tc>
          <w:tcPr>
            <w:tcW w:w="0" w:type="auto"/>
            <w:tcBorders>
              <w:top w:val="outset" w:sz="6" w:space="0" w:color="auto"/>
              <w:left w:val="outset" w:sz="6" w:space="0" w:color="auto"/>
              <w:bottom w:val="outset" w:sz="6" w:space="0" w:color="auto"/>
              <w:right w:val="outset" w:sz="6" w:space="0" w:color="auto"/>
            </w:tcBorders>
            <w:vAlign w:val="center"/>
            <w:hideMark/>
          </w:tcPr>
          <w:p w14:paraId="4F4EA1DF" w14:textId="77777777" w:rsidR="00B45AB6" w:rsidRPr="00B45AB6" w:rsidRDefault="00B45AB6" w:rsidP="00B45AB6">
            <w:r w:rsidRPr="00B45AB6">
              <w:t xml:space="preserve">An abbreviation for Blood Oxygen Saturation, which is a measure of the amount of oxygen-carrying </w:t>
            </w:r>
            <w:proofErr w:type="spellStart"/>
            <w:r w:rsidRPr="00B45AB6">
              <w:t>hemoglobin</w:t>
            </w:r>
            <w:proofErr w:type="spellEnd"/>
            <w:r w:rsidRPr="00B45AB6">
              <w:t xml:space="preserve"> in the blood. Measured by the MAX30102 sensor.</w:t>
            </w:r>
          </w:p>
        </w:tc>
      </w:tr>
      <w:tr w:rsidR="00B45AB6" w:rsidRPr="00B45AB6" w14:paraId="08D5EDF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868C87B" w14:textId="77777777" w:rsidR="00B45AB6" w:rsidRPr="00B45AB6" w:rsidRDefault="00B45AB6" w:rsidP="00B45AB6">
            <w:r w:rsidRPr="00B45AB6">
              <w:rPr>
                <w:b/>
                <w:bCs/>
              </w:rPr>
              <w:t>UART</w:t>
            </w:r>
          </w:p>
        </w:tc>
        <w:tc>
          <w:tcPr>
            <w:tcW w:w="0" w:type="auto"/>
            <w:tcBorders>
              <w:top w:val="outset" w:sz="6" w:space="0" w:color="auto"/>
              <w:left w:val="outset" w:sz="6" w:space="0" w:color="auto"/>
              <w:bottom w:val="outset" w:sz="6" w:space="0" w:color="auto"/>
              <w:right w:val="outset" w:sz="6" w:space="0" w:color="auto"/>
            </w:tcBorders>
            <w:vAlign w:val="center"/>
            <w:hideMark/>
          </w:tcPr>
          <w:p w14:paraId="76DFF564" w14:textId="77777777" w:rsidR="00B45AB6" w:rsidRPr="00B45AB6" w:rsidRDefault="00B45AB6" w:rsidP="00B45AB6">
            <w:r w:rsidRPr="00B45AB6">
              <w:t>An acronym for Universal Asynchronous Receiver-Transmitter, a hardware communication protocol for serial communication, used as an interface option for the L76K GPS module.</w:t>
            </w:r>
          </w:p>
        </w:tc>
      </w:tr>
    </w:tbl>
    <w:p w14:paraId="23FEBCA4" w14:textId="77777777" w:rsidR="00B45AB6" w:rsidRDefault="00B45AB6"/>
    <w:sectPr w:rsidR="00B45A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283BD9"/>
    <w:multiLevelType w:val="multilevel"/>
    <w:tmpl w:val="6D10A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A0A3401"/>
    <w:multiLevelType w:val="multilevel"/>
    <w:tmpl w:val="6E789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B0F53A7"/>
    <w:multiLevelType w:val="multilevel"/>
    <w:tmpl w:val="D71E3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20225711">
    <w:abstractNumId w:val="2"/>
  </w:num>
  <w:num w:numId="2" w16cid:durableId="261185447">
    <w:abstractNumId w:val="0"/>
  </w:num>
  <w:num w:numId="3" w16cid:durableId="3841073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5AB6"/>
    <w:rsid w:val="00427072"/>
    <w:rsid w:val="00B45AB6"/>
    <w:rsid w:val="00FD7E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3322A8"/>
  <w15:chartTrackingRefBased/>
  <w15:docId w15:val="{8A8E2566-0586-486A-AEC0-715D6D770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5A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45A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45AB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45A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45A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45A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5A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5A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5A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5A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45A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45A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45A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45A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45A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5A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5A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5AB6"/>
    <w:rPr>
      <w:rFonts w:eastAsiaTheme="majorEastAsia" w:cstheme="majorBidi"/>
      <w:color w:val="272727" w:themeColor="text1" w:themeTint="D8"/>
    </w:rPr>
  </w:style>
  <w:style w:type="paragraph" w:styleId="Title">
    <w:name w:val="Title"/>
    <w:basedOn w:val="Normal"/>
    <w:next w:val="Normal"/>
    <w:link w:val="TitleChar"/>
    <w:uiPriority w:val="10"/>
    <w:qFormat/>
    <w:rsid w:val="00B45A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5A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5A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5A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5AB6"/>
    <w:pPr>
      <w:spacing w:before="160"/>
      <w:jc w:val="center"/>
    </w:pPr>
    <w:rPr>
      <w:i/>
      <w:iCs/>
      <w:color w:val="404040" w:themeColor="text1" w:themeTint="BF"/>
    </w:rPr>
  </w:style>
  <w:style w:type="character" w:customStyle="1" w:styleId="QuoteChar">
    <w:name w:val="Quote Char"/>
    <w:basedOn w:val="DefaultParagraphFont"/>
    <w:link w:val="Quote"/>
    <w:uiPriority w:val="29"/>
    <w:rsid w:val="00B45AB6"/>
    <w:rPr>
      <w:i/>
      <w:iCs/>
      <w:color w:val="404040" w:themeColor="text1" w:themeTint="BF"/>
    </w:rPr>
  </w:style>
  <w:style w:type="paragraph" w:styleId="ListParagraph">
    <w:name w:val="List Paragraph"/>
    <w:basedOn w:val="Normal"/>
    <w:uiPriority w:val="34"/>
    <w:qFormat/>
    <w:rsid w:val="00B45AB6"/>
    <w:pPr>
      <w:ind w:left="720"/>
      <w:contextualSpacing/>
    </w:pPr>
  </w:style>
  <w:style w:type="character" w:styleId="IntenseEmphasis">
    <w:name w:val="Intense Emphasis"/>
    <w:basedOn w:val="DefaultParagraphFont"/>
    <w:uiPriority w:val="21"/>
    <w:qFormat/>
    <w:rsid w:val="00B45AB6"/>
    <w:rPr>
      <w:i/>
      <w:iCs/>
      <w:color w:val="2F5496" w:themeColor="accent1" w:themeShade="BF"/>
    </w:rPr>
  </w:style>
  <w:style w:type="paragraph" w:styleId="IntenseQuote">
    <w:name w:val="Intense Quote"/>
    <w:basedOn w:val="Normal"/>
    <w:next w:val="Normal"/>
    <w:link w:val="IntenseQuoteChar"/>
    <w:uiPriority w:val="30"/>
    <w:qFormat/>
    <w:rsid w:val="00B45A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5AB6"/>
    <w:rPr>
      <w:i/>
      <w:iCs/>
      <w:color w:val="2F5496" w:themeColor="accent1" w:themeShade="BF"/>
    </w:rPr>
  </w:style>
  <w:style w:type="character" w:styleId="IntenseReference">
    <w:name w:val="Intense Reference"/>
    <w:basedOn w:val="DefaultParagraphFont"/>
    <w:uiPriority w:val="32"/>
    <w:qFormat/>
    <w:rsid w:val="00B45AB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6</Pages>
  <Words>1794</Words>
  <Characters>10226</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ved patel</dc:creator>
  <cp:keywords/>
  <dc:description/>
  <cp:lastModifiedBy>ved patel</cp:lastModifiedBy>
  <cp:revision>1</cp:revision>
  <dcterms:created xsi:type="dcterms:W3CDTF">2025-12-18T11:06:00Z</dcterms:created>
  <dcterms:modified xsi:type="dcterms:W3CDTF">2025-12-18T11:30:00Z</dcterms:modified>
</cp:coreProperties>
</file>