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Spring/Spring Boot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Management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Maven 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PostgresSQL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Intellij, PGAdmin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Decisions Made and Assumptions: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Spring Boot for simplified and reduced effort on configuration, easy database integration and since it provides RESTful services.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Assumed database system would be RDBMS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Hibernate as ORM for easy data manipulation and query handling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data.sql on </w:t>
      </w:r>
      <w:r w:rsidDel="00000000" w:rsidR="00000000" w:rsidRPr="00000000">
        <w:rPr>
          <w:i w:val="1"/>
          <w:sz w:val="20"/>
          <w:szCs w:val="20"/>
          <w:rtl w:val="0"/>
        </w:rPr>
        <w:t xml:space="preserve">resources </w:t>
      </w:r>
      <w:r w:rsidDel="00000000" w:rsidR="00000000" w:rsidRPr="00000000">
        <w:rPr>
          <w:sz w:val="20"/>
          <w:szCs w:val="20"/>
          <w:rtl w:val="0"/>
        </w:rPr>
        <w:t xml:space="preserve">directory for creating dummy data on spring boot startup. This is the mechanism to provision database with 100000 data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error handling, just included status codes: 400, 404 and 500 as the common errors on resource access.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Assumed on URI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http://server/test/users</w:t>
        </w:r>
      </w:hyperlink>
      <w:r w:rsidDel="00000000" w:rsidR="00000000" w:rsidRPr="00000000">
        <w:rPr>
          <w:sz w:val="20"/>
          <w:szCs w:val="20"/>
          <w:rtl w:val="0"/>
        </w:rPr>
        <w:t xml:space="preserve"> that start date will default to beginning of epoch (Jan 1, 1970) if no value is passed and end date will have a default value of date today if no value has been passed.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Assumed on URI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http://server/test/logins</w:t>
        </w:r>
      </w:hyperlink>
      <w:r w:rsidDel="00000000" w:rsidR="00000000" w:rsidRPr="00000000">
        <w:rPr>
          <w:sz w:val="20"/>
          <w:szCs w:val="20"/>
          <w:rtl w:val="0"/>
        </w:rPr>
        <w:t xml:space="preserve"> attributes(1-4) that the next attribute will not be populated without the previous one but all are implemented as optional. Example: Attribute 1 should have a value when attribute 2 has a value.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Assumed that date format should always be YYYY-MM-DD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Design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533400</wp:posOffset>
            </wp:positionV>
            <wp:extent cx="5943600" cy="27289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228600</wp:posOffset>
            </wp:positionV>
            <wp:extent cx="7000875" cy="3929063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Flow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sz w:val="19"/>
          <w:szCs w:val="19"/>
        </w:rPr>
      </w:pPr>
      <w:hyperlink r:id="rId10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http://server/test/dates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Request will be mapped to /test/dates and will trigger query below.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This query will select the unique login time in format of (YYYY-MM-DD), user, attributes1-4 and sort results by login time ascending.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943600" cy="2794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Result will be mapped to Login object and send it as a response in JSON format. </w:t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sz w:val="19"/>
          <w:szCs w:val="19"/>
        </w:rPr>
      </w:pPr>
      <w:hyperlink r:id="rId12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http://server/test/users?start=YYYYMMDD&amp;end=YYYYMMDD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will be mapped to /test/users and will check parameters attached to URI. one or both parameters are missing, a default value will be set and will execute the query below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523875</wp:posOffset>
            </wp:positionV>
            <wp:extent cx="7410450" cy="3952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9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will select all unique user, format the login_time from timestamp to date format and will pull rows that has login_time in between the start date and end date ordered ascending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Results will be mapped to Login object and will be sent as a response in JSON format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http://server/test/logins?start=YYYYMMDD&amp;end=YYYYMMDD&amp;attribute1=AAA&amp;attribute2=BBB&amp;attribute3=CCC&amp;attribute4=DDD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Request will be mapped to /test/logins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Controller will check for start, end date and attributes. Attributes are stored in a List to cater multiple values.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query below will be executed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209550</wp:posOffset>
            </wp:positionV>
            <wp:extent cx="6672532" cy="566738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532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Query will select all user and count the login instances of users having login_time between start and end date and check attributes if attributes exists from the required attribute sets. Results will be casted to a text representing a JSON string.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Resultset will then be processed again and will format strings to JSON object having user as key and value as the instances of login.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server/test/dates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server/test/users?start=YYYYMMDD&amp;end=YYYYMMD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://server/test/logins?start=YYYYMMDD&amp;end=YYYYMMDD&amp;attribute1=AAA&amp;attribute2=BBB&amp;attribute3=CCC&amp;attribute4=DDD" TargetMode="External"/><Relationship Id="rId5" Type="http://schemas.openxmlformats.org/officeDocument/2006/relationships/styles" Target="styles.xml"/><Relationship Id="rId6" Type="http://schemas.openxmlformats.org/officeDocument/2006/relationships/hyperlink" Target="http://server/test/users" TargetMode="External"/><Relationship Id="rId7" Type="http://schemas.openxmlformats.org/officeDocument/2006/relationships/hyperlink" Target="http://server/test/logins?attribute1=AA1&amp;attribute1=AA2&amp;attribute1=AA3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