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0" w:after="300"/>
        <w:jc w:val="center"/>
        <w:rPr>
          <w:rFonts w:ascii="Times New Roman" w:hAnsi="Times New Roman" w:cs="Times New Roman"/>
          <w:sz w:val="24"/>
          <w:szCs w:val="24"/>
        </w:rPr>
      </w:pPr>
      <w:r>
        <w:rPr>
          <w:rFonts w:cs="Times New Roman" w:ascii="Times New Roman" w:hAnsi="Times New Roman"/>
          <w:b/>
          <w:bCs/>
          <w:sz w:val="24"/>
          <w:szCs w:val="24"/>
        </w:rPr>
        <w:t>BOATENG-KISSI BENJAMIN</w:t>
      </w:r>
    </w:p>
    <w:p>
      <w:pPr>
        <w:pStyle w:val="Normal"/>
        <w:spacing w:lineRule="auto" w:line="288" w:before="0" w:after="300"/>
        <w:jc w:val="center"/>
        <w:rPr>
          <w:rFonts w:ascii="Times New Roman" w:hAnsi="Times New Roman" w:cs="Times New Roman"/>
          <w:sz w:val="24"/>
          <w:szCs w:val="24"/>
        </w:rPr>
      </w:pPr>
      <w:r>
        <w:rPr/>
      </w:r>
    </w:p>
    <w:p>
      <w:pPr>
        <w:pStyle w:val="Normal"/>
        <w:spacing w:lineRule="auto" w:line="288" w:before="0" w:after="12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0" w:after="60"/>
        <w:jc w:val="center"/>
        <w:rPr>
          <w:rFonts w:ascii="Times New Roman" w:hAnsi="Times New Roman" w:cs="Times New Roman"/>
          <w:b/>
          <w:bCs/>
          <w:i/>
          <w:i/>
          <w:iCs/>
          <w:sz w:val="24"/>
          <w:szCs w:val="24"/>
        </w:rPr>
      </w:pPr>
      <w:r>
        <w:rPr>
          <w:rFonts w:cs="Times New Roman" w:ascii="Times New Roman" w:hAnsi="Times New Roman"/>
          <w:b/>
          <w:bCs/>
          <w:i/>
          <w:iCs/>
          <w:sz w:val="24"/>
          <w:szCs w:val="24"/>
        </w:rPr>
        <w:t>PROJECT TITLE: BUILDING AND DESCRIBING OUR OWN CPU</w:t>
      </w:r>
    </w:p>
    <w:p>
      <w:pPr>
        <w:pStyle w:val="Normal"/>
        <w:spacing w:lineRule="auto" w:line="288" w:before="0" w:after="60"/>
        <w:jc w:val="center"/>
        <w:rPr>
          <w:rFonts w:ascii="Times New Roman" w:hAnsi="Times New Roman" w:cs="Times New Roman"/>
          <w:b/>
          <w:bCs/>
          <w:i/>
          <w:i/>
          <w:iCs/>
          <w:sz w:val="24"/>
          <w:szCs w:val="24"/>
        </w:rPr>
      </w:pPr>
      <w:r>
        <w:rPr>
          <w:rFonts w:cs="Times New Roman" w:ascii="Times New Roman" w:hAnsi="Times New Roman"/>
          <w:b/>
          <w:bCs/>
          <w:i/>
          <w:iCs/>
          <w:sz w:val="24"/>
          <w:szCs w:val="24"/>
        </w:rPr>
        <w:t>PART A (LOGISIM) &amp; PART B (VHDL)</w:t>
      </w:r>
    </w:p>
    <w:p>
      <w:pPr>
        <w:pStyle w:val="Normal"/>
        <w:rPr>
          <w:rFonts w:ascii="Times New Roman" w:hAnsi="Times New Roman" w:cs="Times New Roman"/>
          <w:sz w:val="24"/>
          <w:szCs w:val="24"/>
        </w:rPr>
      </w:pPr>
      <w:r>
        <w:rPr/>
      </w:r>
      <w:bookmarkStart w:id="0" w:name="_Toc226059683"/>
      <w:bookmarkStart w:id="1" w:name="_Toc226059683"/>
    </w:p>
    <w:p>
      <w:pPr>
        <w:pStyle w:val="Normal"/>
        <w:spacing w:lineRule="auto" w:line="600"/>
        <w:rPr>
          <w:rFonts w:ascii="Times New Roman" w:hAnsi="Times New Roman" w:cs="Times New Roman"/>
          <w:sz w:val="24"/>
          <w:szCs w:val="24"/>
        </w:rPr>
      </w:pPr>
      <w:r>
        <w:rPr>
          <w:rFonts w:cs="Times New Roman" w:ascii="Times New Roman" w:hAnsi="Times New Roman"/>
          <w:b/>
          <w:bCs/>
          <w:sz w:val="24"/>
          <w:szCs w:val="24"/>
          <w:u w:val="single"/>
        </w:rPr>
        <w:t>Abstract</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This report documents the design, implementation, and verification of a complete two-part CPU project. The project is structured as a two-stage engineering journey: Part A involved the construction of a fully functional 16-bit CPU using Logisim Evolution, progressing through seven structured stages from a basic Arithmetic Logic Unit through to a complete, automated processor executing a four-instruction program. Part B involved the implementation of a 32-bit single-cycle MIPS processor using VHDL (VHSIC Hardware Description Language), with each of the six major processor components; data memory, arithmetic logic unit, ALU control unit, register file, instruction memory, and CPU control unit, designed, coded, and individually verified through testbench-driven simulation using GHDL and GTKWave.</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16-bit Logisim CPU implements four instructions: Load A, Load B, Arithmetic Operation, and Store. It features a 16-bit ALU supporting 14 arithmetic and 6 relational operations, a complete datapath with seven registers connected over an internal bus, a Program Counter cycling through four instructions, a micro-architected Control Unit generated via Logisim's Combinational Analysis feature, a step counter counting from 0 to 5, RAM loaded with instruction and data content, and seven-segment display output for real-time value monitoring.</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32-bit VHDL implementation supports a subset of 13 MIPS instructions across R-format, I-format, and J-format encodings. All six components are fully 32-bit, well-commented, and functionally verified. Simulation results from GHDL confirm correct operation across all prescribed test cases. This report presents architecture design, VHDL implementation methodology, simulation results, challenges encountered, and directions for future development.</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u w:val="single"/>
        </w:rPr>
      </w:pPr>
      <w:bookmarkStart w:id="2" w:name="_Toc226059683"/>
      <w:r>
        <w:rPr>
          <w:rFonts w:cs="Times New Roman" w:ascii="Times New Roman" w:hAnsi="Times New Roman"/>
          <w:b/>
          <w:bCs/>
          <w:sz w:val="24"/>
          <w:szCs w:val="24"/>
          <w:u w:val="single"/>
        </w:rPr>
        <w:t>1. Introduction</w:t>
      </w:r>
      <w:bookmarkEnd w:id="2"/>
    </w:p>
    <w:p>
      <w:pPr>
        <w:pStyle w:val="Heading2"/>
        <w:spacing w:lineRule="auto" w:line="288"/>
        <w:rPr>
          <w:rFonts w:ascii="Times New Roman" w:hAnsi="Times New Roman" w:cs="Times New Roman"/>
          <w:color w:val="auto"/>
          <w:sz w:val="24"/>
          <w:szCs w:val="24"/>
        </w:rPr>
      </w:pPr>
      <w:bookmarkStart w:id="3" w:name="_Toc226059684"/>
      <w:r>
        <w:rPr>
          <w:rFonts w:cs="Times New Roman" w:ascii="Times New Roman" w:hAnsi="Times New Roman"/>
          <w:color w:val="auto"/>
          <w:sz w:val="24"/>
          <w:szCs w:val="24"/>
        </w:rPr>
        <w:t>1.1 Background and Context</w:t>
      </w:r>
      <w:bookmarkEnd w:id="3"/>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Central Processing Unit is the foundational element of every computing system, responsible for fetching instructions from memory, interpreting them, and coordinating all hardware resources to carry out their intent. Understanding how a CPU operates at the hardware level, how bits travel across buses, how clock edges trigger state changes, how a control unit translates an opcode into a cascade of hardware signals is the defining competency that separates a computer engineer from a computer user.</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project spans two complementary paradigms of digital hardware design. The first is graphical circuit simulation using Logisim Evolution, a tool that allows designers to assemble circuits by placing and wiring components visually. This approach prioritises intuition and interactivity, allowing the designer to observe data flowing across buses and registers in real time, advancing the clock manually and watching the state of every component change. The second paradigm is hardware description language design using VHDL, where hardware is described textually as a formal specification that can be compiled, simulated, and ultimately synthesized into real silicon or FPGA fabric. Each paradigm has its strengths: Logisim makes the mechanism vivid and tangible; VHDL makes the design precise, portable, and professional.</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MIPS (Microprocessor without Interlocked Pipeline Stages) architecture was chosen as the foundation for both parts of the project. MIPS is the dominant teaching architecture in computer organization courses worldwide, owing to its elegant RISC design philosophy, orthogonal instruction set, and the clarity with which it exposes the relationship between instruction encoding, control signals, and datapath operation.</w:t>
      </w:r>
    </w:p>
    <w:p>
      <w:pPr>
        <w:pStyle w:val="Heading2"/>
        <w:spacing w:lineRule="auto" w:line="288"/>
        <w:rPr>
          <w:rFonts w:ascii="Times New Roman" w:hAnsi="Times New Roman" w:cs="Times New Roman"/>
          <w:color w:val="auto"/>
          <w:sz w:val="24"/>
          <w:szCs w:val="24"/>
        </w:rPr>
      </w:pPr>
      <w:bookmarkStart w:id="4" w:name="_Toc226059685"/>
      <w:r>
        <w:rPr>
          <w:rFonts w:cs="Times New Roman" w:ascii="Times New Roman" w:hAnsi="Times New Roman"/>
          <w:color w:val="auto"/>
          <w:sz w:val="24"/>
          <w:szCs w:val="24"/>
        </w:rPr>
        <w:t>1.2 Project Objectives</w:t>
      </w:r>
      <w:bookmarkEnd w:id="4"/>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project was designed to achieve the following learning and engineering objectives:</w:t>
      </w:r>
    </w:p>
    <w:p>
      <w:pPr>
        <w:pStyle w:val="ListParagraph"/>
        <w:numPr>
          <w:ilvl w:val="0"/>
          <w:numId w:val="4"/>
        </w:numPr>
        <w:spacing w:lineRule="auto" w:line="268" w:before="30" w:after="60"/>
        <w:rPr>
          <w:rFonts w:ascii="Times New Roman" w:hAnsi="Times New Roman" w:cs="Times New Roman"/>
          <w:sz w:val="24"/>
          <w:szCs w:val="24"/>
        </w:rPr>
      </w:pPr>
      <w:r>
        <w:rPr>
          <w:rFonts w:cs="Times New Roman" w:ascii="Times New Roman" w:hAnsi="Times New Roman"/>
          <w:sz w:val="24"/>
          <w:szCs w:val="24"/>
        </w:rPr>
        <w:t>To build a complete 16-bit CPU from first principles in Logisim Evolution, progressing from an individual ALU component through to a fully automated processor executing a sequential program.</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To understand and implement the fetch-decode-execute cycle in hardware, mapping each stage to specific register transfers, bus operations, and control signal activations across multiple clock cycles.</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To design and generate a micro-architected Control Unit using Logisim's Combinational Analysis feature, translating a multi-instruction, multi-step truth table into an optimized gate-level circuit.</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To implement all six major components of a 32-bit single-cycle MIPS processor in VHDL, each as an independent synthesizable entity with a well-defined port interface.</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To write comprehensive testbenches for each VHDL component, applying all prescribed test cases from the project specification and verifying outputs through GTKWave waveform analysis.</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To develop practical proficiency in GHDL simulation, including the full analysis-elaboration-simulation workflow and VCD/GHW waveform export.</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To reflect critically on design decisions, implementation challenges, and the trade-offs inherent in single cycle versus multi-cycle processor architectures.</w:t>
      </w:r>
    </w:p>
    <w:p>
      <w:pPr>
        <w:pStyle w:val="Heading2"/>
        <w:spacing w:lineRule="auto" w:line="288"/>
        <w:rPr>
          <w:rFonts w:ascii="Times New Roman" w:hAnsi="Times New Roman" w:cs="Times New Roman"/>
          <w:color w:val="auto"/>
          <w:sz w:val="24"/>
          <w:szCs w:val="24"/>
        </w:rPr>
      </w:pPr>
      <w:bookmarkStart w:id="5" w:name="_Toc226059686"/>
      <w:r>
        <w:rPr>
          <w:rFonts w:cs="Times New Roman" w:ascii="Times New Roman" w:hAnsi="Times New Roman"/>
          <w:color w:val="auto"/>
          <w:sz w:val="24"/>
          <w:szCs w:val="24"/>
        </w:rPr>
        <w:t>1.3 Relevance and Motivation</w:t>
      </w:r>
      <w:bookmarkEnd w:id="5"/>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skills developed through this project are directly applicable to careers in embedded systems engineering, FPGA development, ASIC design, computer architecture research, and electronic design automation. The ability to translate an architectural concept into functioning hardware whether visually in a simulation tool or formally in a hardware description language is a core industrial competency. Furthermore, the MIPS architecture and single-cycle design paradigm studied here form the conceptual basis from which all more advanced architectures pipelined processors, out-of-order superscalars, multi-core systems are derived. Building one from scratch ensures that this foundation is genuine rather than assumed.</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288" w:before="0" w:after="160"/>
        <w:rPr>
          <w:rFonts w:ascii="Times New Roman" w:hAnsi="Times New Roman" w:cs="Times New Roman"/>
          <w:color w:val="auto"/>
          <w:sz w:val="24"/>
          <w:szCs w:val="24"/>
        </w:rPr>
      </w:pPr>
      <w:bookmarkStart w:id="6" w:name="_Toc226059687"/>
      <w:r>
        <w:rPr>
          <w:rFonts w:cs="Times New Roman" w:ascii="Times New Roman" w:hAnsi="Times New Roman"/>
          <w:color w:val="auto"/>
          <w:sz w:val="24"/>
          <w:szCs w:val="24"/>
        </w:rPr>
        <w:t>2. Part A — 16-Bit CPU Design in Logisim Evolution</w:t>
      </w:r>
      <w:bookmarkEnd w:id="6"/>
    </w:p>
    <w:p>
      <w:pPr>
        <w:pStyle w:val="Heading2"/>
        <w:spacing w:lineRule="auto" w:line="288"/>
        <w:rPr>
          <w:rFonts w:ascii="Times New Roman" w:hAnsi="Times New Roman" w:cs="Times New Roman"/>
          <w:color w:val="auto"/>
          <w:sz w:val="24"/>
          <w:szCs w:val="24"/>
        </w:rPr>
      </w:pPr>
      <w:bookmarkStart w:id="7" w:name="_Toc226059688"/>
      <w:r>
        <w:rPr>
          <w:rFonts w:cs="Times New Roman" w:ascii="Times New Roman" w:hAnsi="Times New Roman"/>
          <w:color w:val="auto"/>
          <w:sz w:val="24"/>
          <w:szCs w:val="24"/>
        </w:rPr>
        <w:t>2.1 Overview and Design Philosophy</w:t>
      </w:r>
      <w:bookmarkEnd w:id="7"/>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Part A of the project required the construction of a complete 16-bit CPU using Logisim Evolution, a free, open-source digital logic simulator. The design was built incrementally across seven parts, each adding a layer of capability to the processor until the final result was a fully automated CPU capable of fetching, decoding, and executing a sequential four-instruction program from RAM without any manual intervention beyond enabling the clock tick.</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Logisim-Evolution-specific constraint that all built-in library components registers, adders, multipliers, multiplexers, counters, RAM, ROM could be used freely meant that the project focused on the correctness of the architecture and interconnection rather than the gate-level implementation of each primitive. This is consistent with industry practice, where standard cell libraries provide pre-verified primitives and the engineer's work lies in the composition and control of those primitives into a meaningful system.</w:t>
      </w:r>
    </w:p>
    <w:p>
      <w:pPr>
        <w:pStyle w:val="Heading2"/>
        <w:spacing w:lineRule="auto" w:line="288"/>
        <w:rPr>
          <w:rFonts w:ascii="Times New Roman" w:hAnsi="Times New Roman" w:cs="Times New Roman"/>
          <w:color w:val="auto"/>
          <w:sz w:val="24"/>
          <w:szCs w:val="24"/>
        </w:rPr>
      </w:pPr>
      <w:bookmarkStart w:id="8" w:name="_Toc226059689"/>
      <w:r>
        <w:rPr>
          <w:rFonts w:cs="Times New Roman" w:ascii="Times New Roman" w:hAnsi="Times New Roman"/>
          <w:color w:val="auto"/>
          <w:sz w:val="24"/>
          <w:szCs w:val="24"/>
        </w:rPr>
        <w:t>2.2 Part 1: The 16-Bit Arithmetic Logic Unit</w:t>
      </w:r>
      <w:bookmarkEnd w:id="8"/>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ALU is the computational heart of the CPU. It was designed as three nested sub-circuits: project_ao (arithmetic operations), project_ro (relational operations), and project_alu (the top-level ALU that combines both). This modular structure mirrors good hardware engineering practice and was explicitly required by the project specification.</w:t>
      </w:r>
    </w:p>
    <w:p>
      <w:pPr>
        <w:pStyle w:val="Heading3"/>
        <w:spacing w:lineRule="auto" w:line="288"/>
        <w:rPr>
          <w:rFonts w:ascii="Times New Roman" w:hAnsi="Times New Roman" w:cs="Times New Roman"/>
          <w:color w:val="auto"/>
        </w:rPr>
      </w:pPr>
      <w:bookmarkStart w:id="9" w:name="_Toc226059690"/>
      <w:r>
        <w:rPr>
          <w:rFonts w:cs="Times New Roman" w:ascii="Times New Roman" w:hAnsi="Times New Roman"/>
          <w:color w:val="auto"/>
        </w:rPr>
        <w:t>2.2.1 Arithmetic Operations (project_ao)</w:t>
      </w:r>
      <w:bookmarkEnd w:id="9"/>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arithmetic unit accepts two 16-bit inputs (A and B) and a 4-bit selector (AUSel) that chooses from 14 operations. A 4-bit selector provides 16 addressable inputs to the output multiplexer, of which 14 are used. The operations and their selector values are presented in Table 2.1.</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TableGrid"/>
        <w:tblW w:w="98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74"/>
        <w:gridCol w:w="2250"/>
        <w:gridCol w:w="5581"/>
      </w:tblGrid>
      <w:tr>
        <w:trPr>
          <w:trHeight w:val="431" w:hRule="atLeast"/>
        </w:trPr>
        <w:tc>
          <w:tcPr>
            <w:tcW w:w="1974" w:type="dxa"/>
            <w:tcBorders/>
          </w:tcPr>
          <w:p>
            <w:pPr>
              <w:pStyle w:val="Normal"/>
              <w:widowControl/>
              <w:spacing w:before="0" w:after="0"/>
              <w:jc w:val="center"/>
              <w:rPr>
                <w:rFonts w:ascii="Times New Roman" w:hAnsi="Times New Roman" w:cs="Times New Roman"/>
                <w:b/>
                <w:bCs/>
                <w:sz w:val="24"/>
                <w:szCs w:val="24"/>
              </w:rPr>
            </w:pPr>
            <w:r>
              <w:rPr>
                <w:rFonts w:eastAsia="Arial" w:cs="Times New Roman" w:ascii="Times New Roman" w:hAnsi="Times New Roman"/>
                <w:b/>
                <w:bCs/>
                <w:kern w:val="0"/>
                <w:sz w:val="24"/>
                <w:szCs w:val="24"/>
                <w:lang w:val="en-US" w:eastAsia="en-US" w:bidi="ar-SA"/>
              </w:rPr>
              <w:t>Selector</w:t>
            </w:r>
          </w:p>
        </w:tc>
        <w:tc>
          <w:tcPr>
            <w:tcW w:w="22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Mnemonic</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Operation</w:t>
            </w:r>
          </w:p>
        </w:tc>
      </w:tr>
      <w:tr>
        <w:trPr>
          <w:trHeight w:val="341"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0</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ADD</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 B (16-bit signed addition)</w:t>
            </w:r>
          </w:p>
        </w:tc>
      </w:tr>
      <w:tr>
        <w:trPr>
          <w:trHeight w:val="359"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AND</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AND B (bitwise logical AND)</w:t>
            </w:r>
          </w:p>
        </w:tc>
      </w:tr>
      <w:tr>
        <w:trPr>
          <w:trHeight w:val="341"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2</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OR</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OR B (bitwise logical OR)</w:t>
            </w:r>
          </w:p>
        </w:tc>
      </w:tr>
      <w:tr>
        <w:trPr>
          <w:trHeight w:val="359"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XOR</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XOR B (bitwise exclusive OR)</w:t>
            </w:r>
          </w:p>
        </w:tc>
      </w:tr>
      <w:tr>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4</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DIV</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 B (integer division, quotient)</w:t>
            </w:r>
          </w:p>
        </w:tc>
      </w:tr>
      <w:tr>
        <w:trPr>
          <w:trHeight w:val="377"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5</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REM</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MOD B (remainder/modulo via Divider remainder output)</w:t>
            </w:r>
          </w:p>
        </w:tc>
      </w:tr>
      <w:tr>
        <w:trPr>
          <w:trHeight w:val="359"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6</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MULT</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 B (lower 16 bits of product)</w:t>
            </w:r>
          </w:p>
        </w:tc>
      </w:tr>
      <w:tr>
        <w:trPr>
          <w:trHeight w:val="341"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7</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SUB</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 B (16-bit signed subtraction)</w:t>
            </w:r>
          </w:p>
        </w:tc>
      </w:tr>
      <w:tr>
        <w:trPr>
          <w:trHeight w:val="359"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8</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SLL_A</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&lt;&lt; 2 (shift A left logical by 2 positions)</w:t>
            </w:r>
          </w:p>
        </w:tc>
      </w:tr>
      <w:tr>
        <w:trPr>
          <w:trHeight w:val="341"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9</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SLL_B</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B &lt;&lt; 2 (shift B left logical by 2 positions)</w:t>
            </w:r>
          </w:p>
        </w:tc>
      </w:tr>
      <w:tr>
        <w:trPr>
          <w:trHeight w:val="359"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10</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SRL_A</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&gt;&gt; 2 (shift A right logical by 2 positions)</w:t>
            </w:r>
          </w:p>
        </w:tc>
      </w:tr>
      <w:tr>
        <w:trPr>
          <w:trHeight w:val="431"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11</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SRL_B</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B &gt;&gt; 2 (shift B right logical by 2 positions)</w:t>
            </w:r>
          </w:p>
        </w:tc>
      </w:tr>
      <w:tr>
        <w:trPr>
          <w:trHeight w:val="359"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12</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NEG_A</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−A (2's complement negation of A via Negator block)</w:t>
            </w:r>
          </w:p>
        </w:tc>
      </w:tr>
      <w:tr>
        <w:trPr>
          <w:trHeight w:val="341" w:hRule="atLeast"/>
        </w:trPr>
        <w:tc>
          <w:tcPr>
            <w:tcW w:w="197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13</w:t>
            </w:r>
          </w:p>
        </w:tc>
        <w:tc>
          <w:tcPr>
            <w:tcW w:w="225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NEG_B</w:t>
            </w:r>
          </w:p>
        </w:tc>
        <w:tc>
          <w:tcPr>
            <w:tcW w:w="558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 −B (2's complement negation of B via Negator block)</w:t>
            </w:r>
          </w:p>
        </w:tc>
      </w:tr>
    </w:tbl>
    <w:p>
      <w:pPr>
        <w:pStyle w:val="Normal"/>
        <w:spacing w:lineRule="auto" w:line="288" w:before="60" w:after="200"/>
        <w:jc w:val="center"/>
        <w:rPr>
          <w:rFonts w:ascii="Times New Roman" w:hAnsi="Times New Roman" w:cs="Times New Roman"/>
          <w:i/>
          <w:i/>
          <w:iCs/>
          <w:sz w:val="24"/>
          <w:szCs w:val="24"/>
        </w:rPr>
      </w:pPr>
      <w:r>
        <w:rPr>
          <w:rFonts w:cs="Times New Roman" w:ascii="Times New Roman" w:hAnsi="Times New Roman"/>
          <w:i/>
          <w:iCs/>
          <w:sz w:val="24"/>
          <w:szCs w:val="24"/>
        </w:rPr>
        <w:t>Table 2.1: 16-Bit ALU Arithmetic Operations — Selector Values and Descriptions</w:t>
      </w:r>
    </w:p>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288"/>
        <w:rPr>
          <w:rFonts w:ascii="Times New Roman" w:hAnsi="Times New Roman" w:cs="Times New Roman"/>
          <w:color w:val="auto"/>
        </w:rPr>
      </w:pPr>
      <w:bookmarkStart w:id="10" w:name="_Toc226059691"/>
      <w:r>
        <w:rPr>
          <w:rFonts w:cs="Times New Roman" w:ascii="Times New Roman" w:hAnsi="Times New Roman"/>
          <w:color w:val="auto"/>
        </w:rPr>
        <w:t>2.2.2 Relational Operations (project_ro)</w:t>
      </w:r>
      <w:bookmarkEnd w:id="10"/>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relational unit accepts the same two 16-bit inputs and a 3-bit selector (RUSel) that chooses from six comparison operations. All six comparisons are evaluated simultaneously by a Comparator block; a multiplexer then routes the single selected 1-bit result to the RUResult output. Table 2.2 summarizes the relational operations.</w:t>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24"/>
        <w:gridCol w:w="3060"/>
        <w:gridCol w:w="4051"/>
      </w:tblGrid>
      <w:tr>
        <w:trPr/>
        <w:tc>
          <w:tcPr>
            <w:tcW w:w="242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RUSel Value</w:t>
            </w:r>
          </w:p>
        </w:tc>
        <w:tc>
          <w:tcPr>
            <w:tcW w:w="306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Operation</w:t>
            </w:r>
          </w:p>
        </w:tc>
        <w:tc>
          <w:tcPr>
            <w:tcW w:w="405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Condition Tested</w:t>
            </w:r>
          </w:p>
        </w:tc>
      </w:tr>
      <w:tr>
        <w:trPr/>
        <w:tc>
          <w:tcPr>
            <w:tcW w:w="242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0</w:t>
            </w:r>
          </w:p>
        </w:tc>
        <w:tc>
          <w:tcPr>
            <w:tcW w:w="306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 &gt; B</w:t>
            </w:r>
          </w:p>
        </w:tc>
        <w:tc>
          <w:tcPr>
            <w:tcW w:w="405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Greater Than: result = 1 if A &gt; B, else 0</w:t>
            </w:r>
          </w:p>
        </w:tc>
      </w:tr>
      <w:tr>
        <w:trPr>
          <w:trHeight w:val="395" w:hRule="atLeast"/>
        </w:trPr>
        <w:tc>
          <w:tcPr>
            <w:tcW w:w="242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w:t>
            </w:r>
          </w:p>
        </w:tc>
        <w:tc>
          <w:tcPr>
            <w:tcW w:w="306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 = B</w:t>
            </w:r>
          </w:p>
        </w:tc>
        <w:tc>
          <w:tcPr>
            <w:tcW w:w="405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Equal: result = 1 if A equals B, else 0</w:t>
            </w:r>
          </w:p>
        </w:tc>
      </w:tr>
      <w:tr>
        <w:trPr/>
        <w:tc>
          <w:tcPr>
            <w:tcW w:w="242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2</w:t>
            </w:r>
          </w:p>
        </w:tc>
        <w:tc>
          <w:tcPr>
            <w:tcW w:w="306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 &gt;= B</w:t>
            </w:r>
          </w:p>
        </w:tc>
        <w:tc>
          <w:tcPr>
            <w:tcW w:w="405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Greater or Equal: result = 1 if A ≥ B, else 0</w:t>
            </w:r>
          </w:p>
        </w:tc>
      </w:tr>
      <w:tr>
        <w:trPr>
          <w:trHeight w:val="431" w:hRule="atLeast"/>
        </w:trPr>
        <w:tc>
          <w:tcPr>
            <w:tcW w:w="242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w:t>
            </w:r>
          </w:p>
        </w:tc>
        <w:tc>
          <w:tcPr>
            <w:tcW w:w="306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 &lt; B</w:t>
            </w:r>
          </w:p>
        </w:tc>
        <w:tc>
          <w:tcPr>
            <w:tcW w:w="405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Less Than: result = 1 if A &lt; B, else 0</w:t>
            </w:r>
          </w:p>
        </w:tc>
      </w:tr>
      <w:tr>
        <w:trPr/>
        <w:tc>
          <w:tcPr>
            <w:tcW w:w="242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4</w:t>
            </w:r>
          </w:p>
        </w:tc>
        <w:tc>
          <w:tcPr>
            <w:tcW w:w="306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 &lt;= B</w:t>
            </w:r>
          </w:p>
        </w:tc>
        <w:tc>
          <w:tcPr>
            <w:tcW w:w="405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Less or Equal: result = 1 if A ≤ B, else 0</w:t>
            </w:r>
          </w:p>
        </w:tc>
      </w:tr>
      <w:tr>
        <w:trPr>
          <w:trHeight w:val="413" w:hRule="atLeast"/>
        </w:trPr>
        <w:tc>
          <w:tcPr>
            <w:tcW w:w="242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5</w:t>
            </w:r>
          </w:p>
        </w:tc>
        <w:tc>
          <w:tcPr>
            <w:tcW w:w="3060"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 = B</w:t>
            </w:r>
          </w:p>
        </w:tc>
        <w:tc>
          <w:tcPr>
            <w:tcW w:w="405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Not Equal: result = 1 if A ≠ B, else 0</w:t>
            </w:r>
          </w:p>
        </w:tc>
      </w:tr>
    </w:tbl>
    <w:p>
      <w:pPr>
        <w:pStyle w:val="Normal"/>
        <w:spacing w:lineRule="auto" w:line="288" w:before="60" w:after="200"/>
        <w:jc w:val="center"/>
        <w:rPr>
          <w:rFonts w:ascii="Times New Roman" w:hAnsi="Times New Roman" w:cs="Times New Roman"/>
          <w:i/>
          <w:i/>
          <w:iCs/>
          <w:sz w:val="24"/>
          <w:szCs w:val="24"/>
        </w:rPr>
      </w:pPr>
      <w:r>
        <w:rPr>
          <w:rFonts w:cs="Times New Roman" w:ascii="Times New Roman" w:hAnsi="Times New Roman"/>
          <w:i/>
          <w:iCs/>
          <w:sz w:val="24"/>
          <w:szCs w:val="24"/>
        </w:rPr>
        <w:t>Table 2.2: 16-Bit ALU Relational Operations — Selector Values and Conditions</w:t>
      </w:r>
    </w:p>
    <w:p>
      <w:pPr>
        <w:pStyle w:val="Normal"/>
        <w:spacing w:lineRule="auto" w:line="288" w:before="60" w:after="20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top-level project_alu sub-circuit accepts both AUSel and RUSel inputs and presents AUResult (16-bit arithmetic result), AUDout (a buffered copy of AUResult for bus driving), and RUResult (1-bit relational result) as outputs.</w:t>
      </w:r>
    </w:p>
    <w:p>
      <w:pPr>
        <w:pStyle w:val="Heading2"/>
        <w:spacing w:lineRule="auto" w:line="288"/>
        <w:rPr>
          <w:rFonts w:ascii="Times New Roman" w:hAnsi="Times New Roman" w:cs="Times New Roman"/>
          <w:color w:val="auto"/>
          <w:sz w:val="24"/>
          <w:szCs w:val="24"/>
        </w:rPr>
      </w:pPr>
      <w:bookmarkStart w:id="11" w:name="_Toc226059692"/>
      <w:r>
        <w:rPr>
          <w:rFonts w:cs="Times New Roman" w:ascii="Times New Roman" w:hAnsi="Times New Roman"/>
          <w:color w:val="auto"/>
          <w:sz w:val="24"/>
          <w:szCs w:val="24"/>
        </w:rPr>
        <w:t>2.3 Part 2: Registers</w:t>
      </w:r>
      <w:bookmarkEnd w:id="11"/>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Six internal registers were constructed using Logisim's built-in Register component from the Memory folder, each configured for the appropriate bit width. Each register connects to the internal data bus via a Controlled Buffer (implementing the Output Enable signal) and accepts write data from the bus when its Write Enable signal is asserted on the rising clock edge. Table 2.3 summarizes the registers in the 16-bit CPU.</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1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65"/>
        <w:gridCol w:w="2339"/>
        <w:gridCol w:w="3891"/>
      </w:tblGrid>
      <w:tr>
        <w:trPr/>
        <w:tc>
          <w:tcPr>
            <w:tcW w:w="29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Register</w:t>
            </w:r>
          </w:p>
        </w:tc>
        <w:tc>
          <w:tcPr>
            <w:tcW w:w="233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Width</w:t>
            </w:r>
          </w:p>
        </w:tc>
        <w:tc>
          <w:tcPr>
            <w:tcW w:w="389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Function</w:t>
            </w:r>
          </w:p>
        </w:tc>
      </w:tr>
      <w:tr>
        <w:trPr/>
        <w:tc>
          <w:tcPr>
            <w:tcW w:w="29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Instruction Register (IR)</w:t>
            </w:r>
          </w:p>
        </w:tc>
        <w:tc>
          <w:tcPr>
            <w:tcW w:w="233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16 bits</w:t>
            </w:r>
          </w:p>
        </w:tc>
        <w:tc>
          <w:tcPr>
            <w:tcW w:w="389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Holds the currently executing instruction (8-bit opcode in MSBs + 8-bit address in LSBs)</w:t>
            </w:r>
          </w:p>
        </w:tc>
      </w:tr>
      <w:tr>
        <w:trPr/>
        <w:tc>
          <w:tcPr>
            <w:tcW w:w="29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Register A</w:t>
            </w:r>
          </w:p>
        </w:tc>
        <w:tc>
          <w:tcPr>
            <w:tcW w:w="233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16 bits</w:t>
            </w:r>
          </w:p>
        </w:tc>
        <w:tc>
          <w:tcPr>
            <w:tcW w:w="389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Stores the first operand; hardwired as ALU input A</w:t>
            </w:r>
          </w:p>
        </w:tc>
      </w:tr>
      <w:tr>
        <w:trPr/>
        <w:tc>
          <w:tcPr>
            <w:tcW w:w="29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Register B</w:t>
            </w:r>
          </w:p>
        </w:tc>
        <w:tc>
          <w:tcPr>
            <w:tcW w:w="233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16 bits</w:t>
            </w:r>
          </w:p>
        </w:tc>
        <w:tc>
          <w:tcPr>
            <w:tcW w:w="389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Stores the second operand; hardwired as ALU input B</w:t>
            </w:r>
          </w:p>
        </w:tc>
      </w:tr>
      <w:tr>
        <w:trPr/>
        <w:tc>
          <w:tcPr>
            <w:tcW w:w="29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Output Register</w:t>
            </w:r>
          </w:p>
        </w:tc>
        <w:tc>
          <w:tcPr>
            <w:tcW w:w="233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16 bits</w:t>
            </w:r>
          </w:p>
        </w:tc>
        <w:tc>
          <w:tcPr>
            <w:tcW w:w="389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Captures and holds the ALU result after execution</w:t>
            </w:r>
          </w:p>
        </w:tc>
      </w:tr>
      <w:tr>
        <w:trPr/>
        <w:tc>
          <w:tcPr>
            <w:tcW w:w="29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Memory Address Register (MAR)</w:t>
            </w:r>
          </w:p>
        </w:tc>
        <w:tc>
          <w:tcPr>
            <w:tcW w:w="233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8 bits</w:t>
            </w:r>
          </w:p>
        </w:tc>
        <w:tc>
          <w:tcPr>
            <w:tcW w:w="389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Holds the RAM address for the current memory operation</w:t>
            </w:r>
          </w:p>
        </w:tc>
      </w:tr>
      <w:tr>
        <w:trPr/>
        <w:tc>
          <w:tcPr>
            <w:tcW w:w="29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Memory Buffer Register (MBR)</w:t>
            </w:r>
          </w:p>
        </w:tc>
        <w:tc>
          <w:tcPr>
            <w:tcW w:w="233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16 bits</w:t>
            </w:r>
          </w:p>
        </w:tc>
        <w:tc>
          <w:tcPr>
            <w:tcW w:w="389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Buffer for data travelling to or from RAM (read and write)</w:t>
            </w:r>
          </w:p>
        </w:tc>
      </w:tr>
    </w:tbl>
    <w:p>
      <w:pPr>
        <w:pStyle w:val="Normal"/>
        <w:spacing w:lineRule="auto" w:line="288" w:before="60" w:after="200"/>
        <w:jc w:val="center"/>
        <w:rPr>
          <w:rFonts w:ascii="Times New Roman" w:hAnsi="Times New Roman" w:cs="Times New Roman"/>
          <w:i/>
          <w:i/>
          <w:iCs/>
          <w:sz w:val="24"/>
          <w:szCs w:val="24"/>
        </w:rPr>
      </w:pPr>
      <w:r>
        <w:rPr>
          <w:rFonts w:cs="Times New Roman" w:ascii="Times New Roman" w:hAnsi="Times New Roman"/>
          <w:i/>
          <w:iCs/>
          <w:sz w:val="24"/>
          <w:szCs w:val="24"/>
        </w:rPr>
        <w:t>Table 2.3: Registers in the 16-Bit CPU Datapath</w:t>
      </w:r>
    </w:p>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288"/>
        <w:rPr>
          <w:rFonts w:ascii="Times New Roman" w:hAnsi="Times New Roman" w:cs="Times New Roman"/>
          <w:color w:val="auto"/>
          <w:sz w:val="24"/>
          <w:szCs w:val="24"/>
        </w:rPr>
      </w:pPr>
      <w:bookmarkStart w:id="12" w:name="_Toc226059693"/>
      <w:r>
        <w:rPr>
          <w:rFonts w:cs="Times New Roman" w:ascii="Times New Roman" w:hAnsi="Times New Roman"/>
          <w:color w:val="auto"/>
          <w:sz w:val="24"/>
          <w:szCs w:val="24"/>
        </w:rPr>
        <w:t>2.4 Part 3: The CPU Datapath</w:t>
      </w:r>
      <w:bookmarkEnd w:id="12"/>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Datapath sub-circuit connects all registers, the ALU, and the memory interface over a shared 16-bit internal data bus. Data movement is controlled by two signals on every component: Write Enable (WE), which allows a register to capture data from the bus on the next rising clock edge, and Output Enable (OE), implemented as a Controlled Buffer, which places the register's stored value onto the bus.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Because the bus is shared, only one component may assert its OE at any given moment to avoid bus contention. This is enforced by the Control Unit, which ensures that for every clock cycle in every instruction, exactly one component drives the bus (via OE) while at most one other component is ready to receive (via WE).</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 key detail in the datapath is the extraction of the 8-bit memory address from the 16-bit instruction word stored in the IR. The instruction format encodes the opcode in the eight most significant bits and the memory address operand in the eight least significant bits. A Bit Selector component (from Logisim's Plexers folder) with a constant value of 0 selects the LSBs for routing to the MAR, while a constant value of 1 selects the MSBs for routing to the Control Unit as the opcode.</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288"/>
        <w:rPr>
          <w:rFonts w:ascii="Times New Roman" w:hAnsi="Times New Roman" w:cs="Times New Roman"/>
          <w:color w:val="auto"/>
          <w:sz w:val="24"/>
          <w:szCs w:val="24"/>
        </w:rPr>
      </w:pPr>
      <w:bookmarkStart w:id="13" w:name="_Toc226059694"/>
      <w:r>
        <w:rPr>
          <w:rFonts w:cs="Times New Roman" w:ascii="Times New Roman" w:hAnsi="Times New Roman"/>
          <w:color w:val="auto"/>
          <w:sz w:val="24"/>
          <w:szCs w:val="24"/>
        </w:rPr>
        <w:t>2.5 Part 4: Program Counter, RAM, and 7-Segment Display</w:t>
      </w:r>
      <w:bookmarkEnd w:id="13"/>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 Counter component configured with a maximum value of 3 (0x3) serves as the Program Counter. It cycles through addresses 0, 1, 2, 3 and then wraps back to 0, reflecting the sequential execution of the four stored instructions. The Count Enable (CE) input of the PC counter is driven by control signal C1, which the Control Unit asserts specifically at clock cycle 1 of each instruction's fetch phase — the moment the instruction is being read from RAM, and the PC must advance to point to the next instruction.</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 16-bit wide, 8-bit address RAM stores both instructions (in the first 8 addresses, 0x00–0x07) and data operands (in the last 8 addresses, 0x08–0x0F). The RAM content is pre-loaded with the four-instruction program described in Section 2.6. A decimal decoder sub-circuit, built around a ROM with a 16-bit address bus and 32-bit data bus, converts binary values into seven-segment display codes. Multiple seven-segment displays show the current values of the PC, Register A, Register B, the Output Register, and the step counter simultaneously.</w:t>
      </w:r>
    </w:p>
    <w:p>
      <w:pPr>
        <w:pStyle w:val="Heading2"/>
        <w:spacing w:lineRule="auto" w:line="288"/>
        <w:rPr>
          <w:rFonts w:ascii="Times New Roman" w:hAnsi="Times New Roman" w:cs="Times New Roman"/>
          <w:color w:val="auto"/>
          <w:sz w:val="24"/>
          <w:szCs w:val="24"/>
        </w:rPr>
      </w:pPr>
      <w:bookmarkStart w:id="14" w:name="_Toc226059695"/>
      <w:r>
        <w:rPr>
          <w:rFonts w:cs="Times New Roman" w:ascii="Times New Roman" w:hAnsi="Times New Roman"/>
          <w:color w:val="auto"/>
          <w:sz w:val="24"/>
          <w:szCs w:val="24"/>
        </w:rPr>
        <w:t>2.6 Part 5: Opcode Assignment and RAM Content</w:t>
      </w:r>
      <w:bookmarkEnd w:id="14"/>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Four instructions were defined with the following opcode assignments, reflecting the binary encoding used in the 16-bit instruction word (8-bit opcode in MSBs):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1007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4"/>
        <w:gridCol w:w="2251"/>
        <w:gridCol w:w="2250"/>
        <w:gridCol w:w="3869"/>
      </w:tblGrid>
      <w:tr>
        <w:trPr/>
        <w:tc>
          <w:tcPr>
            <w:tcW w:w="17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Instruction</w:t>
            </w:r>
          </w:p>
        </w:tc>
        <w:tc>
          <w:tcPr>
            <w:tcW w:w="225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Opcode (Binary)</w:t>
            </w:r>
          </w:p>
        </w:tc>
        <w:tc>
          <w:tcPr>
            <w:tcW w:w="225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Opcode (Hex)</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Description</w:t>
            </w:r>
          </w:p>
        </w:tc>
      </w:tr>
      <w:tr>
        <w:trPr/>
        <w:tc>
          <w:tcPr>
            <w:tcW w:w="17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LoadA</w:t>
            </w:r>
          </w:p>
        </w:tc>
        <w:tc>
          <w:tcPr>
            <w:tcW w:w="225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00000000</w:t>
            </w:r>
          </w:p>
        </w:tc>
        <w:tc>
          <w:tcPr>
            <w:tcW w:w="225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Load value from RAM address into Register A</w:t>
            </w:r>
          </w:p>
        </w:tc>
      </w:tr>
      <w:tr>
        <w:trPr/>
        <w:tc>
          <w:tcPr>
            <w:tcW w:w="17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LoadB</w:t>
            </w:r>
          </w:p>
        </w:tc>
        <w:tc>
          <w:tcPr>
            <w:tcW w:w="225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00000001</w:t>
            </w:r>
          </w:p>
        </w:tc>
        <w:tc>
          <w:tcPr>
            <w:tcW w:w="225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Load value from RAM address into Register B</w:t>
            </w:r>
          </w:p>
        </w:tc>
      </w:tr>
      <w:tr>
        <w:trPr/>
        <w:tc>
          <w:tcPr>
            <w:tcW w:w="17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Arithmetic</w:t>
            </w:r>
          </w:p>
        </w:tc>
        <w:tc>
          <w:tcPr>
            <w:tcW w:w="225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00000010</w:t>
            </w:r>
          </w:p>
        </w:tc>
        <w:tc>
          <w:tcPr>
            <w:tcW w:w="225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0x02</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Perform ALU operation on Reg A and Reg B; store in Output Register</w:t>
            </w:r>
          </w:p>
        </w:tc>
      </w:tr>
      <w:tr>
        <w:trPr/>
        <w:tc>
          <w:tcPr>
            <w:tcW w:w="17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Store</w:t>
            </w:r>
          </w:p>
        </w:tc>
        <w:tc>
          <w:tcPr>
            <w:tcW w:w="225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00000011</w:t>
            </w:r>
          </w:p>
        </w:tc>
        <w:tc>
          <w:tcPr>
            <w:tcW w:w="225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0x03</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Store Output Register contents to specified RAM address</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2.4: 16-Bit CPU Instruction Set — Opcode Assignments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Operand A (decimal value 10) is stored at RAM address 10 (0x0A). Operand B (decimal value 15) is stored at RAM address 13 (0x0D). The results of the arithmetic operation on A and B is stored back to the address of Operand A (address 10). The complete RAM contents are presented in Table 2.5.</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1007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65"/>
        <w:gridCol w:w="2430"/>
        <w:gridCol w:w="1710"/>
        <w:gridCol w:w="3869"/>
      </w:tblGrid>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Address (Binary)</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Content (Binary)</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Hex</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Description</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00000000 00001010</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0x000A</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LoadA — load address 10 into Reg A</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0001</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00000001 00001101</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0x010D</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LoadB — load address 13 into Reg B</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0010</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00000010 00000000</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0x0200</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Arithmetic — operate on Reg A and Reg B</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0011</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00000011 00001010</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0x030A</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Store — write Output Reg to address 10</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0100 – 1001</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00000000 00000000</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Unused instruction space</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1010</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00000000 00001010</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0x000A</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Operand A = decimal 10</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1011 – 1100</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00000000 00000000</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Unused data space</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1101</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00000000 00001111</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0x000F</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Operand B = decimal 15</w:t>
            </w:r>
          </w:p>
        </w:tc>
      </w:tr>
      <w:tr>
        <w:trPr/>
        <w:tc>
          <w:tcPr>
            <w:tcW w:w="206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1110 – 1111</w:t>
            </w:r>
          </w:p>
        </w:tc>
        <w:tc>
          <w:tcPr>
            <w:tcW w:w="243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00000000 00000000</w:t>
            </w:r>
          </w:p>
        </w:tc>
        <w:tc>
          <w:tcPr>
            <w:tcW w:w="171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Unused data space</w:t>
            </w:r>
          </w:p>
        </w:tc>
      </w:tr>
    </w:tbl>
    <w:p>
      <w:pPr>
        <w:pStyle w:val="Normal"/>
        <w:spacing w:lineRule="auto" w:line="288" w:before="60" w:after="200"/>
        <w:jc w:val="center"/>
        <w:rPr>
          <w:rFonts w:ascii="Times New Roman" w:hAnsi="Times New Roman" w:cs="Times New Roman"/>
          <w:i/>
          <w:i/>
          <w:iCs/>
          <w:sz w:val="24"/>
          <w:szCs w:val="24"/>
        </w:rPr>
      </w:pPr>
      <w:r>
        <w:rPr>
          <w:rFonts w:cs="Times New Roman" w:ascii="Times New Roman" w:hAnsi="Times New Roman"/>
          <w:i/>
          <w:iCs/>
          <w:sz w:val="24"/>
          <w:szCs w:val="24"/>
        </w:rPr>
        <w:t>Table 2.5: Complete 16-Bit CPU RAM Content — Instructions and Data</w:t>
      </w:r>
    </w:p>
    <w:p>
      <w:pPr>
        <w:pStyle w:val="Heading2"/>
        <w:spacing w:lineRule="auto" w:line="288"/>
        <w:rPr>
          <w:rFonts w:ascii="Times New Roman" w:hAnsi="Times New Roman" w:cs="Times New Roman"/>
          <w:color w:val="auto"/>
          <w:sz w:val="24"/>
          <w:szCs w:val="24"/>
        </w:rPr>
      </w:pPr>
      <w:bookmarkStart w:id="15" w:name="_Toc226059696"/>
      <w:r>
        <w:rPr>
          <w:rFonts w:cs="Times New Roman" w:ascii="Times New Roman" w:hAnsi="Times New Roman"/>
          <w:color w:val="auto"/>
          <w:sz w:val="24"/>
          <w:szCs w:val="24"/>
        </w:rPr>
        <w:t>2.7 Part 6: Manual Simulation and Micro-Operations</w:t>
      </w:r>
      <w:bookmarkEnd w:id="15"/>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Manual simulation was conducted by loading the RAM content, disabling the auto-tick, and stepping through clock cycles individually. The fetch-decode-execute cycle for each instruction is decomposed into micro-operations — individual register-transfer operations, each occupying one clock cycle. Table 2.6 presents the complete micro-operation sequence for all four instructions.</w:t>
      </w:r>
    </w:p>
    <w:tbl>
      <w:tblPr>
        <w:tblStyle w:val="TableGrid"/>
        <w:tblW w:w="101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05"/>
        <w:gridCol w:w="3150"/>
        <w:gridCol w:w="4410"/>
      </w:tblGrid>
      <w:tr>
        <w:trPr/>
        <w:tc>
          <w:tcPr>
            <w:tcW w:w="2605"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Instruction</w:t>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Clock Cycle</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Micro-Operations</w:t>
            </w:r>
          </w:p>
        </w:tc>
      </w:tr>
      <w:tr>
        <w:trPr/>
        <w:tc>
          <w:tcPr>
            <w:tcW w:w="2605" w:type="dxa"/>
            <w:tcBorders>
              <w:bottom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LoadA / LoadB</w:t>
            </w:r>
          </w:p>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i/>
                <w:iCs/>
                <w:kern w:val="0"/>
                <w:sz w:val="24"/>
                <w:szCs w:val="24"/>
                <w:lang w:val="en-US" w:eastAsia="en-US" w:bidi="ar-SA"/>
              </w:rPr>
              <w:t>Fetch cycles 0-2</w:t>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0</w:t>
            </w:r>
          </w:p>
        </w:tc>
        <w:tc>
          <w:tcPr>
            <w:tcW w:w="441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PC, WE of MAR</w:t>
            </w:r>
          </w:p>
        </w:tc>
      </w:tr>
      <w:tr>
        <w:trPr/>
        <w:tc>
          <w:tcPr>
            <w:tcW w:w="2605" w:type="dxa"/>
            <w:tcBorders>
              <w:top w:val="nil"/>
              <w:bottom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MAR, OE of RAM, WE of MBR, CE of PC (increment)</w:t>
            </w:r>
          </w:p>
        </w:tc>
      </w:tr>
      <w:tr>
        <w:trPr/>
        <w:tc>
          <w:tcPr>
            <w:tcW w:w="2605" w:type="dxa"/>
            <w:tcBorders>
              <w:top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2</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Internal OE of MBR, WE of IR</w:t>
            </w:r>
          </w:p>
        </w:tc>
      </w:tr>
      <w:tr>
        <w:trPr/>
        <w:tc>
          <w:tcPr>
            <w:tcW w:w="2605" w:type="dxa"/>
            <w:tcBorders>
              <w:bottom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LoadA (Execute: cycles 3–5)</w:t>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IR, WE of MAR</w:t>
            </w:r>
          </w:p>
        </w:tc>
      </w:tr>
      <w:tr>
        <w:trPr/>
        <w:tc>
          <w:tcPr>
            <w:tcW w:w="2605" w:type="dxa"/>
            <w:tcBorders>
              <w:top w:val="nil"/>
              <w:bottom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4</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MAR, OE of RAM, WE of MBR</w:t>
            </w:r>
          </w:p>
        </w:tc>
      </w:tr>
      <w:tr>
        <w:trPr/>
        <w:tc>
          <w:tcPr>
            <w:tcW w:w="2605" w:type="dxa"/>
            <w:tcBorders>
              <w:top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5</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Internal OE of MBR, WE of Register A</w:t>
            </w:r>
          </w:p>
        </w:tc>
      </w:tr>
      <w:tr>
        <w:trPr/>
        <w:tc>
          <w:tcPr>
            <w:tcW w:w="2605" w:type="dxa"/>
            <w:tcBorders>
              <w:bottom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LoadB (Execute: cycles 3–5)</w:t>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IR, WE of MAR</w:t>
            </w:r>
          </w:p>
        </w:tc>
      </w:tr>
      <w:tr>
        <w:trPr/>
        <w:tc>
          <w:tcPr>
            <w:tcW w:w="2605" w:type="dxa"/>
            <w:tcBorders>
              <w:top w:val="nil"/>
              <w:bottom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4</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MAR, OE of RAM, WE of MBR</w:t>
            </w:r>
          </w:p>
        </w:tc>
      </w:tr>
      <w:tr>
        <w:trPr/>
        <w:tc>
          <w:tcPr>
            <w:tcW w:w="2605" w:type="dxa"/>
            <w:tcBorders>
              <w:top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5</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Internal OE of MBR, WE of Register B</w:t>
            </w:r>
          </w:p>
        </w:tc>
      </w:tr>
      <w:tr>
        <w:trPr/>
        <w:tc>
          <w:tcPr>
            <w:tcW w:w="2605"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Arithmetic (Execute: cycle 3)</w:t>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ALU, WE of Output Register</w:t>
            </w:r>
          </w:p>
        </w:tc>
      </w:tr>
      <w:tr>
        <w:trPr/>
        <w:tc>
          <w:tcPr>
            <w:tcW w:w="2605" w:type="dxa"/>
            <w:tcBorders>
              <w:bottom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Store (Execute: cycles 3–4)</w:t>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IR, WE of MAR; Activate OE of Output Register, WE of MBR</w:t>
            </w:r>
          </w:p>
        </w:tc>
      </w:tr>
      <w:tr>
        <w:trPr/>
        <w:tc>
          <w:tcPr>
            <w:tcW w:w="2605" w:type="dxa"/>
            <w:tcBorders>
              <w:top w:val="nil"/>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315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4</w:t>
            </w:r>
          </w:p>
        </w:tc>
        <w:tc>
          <w:tcPr>
            <w:tcW w:w="4410" w:type="dxa"/>
            <w:tcBorders/>
          </w:tcPr>
          <w:p>
            <w:pPr>
              <w:pStyle w:val="Normal"/>
              <w:widowControl/>
              <w:spacing w:before="0" w:after="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Activate OE of MAR, OE of MBR, WE of RAM</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2.6: Complete Micro-Operation Sequence for All Four Instructions</w:t>
      </w:r>
    </w:p>
    <w:p>
      <w:pPr>
        <w:pStyle w:val="Heading2"/>
        <w:spacing w:lineRule="auto" w:line="288"/>
        <w:rPr>
          <w:rFonts w:ascii="Times New Roman" w:hAnsi="Times New Roman" w:cs="Times New Roman"/>
          <w:color w:val="auto"/>
          <w:sz w:val="24"/>
          <w:szCs w:val="24"/>
        </w:rPr>
      </w:pPr>
      <w:bookmarkStart w:id="16" w:name="_Toc226059697"/>
      <w:r>
        <w:rPr>
          <w:rFonts w:cs="Times New Roman" w:ascii="Times New Roman" w:hAnsi="Times New Roman"/>
          <w:color w:val="auto"/>
          <w:sz w:val="24"/>
          <w:szCs w:val="24"/>
        </w:rPr>
        <w:t>2.8 Part 6: Control Unit and Step Counter</w:t>
      </w:r>
      <w:bookmarkEnd w:id="16"/>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Control Unit (CU) was designed using Logisim's Combinational Analysis feature, which accepts a truth table and automatically synthesizes an optimized gate-level circuit implementing it. The inputs to the CU are the four least significant bits of the opcode (OPC3...OPC0) and the three-bit step counter value (SC2...SC0), giving seven input variables. The sixteen output variables are the control signals C0 through C15, each corresponding to a specific WE or OE operation on a processor component.</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truth table was populated from the micro-operation tables for all four instructions across all step counter values, yielding a 128-row table (16 opcode combinations × 8 step counter values). The Combinational Analysis tool then generated the minimum sum-of-products Boolean expressions for each of the 16 output signals and created the corresponding gate network automatically.</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 Counter component with maximum value 5 (0x5) and width 3 serves as the step counter. Its output is split by a 3-bit splitter into individual lines fed to SC2, SC1, and SC0 on the Control Unit. Table 2.7 summarizes the control signals and their associated processor operations.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1007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5"/>
        <w:gridCol w:w="2609"/>
        <w:gridCol w:w="5131"/>
      </w:tblGrid>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Signal</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Type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Processor Operation Controlled</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C0</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Output Enable for Program Counter → puts PC address on bus</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C1</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WE + CE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for MAR; also Count Enable for PC (increment)</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C2</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for RAM (store operation)</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C3</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for MBR (from bus)</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C4</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OE (RAM)</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Output Enable for RAM → puts RAM data on bus</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C5</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OE (int)</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Internal Output Enable for MBR → puts MBR contents on bus</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C6</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OE (ext)</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External Output Enable for MBR → drives address to RAM</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C7</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Output Enable for IR → puts instruction on bus</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C8</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for IR</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C9</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for MAR (during decode phase)</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C10</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Output Enable for RAM during fetch</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C11</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Output Enable for ALU → puts ALU result on bus</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C12</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for Register A</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C13</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for Register B</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C14</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Output Enable for Output Register</w:t>
            </w:r>
          </w:p>
        </w:tc>
      </w:tr>
      <w:tr>
        <w:trPr/>
        <w:tc>
          <w:tcPr>
            <w:tcW w:w="2335"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b/>
                <w:bCs/>
                <w:kern w:val="0"/>
                <w:sz w:val="24"/>
                <w:szCs w:val="24"/>
                <w:lang w:val="en-US" w:eastAsia="en-US" w:bidi="ar-SA"/>
              </w:rPr>
              <w:t>C15</w:t>
            </w:r>
          </w:p>
        </w:tc>
        <w:tc>
          <w:tcPr>
            <w:tcW w:w="26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WE</w:t>
            </w:r>
          </w:p>
        </w:tc>
        <w:tc>
          <w:tcPr>
            <w:tcW w:w="51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for Output Register</w:t>
            </w:r>
          </w:p>
        </w:tc>
      </w:tr>
    </w:tbl>
    <w:p>
      <w:pPr>
        <w:pStyle w:val="Normal"/>
        <w:spacing w:lineRule="auto" w:line="288" w:before="60" w:after="200"/>
        <w:rPr>
          <w:rFonts w:ascii="Times New Roman" w:hAnsi="Times New Roman" w:cs="Times New Roman"/>
          <w:sz w:val="24"/>
          <w:szCs w:val="24"/>
        </w:rPr>
      </w:pPr>
      <w:r>
        <w:rPr>
          <w:rFonts w:cs="Times New Roman" w:ascii="Times New Roman" w:hAnsi="Times New Roman"/>
          <w:i/>
          <w:iCs/>
          <w:sz w:val="24"/>
          <w:szCs w:val="24"/>
        </w:rPr>
        <w:t>Table 2.7: Control Signals C0–C15 and Their Processor Operations</w:t>
      </w:r>
    </w:p>
    <w:p>
      <w:pPr>
        <w:pStyle w:val="Heading2"/>
        <w:spacing w:lineRule="auto" w:line="288"/>
        <w:rPr>
          <w:rFonts w:ascii="Times New Roman" w:hAnsi="Times New Roman" w:cs="Times New Roman"/>
          <w:color w:val="auto"/>
          <w:sz w:val="24"/>
          <w:szCs w:val="24"/>
        </w:rPr>
      </w:pPr>
      <w:bookmarkStart w:id="17" w:name="_Toc226059698"/>
      <w:r>
        <w:rPr>
          <w:rFonts w:cs="Times New Roman" w:ascii="Times New Roman" w:hAnsi="Times New Roman"/>
          <w:color w:val="auto"/>
          <w:sz w:val="24"/>
          <w:szCs w:val="24"/>
        </w:rPr>
        <w:t>2.9 Part 7: Interfacing the Control Unit with the CPU</w:t>
      </w:r>
      <w:bookmarkEnd w:id="17"/>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final stage of Part A connected the Control Unit to all components in the CPU worksheet. The eight most significant bits of the IR — representing the opcode — were extracted using a Bit Selector configured with a constant value of 1 (selecting the MSB group). The output was fed through an 8-bit wide, 8-fan-out Splitter to provide individual bit lines to the OPC7...OPC0 inputs of the Control Unit. Similarly, a 3-bit Splitter connected the step counter outputs to SC2...SC0.</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Each of the sixteen control signal outputs (C0–C15) was then wired to its corresponding WE, OE, or CE pin on the target register or component. With all control signals properly connected, enabling the Tick in Logisim's Simulate menu causes the CPU to execute the program autonomously: Register A is loaded from address 10, Register B from address 13, the ALU performs the arithmetic operation, and the result is stored back to address 10 — repeating indefinitely as the PC cycles from 0 back to 0.</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288" w:before="0" w:after="160"/>
        <w:rPr>
          <w:rFonts w:ascii="Times New Roman" w:hAnsi="Times New Roman" w:cs="Times New Roman"/>
          <w:color w:val="auto"/>
          <w:sz w:val="24"/>
          <w:szCs w:val="24"/>
        </w:rPr>
      </w:pPr>
      <w:bookmarkStart w:id="18" w:name="_Toc226059699"/>
      <w:r>
        <w:rPr>
          <w:rFonts w:cs="Times New Roman" w:ascii="Times New Roman" w:hAnsi="Times New Roman"/>
          <w:color w:val="auto"/>
          <w:sz w:val="24"/>
          <w:szCs w:val="24"/>
        </w:rPr>
        <w:t>3. Architecture Design — Part B: 32-Bit Single-Cycle MIPS Processor</w:t>
      </w:r>
      <w:bookmarkEnd w:id="18"/>
    </w:p>
    <w:p>
      <w:pPr>
        <w:pStyle w:val="Heading2"/>
        <w:spacing w:lineRule="auto" w:line="288"/>
        <w:rPr>
          <w:rFonts w:ascii="Times New Roman" w:hAnsi="Times New Roman" w:cs="Times New Roman"/>
          <w:color w:val="auto"/>
          <w:sz w:val="24"/>
          <w:szCs w:val="24"/>
        </w:rPr>
      </w:pPr>
      <w:bookmarkStart w:id="19" w:name="_Toc226059700"/>
      <w:r>
        <w:rPr>
          <w:rFonts w:cs="Times New Roman" w:ascii="Times New Roman" w:hAnsi="Times New Roman"/>
          <w:color w:val="auto"/>
          <w:sz w:val="24"/>
          <w:szCs w:val="24"/>
        </w:rPr>
        <w:t>3.1 Single-Cycle Architecture Overview</w:t>
      </w:r>
      <w:bookmarkEnd w:id="19"/>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32-bit processor implemented in Part B follows the single-cycle MIPS architecture as described in Patterson and Hennessy's Computer Organization and Design. In this design, every instruction, regardless of type, completes its entire execution within a single clock cycle. The clock period must therefore be long enough to accommodate the worst-case combinational path, which for a load word (lw) instruction traverses instruction memory, the register file read port, the ALU, data memory, and the register file write port in sequence.</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While this architecture sacrifices clock frequency compared to pipelined designs, it eliminates all hazard detection and forwarding complexity, making it ideal for foundational implementation. Each of the six components is a self-contained VHDL entity. In full integration, they would be connected by a top-level structural VHDL entity; for this project, each is designed and verified independently.</w:t>
      </w:r>
    </w:p>
    <w:p>
      <w:pPr>
        <w:pStyle w:val="Heading2"/>
        <w:spacing w:lineRule="auto" w:line="288"/>
        <w:rPr>
          <w:rFonts w:ascii="Times New Roman" w:hAnsi="Times New Roman" w:cs="Times New Roman"/>
          <w:color w:val="auto"/>
          <w:sz w:val="24"/>
          <w:szCs w:val="24"/>
        </w:rPr>
      </w:pPr>
      <w:bookmarkStart w:id="20" w:name="_Toc226059701"/>
      <w:r>
        <w:rPr>
          <w:rFonts w:cs="Times New Roman" w:ascii="Times New Roman" w:hAnsi="Times New Roman"/>
          <w:color w:val="auto"/>
          <w:sz w:val="24"/>
          <w:szCs w:val="24"/>
        </w:rPr>
        <w:t>3.2 Instruction Set Architecture</w:t>
      </w:r>
      <w:bookmarkEnd w:id="20"/>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processor supports thirteen instructions spanning three encoding formats. Table 3.1 describes the three 32-bit MIPS instruction formats used.</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9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65"/>
        <w:gridCol w:w="1170"/>
        <w:gridCol w:w="1259"/>
        <w:gridCol w:w="1260"/>
        <w:gridCol w:w="1350"/>
        <w:gridCol w:w="1711"/>
        <w:gridCol w:w="2069"/>
      </w:tblGrid>
      <w:tr>
        <w:trPr/>
        <w:tc>
          <w:tcPr>
            <w:tcW w:w="11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Format</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Bits 31–26 (opcode)</w:t>
            </w:r>
          </w:p>
        </w:tc>
        <w:tc>
          <w:tcPr>
            <w:tcW w:w="125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Bits 25–21 (rs)</w:t>
            </w:r>
          </w:p>
        </w:tc>
        <w:tc>
          <w:tcPr>
            <w:tcW w:w="126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Bits 20–16 (rt)</w:t>
            </w:r>
          </w:p>
        </w:tc>
        <w:tc>
          <w:tcPr>
            <w:tcW w:w="1350" w:type="dxa"/>
            <w:tcBorders/>
          </w:tcPr>
          <w:p>
            <w:pPr>
              <w:pStyle w:val="Normal"/>
              <w:widowControl/>
              <w:spacing w:lineRule="auto" w:line="288" w:before="0" w:after="160"/>
              <w:jc w:val="left"/>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Bits 15–11 (rd)</w:t>
            </w:r>
          </w:p>
        </w:tc>
        <w:tc>
          <w:tcPr>
            <w:tcW w:w="171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Bits 10–0 (shamt+funct)</w:t>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Instruction Types</w:t>
            </w:r>
          </w:p>
        </w:tc>
      </w:tr>
      <w:tr>
        <w:trPr/>
        <w:tc>
          <w:tcPr>
            <w:tcW w:w="11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R-format</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000000</w:t>
            </w:r>
          </w:p>
        </w:tc>
        <w:tc>
          <w:tcPr>
            <w:tcW w:w="125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rs</w:t>
            </w:r>
          </w:p>
        </w:tc>
        <w:tc>
          <w:tcPr>
            <w:tcW w:w="126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rt</w:t>
            </w:r>
          </w:p>
        </w:tc>
        <w:tc>
          <w:tcPr>
            <w:tcW w:w="1350" w:type="dxa"/>
            <w:tcBorders/>
          </w:tcPr>
          <w:p>
            <w:pPr>
              <w:pStyle w:val="Normal"/>
              <w:widowControl/>
              <w:spacing w:lineRule="auto" w:line="288" w:before="0" w:after="16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rd</w:t>
            </w:r>
          </w:p>
        </w:tc>
        <w:tc>
          <w:tcPr>
            <w:tcW w:w="171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shamt | funct</w:t>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add, sub, and, or, slt, jr</w:t>
            </w:r>
          </w:p>
        </w:tc>
      </w:tr>
      <w:tr>
        <w:trPr/>
        <w:tc>
          <w:tcPr>
            <w:tcW w:w="11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I-format</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varies</w:t>
            </w:r>
          </w:p>
        </w:tc>
        <w:tc>
          <w:tcPr>
            <w:tcW w:w="125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rs</w:t>
            </w:r>
          </w:p>
        </w:tc>
        <w:tc>
          <w:tcPr>
            <w:tcW w:w="126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rt</w:t>
            </w:r>
          </w:p>
        </w:tc>
        <w:tc>
          <w:tcPr>
            <w:tcW w:w="1350" w:type="dxa"/>
            <w:tcBorders/>
          </w:tcPr>
          <w:p>
            <w:pPr>
              <w:pStyle w:val="Normal"/>
              <w:widowControl/>
              <w:spacing w:lineRule="auto" w:line="288" w:before="0" w:after="16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Immediate / Address (16 bits)</w:t>
            </w:r>
          </w:p>
        </w:tc>
        <w:tc>
          <w:tcPr>
            <w:tcW w:w="171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lw, sw, beq, addi, slti</w:t>
            </w:r>
          </w:p>
        </w:tc>
      </w:tr>
      <w:tr>
        <w:trPr/>
        <w:tc>
          <w:tcPr>
            <w:tcW w:w="116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J-format</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varies</w:t>
            </w:r>
          </w:p>
        </w:tc>
        <w:tc>
          <w:tcPr>
            <w:tcW w:w="125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Jump target address (26 bits)</w:t>
            </w:r>
          </w:p>
        </w:tc>
        <w:tc>
          <w:tcPr>
            <w:tcW w:w="126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1350" w:type="dxa"/>
            <w:tcBorders/>
          </w:tcPr>
          <w:p>
            <w:pPr>
              <w:pStyle w:val="Normal"/>
              <w:widowControl/>
              <w:spacing w:lineRule="auto" w:line="288" w:before="0" w:after="160"/>
              <w:jc w:val="left"/>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171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j, jal</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3.1: 32-Bit MIPS Instruction Format Encodings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288"/>
        <w:rPr>
          <w:rFonts w:ascii="Times New Roman" w:hAnsi="Times New Roman" w:cs="Times New Roman"/>
          <w:color w:val="auto"/>
          <w:sz w:val="24"/>
          <w:szCs w:val="24"/>
        </w:rPr>
      </w:pPr>
      <w:bookmarkStart w:id="21" w:name="_Toc226059702"/>
      <w:r>
        <w:rPr>
          <w:rFonts w:cs="Times New Roman" w:ascii="Times New Roman" w:hAnsi="Times New Roman"/>
          <w:color w:val="auto"/>
          <w:sz w:val="24"/>
          <w:szCs w:val="24"/>
        </w:rPr>
        <w:t>3.3 Datapath Overview</w:t>
      </w:r>
      <w:bookmarkEnd w:id="21"/>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single cycle datapath moves data through five logical stages on every clock cycle, regardless of instruction type. The stages and the components involved are as follows:</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Instruction Fetch (IF): The Program Counter provides a 32-bit byte address to the Instruction Memory. The instruction at that address is fetched combinationally and passed to all subsequent stages simultaneously. The PC is updated to PC+4 for sequential execution, or overridden with a branch, jump, or jump-register address.</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Instruction Decode / Register Read (ID): The 32-bit instruction is decoded. The opcode field (bits 31–26) is sent to the CPU Control Unit. The rs field (bits 25–21) and rt field (bits 20–16) are used as read addresses for the Register File. Both register values are read simultaneously and asynchronously.</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Execute (EX): ALU performs the operation specified by the ALU Control Unit. The first operand is always from the Register File (rs). The second operand is either from the Register File (rt, for R-type) or from the sign-extended immediate field (for I-type), selected by the ALUSrc multiplexer.</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Memory Access (MEM): For load and store instructions, the ALU result is used as the memory address. For stores, the rt register value is written to data memory. For loads, data memory is read at the computed address.</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Write-Back (WB): The result to be written to the destination register is selected by the MemToReg multiplexer — either the ALU result (R-type, addi), the data memory output (lw), or PC+4 (jal). The RegWrite control signal enables writing to the register file.</w:t>
      </w:r>
    </w:p>
    <w:p>
      <w:pPr>
        <w:pStyle w:val="Heading2"/>
        <w:spacing w:lineRule="auto" w:line="288"/>
        <w:rPr>
          <w:rFonts w:ascii="Times New Roman" w:hAnsi="Times New Roman" w:cs="Times New Roman"/>
          <w:color w:val="auto"/>
          <w:sz w:val="24"/>
          <w:szCs w:val="24"/>
        </w:rPr>
      </w:pPr>
      <w:bookmarkStart w:id="22" w:name="_Toc226059703"/>
      <w:r>
        <w:rPr>
          <w:rFonts w:cs="Times New Roman" w:ascii="Times New Roman" w:hAnsi="Times New Roman"/>
          <w:color w:val="auto"/>
          <w:sz w:val="24"/>
          <w:szCs w:val="24"/>
        </w:rPr>
        <w:t>3.4 Control Unit Design</w:t>
      </w:r>
      <w:bookmarkEnd w:id="22"/>
    </w:p>
    <w:tbl>
      <w:tblPr>
        <w:tblStyle w:val="TableGrid"/>
        <w:tblpPr w:vertAnchor="text" w:horzAnchor="margin" w:tblpXSpec="center" w:leftFromText="180" w:rightFromText="180" w:tblpY="542"/>
        <w:tblW w:w="1089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89"/>
        <w:gridCol w:w="990"/>
        <w:gridCol w:w="811"/>
        <w:gridCol w:w="1080"/>
        <w:gridCol w:w="899"/>
        <w:gridCol w:w="1081"/>
        <w:gridCol w:w="1080"/>
        <w:gridCol w:w="1169"/>
        <w:gridCol w:w="1170"/>
        <w:gridCol w:w="990"/>
        <w:gridCol w:w="629"/>
      </w:tblGrid>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Instruction</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RegDst</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MemToReg</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ALUOp</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Jump</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Branch</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MemRd</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MemWr</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ALUSrc</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RegWr</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SgnZr</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R-type (add/sub/and/or/slt)</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addi</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lw</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sw</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beq</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j</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jal</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slti</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11</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r>
      <w:tr>
        <w:trPr/>
        <w:tc>
          <w:tcPr>
            <w:tcW w:w="98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sltiu</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11</w:t>
            </w:r>
          </w:p>
        </w:tc>
        <w:tc>
          <w:tcPr>
            <w:tcW w:w="89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8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6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1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99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r>
    </w:tbl>
    <w:p>
      <w:pPr>
        <w:pStyle w:val="Normal"/>
        <w:spacing w:lineRule="auto" w:line="288" w:before="0" w:after="160"/>
        <w:jc w:val="both"/>
        <w:rPr>
          <w:rFonts w:ascii="Times New Roman" w:hAnsi="Times New Roman" w:cs="Times New Roman"/>
          <w:sz w:val="24"/>
          <w:szCs w:val="24"/>
        </w:rPr>
      </w:pPr>
      <w:r/>
      <w:r>
        <w:rPr>
          <w:rFonts w:cs="Times New Roman" w:ascii="Times New Roman" w:hAnsi="Times New Roman"/>
          <w:sz w:val="24"/>
          <w:szCs w:val="24"/>
        </w:rPr>
        <w:t>The CPU Control Unit decodes the 6-bit opcode and generates ten control signals that govern every multiplexer, memory enable, and register write in the datapath. Table 3.3 presents the complete control signal truth table for all supported instructions.</w:t>
      </w:r>
    </w:p>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3.3: CPU Control Unit — Complete Control Signal Truth Table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288"/>
        <w:rPr>
          <w:rFonts w:ascii="Times New Roman" w:hAnsi="Times New Roman" w:cs="Times New Roman"/>
          <w:color w:val="auto"/>
          <w:sz w:val="24"/>
          <w:szCs w:val="24"/>
        </w:rPr>
      </w:pPr>
      <w:bookmarkStart w:id="23" w:name="_Toc226059704"/>
      <w:r>
        <w:rPr>
          <w:rFonts w:cs="Times New Roman" w:ascii="Times New Roman" w:hAnsi="Times New Roman"/>
          <w:color w:val="auto"/>
          <w:sz w:val="24"/>
          <w:szCs w:val="24"/>
        </w:rPr>
        <w:t>3.5 ALU Control Unit Design</w:t>
      </w:r>
      <w:bookmarkEnd w:id="23"/>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 separate ALU Control Unit sits between the CPU Control Unit and the ALU. It takes the 2-bit ALUOp signal from the CPU Control Unit and the 6-bit funct field from the instruction, and produces the 3-bit ALU_Control signal that selects the ALU operation. This two-level decoding scheme is a standard feature of the MIPS architecture that keeps the CPU Control Unit simple while allowing fine-grained ALU operation selection for R-type instructions. Table 3.4 shows the full decoding logic.</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8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24"/>
        <w:gridCol w:w="2791"/>
        <w:gridCol w:w="2160"/>
        <w:gridCol w:w="3329"/>
      </w:tblGrid>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ALUOp</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ALU_Funct (for R-type)</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ALU_Control</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Operation Selected</w:t>
            </w:r>
          </w:p>
        </w:tc>
      </w:tr>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xxxxxx (ignored)</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Addition — used for lw, sw, addi (address computation)</w:t>
            </w:r>
          </w:p>
        </w:tc>
      </w:tr>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xxxxxx (ignored)</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001</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Subtraction — used for beq (comparison)</w:t>
            </w:r>
          </w:p>
        </w:tc>
      </w:tr>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100000 (add)</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Addition</w:t>
            </w:r>
          </w:p>
        </w:tc>
      </w:tr>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100010 (sub)</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001</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Subtraction</w:t>
            </w:r>
          </w:p>
        </w:tc>
      </w:tr>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100100 (and)</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010</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Bitwise AND</w:t>
            </w:r>
          </w:p>
        </w:tc>
      </w:tr>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100101 (or)</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011</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Bitwise OR</w:t>
            </w:r>
          </w:p>
        </w:tc>
      </w:tr>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101010 (slt)</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100</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Set on Less Than</w:t>
            </w:r>
          </w:p>
        </w:tc>
      </w:tr>
      <w:tr>
        <w:trPr/>
        <w:tc>
          <w:tcPr>
            <w:tcW w:w="152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11</w:t>
            </w:r>
          </w:p>
        </w:tc>
        <w:tc>
          <w:tcPr>
            <w:tcW w:w="279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xxxxxx (ignored)</w:t>
            </w:r>
          </w:p>
        </w:tc>
        <w:tc>
          <w:tcPr>
            <w:tcW w:w="216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100</w:t>
            </w:r>
          </w:p>
        </w:tc>
        <w:tc>
          <w:tcPr>
            <w:tcW w:w="332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Set on Less Than — used for slti, sltiu</w:t>
            </w:r>
          </w:p>
        </w:tc>
      </w:tr>
    </w:tbl>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3.4: ALU Control Unit — Two-Level Decoding Logic</w:t>
      </w:r>
      <w:r>
        <w:br w:type="page"/>
      </w:r>
    </w:p>
    <w:p>
      <w:pPr>
        <w:pStyle w:val="Normal"/>
        <w:spacing w:before="0" w:after="0"/>
        <w:rPr>
          <w:rFonts w:ascii="Times New Roman" w:hAnsi="Times New Roman" w:cs="Times New Roman"/>
          <w:sz w:val="24"/>
          <w:szCs w:val="24"/>
        </w:rPr>
      </w:pPr>
      <w:bookmarkStart w:id="24" w:name="_Toc226059705"/>
      <w:r>
        <w:rPr>
          <w:rFonts w:cs="Times New Roman" w:ascii="Times New Roman" w:hAnsi="Times New Roman"/>
          <w:b/>
          <w:bCs/>
          <w:sz w:val="24"/>
          <w:szCs w:val="24"/>
        </w:rPr>
        <w:t>4. VHDL Implementation Details</w:t>
      </w:r>
      <w:bookmarkEnd w:id="24"/>
    </w:p>
    <w:p>
      <w:pPr>
        <w:pStyle w:val="Heading2"/>
        <w:spacing w:lineRule="auto" w:line="288"/>
        <w:rPr>
          <w:rFonts w:ascii="Times New Roman" w:hAnsi="Times New Roman" w:cs="Times New Roman"/>
          <w:color w:val="auto"/>
          <w:sz w:val="24"/>
          <w:szCs w:val="24"/>
        </w:rPr>
      </w:pPr>
      <w:bookmarkStart w:id="25" w:name="_Toc226059706"/>
      <w:r>
        <w:rPr>
          <w:rFonts w:cs="Times New Roman" w:ascii="Times New Roman" w:hAnsi="Times New Roman"/>
          <w:color w:val="auto"/>
          <w:sz w:val="24"/>
          <w:szCs w:val="24"/>
        </w:rPr>
        <w:t>4.1 Design Methodology</w:t>
      </w:r>
      <w:bookmarkEnd w:id="25"/>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32-bit processor was implemented using a strictly modular, bottom-up methodology. Six VHDL source files were written, each containing a single entity declaration and a single Behavioral architecture. This one-component-per-file discipline means that each file can be compiled, simulated, and reasoned about in complete isolation, dramatically reducing debugging complexity. The methodology was guided by the following engineering principles:</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Behavioral abstraction throughout: all components use the Behavioral architecture style, describing what the hardware does using process blocks, case statements, and if-then-else constructs, rather than specifying gate-level netlists. This is appropriate for synthesis-targeted designs where the EDA tool infers the optimal gate implementation from the behavioral description.</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Clean separation of combinational and sequential logic: components whose outputs depend purely on current inputs — the ALU, ALU Control Unit, Instruction Memory, and CPU Control Unit — are purely combinational, with their process blocks sensitive only to their input signals. Components that store state — the Register File and Data Memory — are clocked, with their process blocks sensitive to the clock signal and triggered on the rising edge.</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Defensive case statement coverage: all case statements in every component include an explicit 'when others' branch that assigns a defined output (typically all zeros). This prevents VHDL simulation from producing undefined ('U') values on the output when an unexpected input combination is applied.</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IEEE standard libraries only: all files use only IEEE.STD_LOGIC_1164 and IEEE.NUMERIC_STD. The use of IEEE.NUMERIC_STD (with signed () and unsigned() type casts) for arithmetic rather than the deprecated IEEE.STD_LOGIC_ARITH ensures standards-compliant, synthesizable code.</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Simulation-first development: each source file was compiled and simulated against its testbench before being considered complete. GHDL's strict type checking and runtime assertion failures were used as the primary verification mechanism.</w:t>
      </w:r>
    </w:p>
    <w:p>
      <w:pPr>
        <w:pStyle w:val="Heading2"/>
        <w:spacing w:lineRule="auto" w:line="288"/>
        <w:rPr>
          <w:rFonts w:ascii="Times New Roman" w:hAnsi="Times New Roman" w:cs="Times New Roman"/>
          <w:color w:val="auto"/>
          <w:sz w:val="24"/>
          <w:szCs w:val="24"/>
        </w:rPr>
      </w:pPr>
      <w:bookmarkStart w:id="26" w:name="_Toc226059707"/>
      <w:r>
        <w:rPr>
          <w:rFonts w:cs="Times New Roman" w:ascii="Times New Roman" w:hAnsi="Times New Roman"/>
          <w:color w:val="auto"/>
          <w:sz w:val="24"/>
          <w:szCs w:val="24"/>
        </w:rPr>
        <w:t>4.2 Component 1: Data Memory (Data_Memory.vhd)</w:t>
      </w:r>
      <w:bookmarkEnd w:id="26"/>
    </w:p>
    <w:p>
      <w:pPr>
        <w:pStyle w:val="Heading3"/>
        <w:spacing w:lineRule="auto" w:line="288"/>
        <w:rPr>
          <w:rFonts w:ascii="Times New Roman" w:hAnsi="Times New Roman" w:cs="Times New Roman"/>
          <w:color w:val="auto"/>
        </w:rPr>
      </w:pPr>
      <w:bookmarkStart w:id="27" w:name="_Toc226059708"/>
      <w:r>
        <w:rPr>
          <w:rFonts w:cs="Times New Roman" w:ascii="Times New Roman" w:hAnsi="Times New Roman"/>
          <w:color w:val="auto"/>
        </w:rPr>
        <w:t>4.2.1 Entity Interface</w:t>
      </w:r>
      <w:bookmarkEnd w:id="27"/>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Data Memory models a synchronous read-write memory with 256 independently addressable 32-bit locations. The entity port map is: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TableGrid"/>
        <w:tblW w:w="91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99"/>
        <w:gridCol w:w="1566"/>
        <w:gridCol w:w="1709"/>
        <w:gridCol w:w="3621"/>
      </w:tblGrid>
      <w:tr>
        <w:trPr/>
        <w:tc>
          <w:tcPr>
            <w:tcW w:w="2299"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Port Name</w:t>
            </w:r>
          </w:p>
        </w:tc>
        <w:tc>
          <w:tcPr>
            <w:tcW w:w="1566"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Direction</w:t>
            </w:r>
          </w:p>
        </w:tc>
        <w:tc>
          <w:tcPr>
            <w:tcW w:w="1709"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Width</w:t>
            </w:r>
          </w:p>
        </w:tc>
        <w:tc>
          <w:tcPr>
            <w:tcW w:w="362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Description</w:t>
            </w:r>
          </w:p>
        </w:tc>
      </w:tr>
      <w:tr>
        <w:trPr/>
        <w:tc>
          <w:tcPr>
            <w:tcW w:w="2299"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clk</w:t>
            </w:r>
          </w:p>
        </w:tc>
        <w:tc>
          <w:tcPr>
            <w:tcW w:w="1566"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1709"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1-bit</w:t>
            </w:r>
          </w:p>
        </w:tc>
        <w:tc>
          <w:tcPr>
            <w:tcW w:w="362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Clock input — writes are synchronised to the rising edge</w:t>
            </w:r>
          </w:p>
        </w:tc>
      </w:tr>
      <w:tr>
        <w:trPr/>
        <w:tc>
          <w:tcPr>
            <w:tcW w:w="2299"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mem_access_addr</w:t>
            </w:r>
          </w:p>
        </w:tc>
        <w:tc>
          <w:tcPr>
            <w:tcW w:w="1566"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1709"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32-bit</w:t>
            </w:r>
          </w:p>
        </w:tc>
        <w:tc>
          <w:tcPr>
            <w:tcW w:w="362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Full 32-bit address; lower 8 bits [7:0] used as RAM index</w:t>
            </w:r>
          </w:p>
        </w:tc>
      </w:tr>
      <w:tr>
        <w:trPr/>
        <w:tc>
          <w:tcPr>
            <w:tcW w:w="2299"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mem_write_data</w:t>
            </w:r>
          </w:p>
        </w:tc>
        <w:tc>
          <w:tcPr>
            <w:tcW w:w="1566"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1709"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32-bit</w:t>
            </w:r>
          </w:p>
        </w:tc>
        <w:tc>
          <w:tcPr>
            <w:tcW w:w="362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Data to write into memory</w:t>
            </w:r>
          </w:p>
        </w:tc>
      </w:tr>
      <w:tr>
        <w:trPr/>
        <w:tc>
          <w:tcPr>
            <w:tcW w:w="2299"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mem_write_en</w:t>
            </w:r>
          </w:p>
        </w:tc>
        <w:tc>
          <w:tcPr>
            <w:tcW w:w="1566"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1709"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1-bit</w:t>
            </w:r>
          </w:p>
        </w:tc>
        <w:tc>
          <w:tcPr>
            <w:tcW w:w="362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 asserted HIGH to perform a write</w:t>
            </w:r>
          </w:p>
        </w:tc>
      </w:tr>
      <w:tr>
        <w:trPr/>
        <w:tc>
          <w:tcPr>
            <w:tcW w:w="2299"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mem_read</w:t>
            </w:r>
          </w:p>
        </w:tc>
        <w:tc>
          <w:tcPr>
            <w:tcW w:w="1566"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1709"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1-bit</w:t>
            </w:r>
          </w:p>
        </w:tc>
        <w:tc>
          <w:tcPr>
            <w:tcW w:w="362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Read enable — asserted HIGH to enable read output</w:t>
            </w:r>
          </w:p>
        </w:tc>
      </w:tr>
      <w:tr>
        <w:trPr/>
        <w:tc>
          <w:tcPr>
            <w:tcW w:w="2299"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mem_read_data</w:t>
            </w:r>
          </w:p>
        </w:tc>
        <w:tc>
          <w:tcPr>
            <w:tcW w:w="1566"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w:t>
            </w:r>
          </w:p>
        </w:tc>
        <w:tc>
          <w:tcPr>
            <w:tcW w:w="1709"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32-bit</w:t>
            </w:r>
          </w:p>
        </w:tc>
        <w:tc>
          <w:tcPr>
            <w:tcW w:w="362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Data read from memory; 0x00000000 when mem_read is low</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4.1: Data Memory Port Interface</w:t>
      </w:r>
    </w:p>
    <w:p>
      <w:pPr>
        <w:pStyle w:val="Heading3"/>
        <w:spacing w:lineRule="auto" w:line="288"/>
        <w:rPr>
          <w:rFonts w:ascii="Times New Roman" w:hAnsi="Times New Roman" w:cs="Times New Roman"/>
          <w:color w:val="auto"/>
        </w:rPr>
      </w:pPr>
      <w:bookmarkStart w:id="28" w:name="_Toc226059709"/>
      <w:r>
        <w:rPr>
          <w:rFonts w:cs="Times New Roman" w:ascii="Times New Roman" w:hAnsi="Times New Roman"/>
          <w:color w:val="auto"/>
        </w:rPr>
        <w:t>4.2.2 Internal Architecture</w:t>
      </w:r>
      <w:bookmarkEnd w:id="28"/>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Internally, the memory is declared as a VHDL signal of type mem_array — an array of 256 elements, each a STD_LOGIC_VECTOR(31 downto 0), initialised to all zeros. The write process is sensitive only to the clock and is triggered on rising_edge(clk). When mem_write_en is asserted, the value on mem_write_data is stored at the index computed from the lower 8 bits of mem_access_addr via to_integer(unsigned(mem_access_addr(7 downto 0))).</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read path is implemented as a concurrent signal assignment outside the process block, making it asynchronous: mem_read_data takes the value of RAM at the computed address when mem_read is high, and x"00000000" otherwise. This mixed synchronous-write / asynchronous-read behaviour is the standard for MIPS data memory implementations and allows the memory access stage to complete within one combinational path length after the address is stable.</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key design decision in scaling from 16-bit to 32-bit was expanding every occurrence of the 16-bit vector width: the mem_array element type changed from STD_LOGIC_VECTOR(15 downto 0) to STD_LOGIC_VECTOR(31 downto 0), and all port widths were updated to match. The initialisation literal changed from (others =&gt; x"0000") to (others =&gt; (others =&gt; '0')) for clarity and generality.</w:t>
      </w:r>
    </w:p>
    <w:p>
      <w:pPr>
        <w:pStyle w:val="Heading2"/>
        <w:spacing w:lineRule="auto" w:line="288"/>
        <w:rPr>
          <w:rFonts w:ascii="Times New Roman" w:hAnsi="Times New Roman" w:cs="Times New Roman"/>
          <w:color w:val="auto"/>
          <w:sz w:val="24"/>
          <w:szCs w:val="24"/>
        </w:rPr>
      </w:pPr>
      <w:bookmarkStart w:id="29" w:name="_Toc226059710"/>
      <w:r>
        <w:rPr>
          <w:rFonts w:cs="Times New Roman" w:ascii="Times New Roman" w:hAnsi="Times New Roman"/>
          <w:color w:val="auto"/>
          <w:sz w:val="24"/>
          <w:szCs w:val="24"/>
        </w:rPr>
        <w:t>4.3 Component 2: Arithmetic Logic Unit (ALU_32bit.vhd)</w:t>
      </w:r>
      <w:bookmarkEnd w:id="29"/>
    </w:p>
    <w:p>
      <w:pPr>
        <w:pStyle w:val="Heading3"/>
        <w:spacing w:lineRule="auto" w:line="288"/>
        <w:rPr>
          <w:rFonts w:ascii="Times New Roman" w:hAnsi="Times New Roman" w:cs="Times New Roman"/>
          <w:color w:val="auto"/>
        </w:rPr>
      </w:pPr>
      <w:bookmarkStart w:id="30" w:name="_Toc226059711"/>
      <w:r>
        <w:rPr>
          <w:rFonts w:cs="Times New Roman" w:ascii="Times New Roman" w:hAnsi="Times New Roman"/>
          <w:color w:val="auto"/>
        </w:rPr>
        <w:t>4.3.1 Entity Interface</w:t>
      </w:r>
      <w:bookmarkEnd w:id="30"/>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ALU is a purely combinational component. Its process block is sensitive to A, B, and ALU Control, ensuring that the output updates immediately whenever any input changes.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62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4"/>
        <w:gridCol w:w="1621"/>
        <w:gridCol w:w="2069"/>
        <w:gridCol w:w="4050"/>
      </w:tblGrid>
      <w:tr>
        <w:trPr/>
        <w:tc>
          <w:tcPr>
            <w:tcW w:w="188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Port Name</w:t>
            </w:r>
          </w:p>
        </w:tc>
        <w:tc>
          <w:tcPr>
            <w:tcW w:w="162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Direction</w:t>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Width</w:t>
            </w:r>
          </w:p>
        </w:tc>
        <w:tc>
          <w:tcPr>
            <w:tcW w:w="405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Description</w:t>
            </w:r>
          </w:p>
        </w:tc>
      </w:tr>
      <w:tr>
        <w:trPr/>
        <w:tc>
          <w:tcPr>
            <w:tcW w:w="188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w:t>
            </w:r>
          </w:p>
        </w:tc>
        <w:tc>
          <w:tcPr>
            <w:tcW w:w="162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32-bit</w:t>
            </w:r>
          </w:p>
        </w:tc>
        <w:tc>
          <w:tcPr>
            <w:tcW w:w="405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First operand (from Register File rs port)</w:t>
            </w:r>
          </w:p>
        </w:tc>
      </w:tr>
      <w:tr>
        <w:trPr/>
        <w:tc>
          <w:tcPr>
            <w:tcW w:w="188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B</w:t>
            </w:r>
          </w:p>
        </w:tc>
        <w:tc>
          <w:tcPr>
            <w:tcW w:w="162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32-bit</w:t>
            </w:r>
          </w:p>
        </w:tc>
        <w:tc>
          <w:tcPr>
            <w:tcW w:w="405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Second operand (Register File rt, or sign-extended immediate)</w:t>
            </w:r>
          </w:p>
        </w:tc>
      </w:tr>
      <w:tr>
        <w:trPr/>
        <w:tc>
          <w:tcPr>
            <w:tcW w:w="188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ALU_Control</w:t>
            </w:r>
          </w:p>
        </w:tc>
        <w:tc>
          <w:tcPr>
            <w:tcW w:w="162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3-bit</w:t>
            </w:r>
          </w:p>
        </w:tc>
        <w:tc>
          <w:tcPr>
            <w:tcW w:w="405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Operation selector from ALU Control Unit</w:t>
            </w:r>
          </w:p>
        </w:tc>
      </w:tr>
      <w:tr>
        <w:trPr/>
        <w:tc>
          <w:tcPr>
            <w:tcW w:w="188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ALU_Result</w:t>
            </w:r>
          </w:p>
        </w:tc>
        <w:tc>
          <w:tcPr>
            <w:tcW w:w="162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w:t>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32-bit</w:t>
            </w:r>
          </w:p>
        </w:tc>
        <w:tc>
          <w:tcPr>
            <w:tcW w:w="405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Result of selected operation</w:t>
            </w:r>
          </w:p>
        </w:tc>
      </w:tr>
      <w:tr>
        <w:trPr/>
        <w:tc>
          <w:tcPr>
            <w:tcW w:w="188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Zero</w:t>
            </w:r>
          </w:p>
        </w:tc>
        <w:tc>
          <w:tcPr>
            <w:tcW w:w="162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w:t>
            </w:r>
          </w:p>
        </w:tc>
        <w:tc>
          <w:tcPr>
            <w:tcW w:w="20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1-bit</w:t>
            </w:r>
          </w:p>
        </w:tc>
        <w:tc>
          <w:tcPr>
            <w:tcW w:w="405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Asserted HIGH when ALU_Result equals x"00000000"</w:t>
            </w:r>
          </w:p>
        </w:tc>
      </w:tr>
    </w:tbl>
    <w:p>
      <w:pPr>
        <w:pStyle w:val="Normal"/>
        <w:spacing w:lineRule="auto" w:line="288" w:before="60" w:after="200"/>
        <w:jc w:val="center"/>
        <w:rPr>
          <w:rFonts w:ascii="Times New Roman" w:hAnsi="Times New Roman" w:cs="Times New Roman"/>
          <w:i/>
          <w:i/>
          <w:iCs/>
          <w:sz w:val="24"/>
          <w:szCs w:val="24"/>
        </w:rPr>
      </w:pPr>
      <w:r>
        <w:rPr>
          <w:rFonts w:cs="Times New Roman" w:ascii="Times New Roman" w:hAnsi="Times New Roman"/>
          <w:i/>
          <w:iCs/>
          <w:sz w:val="24"/>
          <w:szCs w:val="24"/>
        </w:rPr>
        <w:t>Table 4.2: ALU Port Interface</w:t>
      </w:r>
    </w:p>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288"/>
        <w:rPr>
          <w:rFonts w:ascii="Times New Roman" w:hAnsi="Times New Roman" w:cs="Times New Roman"/>
          <w:color w:val="auto"/>
        </w:rPr>
      </w:pPr>
      <w:bookmarkStart w:id="31" w:name="_Toc226059712"/>
      <w:r>
        <w:rPr>
          <w:rFonts w:cs="Times New Roman" w:ascii="Times New Roman" w:hAnsi="Times New Roman"/>
          <w:color w:val="auto"/>
        </w:rPr>
        <w:t>4.3.2 Operations and Implementation</w:t>
      </w:r>
      <w:bookmarkEnd w:id="31"/>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ALU implements five operations selected by a 3-bit ALU_Control signal. An internal signal Result of type STD_LOGIC_VECTOR (31 downto 0) accumulates the computed value within the process block; this signal is then assigned to ALU_Result and used in the Zero flag computation via a concurrent conditional assignment.</w:t>
      </w:r>
    </w:p>
    <w:tbl>
      <w:tblPr>
        <w:tblStyle w:val="TableGrid"/>
        <w:tblW w:w="99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64"/>
        <w:gridCol w:w="3061"/>
        <w:gridCol w:w="4860"/>
      </w:tblGrid>
      <w:tr>
        <w:trPr/>
        <w:tc>
          <w:tcPr>
            <w:tcW w:w="2064"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ALU_Control</w:t>
            </w:r>
          </w:p>
        </w:tc>
        <w:tc>
          <w:tcPr>
            <w:tcW w:w="306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Operation</w:t>
            </w:r>
          </w:p>
        </w:tc>
        <w:tc>
          <w:tcPr>
            <w:tcW w:w="486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VHDL Implementation Note</w:t>
            </w:r>
          </w:p>
        </w:tc>
      </w:tr>
      <w:tr>
        <w:trPr/>
        <w:tc>
          <w:tcPr>
            <w:tcW w:w="2064"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w:t>
            </w:r>
          </w:p>
        </w:tc>
        <w:tc>
          <w:tcPr>
            <w:tcW w:w="306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Addition</w:t>
            </w:r>
          </w:p>
        </w:tc>
        <w:tc>
          <w:tcPr>
            <w:tcW w:w="486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std_logic_vector(signed(A) + signed(B)) — uses signed arithmetic for correct overflow behaviour</w:t>
            </w:r>
          </w:p>
        </w:tc>
      </w:tr>
      <w:tr>
        <w:trPr/>
        <w:tc>
          <w:tcPr>
            <w:tcW w:w="2064"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"001"</w:t>
            </w:r>
          </w:p>
        </w:tc>
        <w:tc>
          <w:tcPr>
            <w:tcW w:w="306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Subtraction</w:t>
            </w:r>
          </w:p>
        </w:tc>
        <w:tc>
          <w:tcPr>
            <w:tcW w:w="486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std_logic_vector(signed(A) - signed(B)) — signed subtraction</w:t>
            </w:r>
          </w:p>
        </w:tc>
      </w:tr>
      <w:tr>
        <w:trPr/>
        <w:tc>
          <w:tcPr>
            <w:tcW w:w="2064"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"010"</w:t>
            </w:r>
          </w:p>
        </w:tc>
        <w:tc>
          <w:tcPr>
            <w:tcW w:w="306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Bitwise AND</w:t>
            </w:r>
          </w:p>
        </w:tc>
        <w:tc>
          <w:tcPr>
            <w:tcW w:w="486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 and B — bitwise logical AND (no type cast needed)</w:t>
            </w:r>
          </w:p>
        </w:tc>
      </w:tr>
      <w:tr>
        <w:trPr/>
        <w:tc>
          <w:tcPr>
            <w:tcW w:w="2064"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"011"</w:t>
            </w:r>
          </w:p>
        </w:tc>
        <w:tc>
          <w:tcPr>
            <w:tcW w:w="306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Bitwise OR</w:t>
            </w:r>
          </w:p>
        </w:tc>
        <w:tc>
          <w:tcPr>
            <w:tcW w:w="486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 or B — bitwise logical OR</w:t>
            </w:r>
          </w:p>
        </w:tc>
      </w:tr>
      <w:tr>
        <w:trPr/>
        <w:tc>
          <w:tcPr>
            <w:tcW w:w="2064"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"100"</w:t>
            </w:r>
          </w:p>
        </w:tc>
        <w:tc>
          <w:tcPr>
            <w:tcW w:w="306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Set on Less Than (SLT)</w:t>
            </w:r>
          </w:p>
        </w:tc>
        <w:tc>
          <w:tcPr>
            <w:tcW w:w="486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if signed(A) &lt; signed(B) then x"00000001" else x"00000000" — signed comparison</w:t>
            </w:r>
          </w:p>
        </w:tc>
      </w:tr>
      <w:tr>
        <w:trPr/>
        <w:tc>
          <w:tcPr>
            <w:tcW w:w="2064" w:type="dxa"/>
            <w:tcBorders/>
          </w:tcPr>
          <w:p>
            <w:pPr>
              <w:pStyle w:val="Normal"/>
              <w:widowControl/>
              <w:spacing w:before="0" w:after="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others</w:t>
            </w:r>
          </w:p>
        </w:tc>
        <w:tc>
          <w:tcPr>
            <w:tcW w:w="3061"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Default (safe)</w:t>
            </w:r>
          </w:p>
        </w:tc>
        <w:tc>
          <w:tcPr>
            <w:tcW w:w="4860" w:type="dxa"/>
            <w:tcBorders/>
          </w:tcPr>
          <w:p>
            <w:pPr>
              <w:pStyle w:val="Normal"/>
              <w:widowControl/>
              <w:spacing w:before="0" w:after="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x"00000000" — prevents undefined output on invalid control values</w:t>
            </w:r>
          </w:p>
        </w:tc>
      </w:tr>
    </w:tbl>
    <w:p>
      <w:pPr>
        <w:pStyle w:val="Normal"/>
        <w:spacing w:lineRule="auto" w:line="288" w:before="60" w:after="200"/>
        <w:jc w:val="center"/>
        <w:rPr>
          <w:rFonts w:ascii="Times New Roman" w:hAnsi="Times New Roman" w:cs="Times New Roman"/>
          <w:i/>
          <w:i/>
          <w:iCs/>
          <w:sz w:val="24"/>
          <w:szCs w:val="24"/>
        </w:rPr>
      </w:pPr>
      <w:r>
        <w:rPr>
          <w:rFonts w:cs="Times New Roman" w:ascii="Times New Roman" w:hAnsi="Times New Roman"/>
          <w:i/>
          <w:iCs/>
          <w:sz w:val="24"/>
          <w:szCs w:val="24"/>
        </w:rPr>
        <w:t>Table 4.3: ALU Operations and VHDL Implementation Notes</w:t>
      </w:r>
    </w:p>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288"/>
        <w:rPr>
          <w:rFonts w:ascii="Times New Roman" w:hAnsi="Times New Roman" w:cs="Times New Roman"/>
          <w:color w:val="auto"/>
          <w:sz w:val="24"/>
          <w:szCs w:val="24"/>
        </w:rPr>
      </w:pPr>
      <w:bookmarkStart w:id="32" w:name="_Toc226059713"/>
      <w:r>
        <w:rPr>
          <w:rFonts w:cs="Times New Roman" w:ascii="Times New Roman" w:hAnsi="Times New Roman"/>
          <w:color w:val="auto"/>
          <w:sz w:val="24"/>
          <w:szCs w:val="24"/>
        </w:rPr>
        <w:t>4.4 Component 3: ALU Control Unit (ALU_Control.vhd)</w:t>
      </w:r>
      <w:bookmarkEnd w:id="32"/>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ALU Control Unit is a small purely combinational decoder. It accepts the 2-bit ALUOp from the CPU Control Unit and the 6-bit funct field from the instruction word, and produces a 3-bit ALU_Control signal. The implementation uses nested case statements: the outer case selects the general operation class based on ALUOp, and when ALUOp is "10" (R-type), an inner case decodes the funct field to select the specific R-type operation.</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 notable design improvement over the 3-bit funct field used in the 16-bit reference implementation is the use of the full 6-bit MIPS funct field. This is architecturally correct for 32-bit MIPS, where the standard funct encodings are: 100000 for add, 100010 for sub, 100100 for and, 100101 for or, and 101010 for slt. Using the full 6-bit field means the ALU Control Unit can distinguish between all standard MIPS R-type instructions without ambiguity.</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288"/>
        <w:rPr>
          <w:rFonts w:ascii="Times New Roman" w:hAnsi="Times New Roman" w:cs="Times New Roman"/>
          <w:color w:val="auto"/>
          <w:sz w:val="24"/>
          <w:szCs w:val="24"/>
        </w:rPr>
      </w:pPr>
      <w:bookmarkStart w:id="33" w:name="_Toc226059714"/>
      <w:r>
        <w:rPr>
          <w:rFonts w:cs="Times New Roman" w:ascii="Times New Roman" w:hAnsi="Times New Roman"/>
          <w:color w:val="auto"/>
          <w:sz w:val="24"/>
          <w:szCs w:val="24"/>
        </w:rPr>
        <w:t>4.5 Component 4: Register File (Register_File_32bit.vhd)</w:t>
      </w:r>
      <w:bookmarkEnd w:id="33"/>
    </w:p>
    <w:p>
      <w:pPr>
        <w:pStyle w:val="Heading3"/>
        <w:spacing w:lineRule="auto" w:line="288"/>
        <w:rPr>
          <w:rFonts w:ascii="Times New Roman" w:hAnsi="Times New Roman" w:cs="Times New Roman"/>
          <w:color w:val="auto"/>
        </w:rPr>
      </w:pPr>
      <w:bookmarkStart w:id="34" w:name="_Toc226059715"/>
      <w:r>
        <w:rPr>
          <w:rFonts w:cs="Times New Roman" w:ascii="Times New Roman" w:hAnsi="Times New Roman"/>
          <w:color w:val="auto"/>
        </w:rPr>
        <w:t>4.5.1 Entity Interface and Architecture</w:t>
      </w:r>
      <w:bookmarkEnd w:id="34"/>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Register File provides eight general-purpose 32-bit registers indexed from 0 to 7. It supports simultaneous dual-port reading (two registers can be read in the same clock cycle) and single-port synchronous writing. The port interface is defined in Table 4.4.</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10170" w:type="dxa"/>
        <w:jc w:val="left"/>
        <w:tblInd w:w="-365" w:type="dxa"/>
        <w:tblLayout w:type="fixed"/>
        <w:tblCellMar>
          <w:top w:w="0" w:type="dxa"/>
          <w:left w:w="108" w:type="dxa"/>
          <w:bottom w:w="0" w:type="dxa"/>
          <w:right w:w="108" w:type="dxa"/>
        </w:tblCellMar>
        <w:tblLook w:val="04a0" w:noHBand="0" w:noVBand="1" w:firstColumn="1" w:lastRow="0" w:lastColumn="0" w:firstRow="1"/>
      </w:tblPr>
      <w:tblGrid>
        <w:gridCol w:w="1841"/>
        <w:gridCol w:w="1848"/>
        <w:gridCol w:w="2340"/>
        <w:gridCol w:w="4140"/>
      </w:tblGrid>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Port Name</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Direction</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Direction</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Description</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clk</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Clock writes occur on the rising edge</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rst</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Asynchronous active-HIGH reset clears all registers to 0</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reg_write_en</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enable asserted HIGH to write to register file</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reg_write_dest</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Destination register address (0–7)</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reg_write_data</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Data to write into the destination register</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reg_read_addr_1</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Address of first register to read (rs field)</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reg_read_addr_2</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in</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Address of second register to read (rt field)</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reg_read_data_1</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Data from first read port</w:t>
            </w:r>
          </w:p>
        </w:tc>
      </w:tr>
      <w:tr>
        <w:trPr/>
        <w:tc>
          <w:tcPr>
            <w:tcW w:w="184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reg_read_data_2</w:t>
            </w:r>
          </w:p>
        </w:tc>
        <w:tc>
          <w:tcPr>
            <w:tcW w:w="1848"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w:t>
            </w:r>
          </w:p>
        </w:tc>
        <w:tc>
          <w:tcPr>
            <w:tcW w:w="23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out</w:t>
            </w:r>
          </w:p>
        </w:tc>
        <w:tc>
          <w:tcPr>
            <w:tcW w:w="414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Data from second read port</w:t>
            </w:r>
          </w:p>
        </w:tc>
      </w:tr>
    </w:tbl>
    <w:p>
      <w:pPr>
        <w:pStyle w:val="Normal"/>
        <w:spacing w:lineRule="auto" w:line="288" w:before="60" w:after="200"/>
        <w:ind w:firstLine="720" w:left="720"/>
        <w:jc w:val="center"/>
        <w:rPr>
          <w:rFonts w:ascii="Times New Roman" w:hAnsi="Times New Roman" w:cs="Times New Roman"/>
          <w:i/>
          <w:i/>
          <w:iCs/>
          <w:sz w:val="24"/>
          <w:szCs w:val="24"/>
        </w:rPr>
      </w:pPr>
      <w:r>
        <w:rPr>
          <w:rFonts w:cs="Times New Roman" w:ascii="Times New Roman" w:hAnsi="Times New Roman"/>
          <w:i/>
          <w:iCs/>
          <w:sz w:val="24"/>
          <w:szCs w:val="24"/>
        </w:rPr>
        <w:t>Table 4.4: Register File Port Interface</w:t>
      </w:r>
    </w:p>
    <w:p>
      <w:pPr>
        <w:pStyle w:val="Normal"/>
        <w:spacing w:lineRule="auto" w:line="288" w:before="60" w:after="200"/>
        <w:ind w:firstLine="720" w:left="720"/>
        <w:jc w:val="center"/>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288"/>
        <w:rPr>
          <w:rFonts w:ascii="Times New Roman" w:hAnsi="Times New Roman" w:cs="Times New Roman"/>
          <w:color w:val="auto"/>
        </w:rPr>
      </w:pPr>
      <w:bookmarkStart w:id="35" w:name="_Toc226059716"/>
      <w:r>
        <w:rPr>
          <w:rFonts w:cs="Times New Roman" w:ascii="Times New Roman" w:hAnsi="Times New Roman"/>
          <w:color w:val="auto"/>
        </w:rPr>
        <w:t>4.5.2 Register Zero Convention</w:t>
      </w:r>
      <w:bookmarkEnd w:id="35"/>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Consistent with the MIPS architecture convention, register 0 is hardwired to return x"00000000" on any read, regardless of what has been written to it. This is implemented via a conditional concurrent signal assignment: reg_read_data_1 returns x"00000000" when reg_read_addr_1 equals "000", and the actual register contents otherwise. This convention is architecturally important because many MIPS idioms use register 0 as a source of a constant zero — for example, loading an immediate into a register using addi $rt, $zero, imm.</w:t>
      </w:r>
    </w:p>
    <w:p>
      <w:pPr>
        <w:pStyle w:val="Heading2"/>
        <w:spacing w:lineRule="auto" w:line="288"/>
        <w:rPr>
          <w:rFonts w:ascii="Times New Roman" w:hAnsi="Times New Roman" w:cs="Times New Roman"/>
          <w:color w:val="auto"/>
          <w:sz w:val="24"/>
          <w:szCs w:val="24"/>
        </w:rPr>
      </w:pPr>
      <w:bookmarkStart w:id="36" w:name="_Toc226059717"/>
      <w:r>
        <w:rPr>
          <w:rFonts w:cs="Times New Roman" w:ascii="Times New Roman" w:hAnsi="Times New Roman"/>
          <w:color w:val="auto"/>
          <w:sz w:val="24"/>
          <w:szCs w:val="24"/>
        </w:rPr>
        <w:t>4.6 Component 5: Instruction Memory (Instruction_Memory.vhd)</w:t>
      </w:r>
      <w:bookmarkEnd w:id="36"/>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Instruction Memory is a read-only combinational component that models a 16-entry ROM. Its single input is a 32-bit program counter, and its single output is the 32-bit instruction fetched from the addressed location. The lower 4 bits of the 6-bit word-index field (PC[5:2]) are used to index into the 16-entry array, correctly implementing word-aligned addressing in which consecutive instructions are 4 bytes apart.</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ROM is initialised with four MIPS instructions corresponding to Task 4 of the project specification. Table 4.5 shows the instruction encodings stored in the ROM.</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8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4"/>
        <w:gridCol w:w="2161"/>
        <w:gridCol w:w="2070"/>
        <w:gridCol w:w="3869"/>
      </w:tblGrid>
      <w:tr>
        <w:trPr/>
        <w:tc>
          <w:tcPr>
            <w:tcW w:w="179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PC Value</w:t>
            </w:r>
          </w:p>
        </w:tc>
        <w:tc>
          <w:tcPr>
            <w:tcW w:w="216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MIPS Assembly</w:t>
            </w:r>
          </w:p>
        </w:tc>
        <w:tc>
          <w:tcPr>
            <w:tcW w:w="207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32-bit Encoding</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Field Breakdown</w:t>
            </w:r>
          </w:p>
        </w:tc>
      </w:tr>
      <w:tr>
        <w:trPr/>
        <w:tc>
          <w:tcPr>
            <w:tcW w:w="179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0x00000000</w:t>
            </w:r>
          </w:p>
        </w:tc>
        <w:tc>
          <w:tcPr>
            <w:tcW w:w="216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add $t0, $t1, $t2</w:t>
            </w:r>
          </w:p>
        </w:tc>
        <w:tc>
          <w:tcPr>
            <w:tcW w:w="20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0x012A4020</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op=0, rs=$t1(9), rt=$t2(10), rd=$t0(8), funct=32(add)</w:t>
            </w:r>
          </w:p>
        </w:tc>
      </w:tr>
      <w:tr>
        <w:trPr/>
        <w:tc>
          <w:tcPr>
            <w:tcW w:w="179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0x00000008</w:t>
            </w:r>
          </w:p>
        </w:tc>
        <w:tc>
          <w:tcPr>
            <w:tcW w:w="216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sub $t2, $t2, $t3</w:t>
            </w:r>
          </w:p>
        </w:tc>
        <w:tc>
          <w:tcPr>
            <w:tcW w:w="20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0x014B5022</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op=0, rs=$t2(10), rt=$t3(11), rd=$t2(10), funct=34(sub)</w:t>
            </w:r>
          </w:p>
        </w:tc>
      </w:tr>
      <w:tr>
        <w:trPr/>
        <w:tc>
          <w:tcPr>
            <w:tcW w:w="179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0x00000010</w:t>
            </w:r>
          </w:p>
        </w:tc>
        <w:tc>
          <w:tcPr>
            <w:tcW w:w="216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and $t1, $t2, $t0</w:t>
            </w:r>
          </w:p>
        </w:tc>
        <w:tc>
          <w:tcPr>
            <w:tcW w:w="20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0x01484824</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op=0, rs=$t2(10), rt=$t0(8), rd=$t1(9), funct=36(and)</w:t>
            </w:r>
          </w:p>
        </w:tc>
      </w:tr>
      <w:tr>
        <w:trPr/>
        <w:tc>
          <w:tcPr>
            <w:tcW w:w="1794"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0x00000018</w:t>
            </w:r>
          </w:p>
        </w:tc>
        <w:tc>
          <w:tcPr>
            <w:tcW w:w="216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or $t2, $t3, $t1</w:t>
            </w:r>
          </w:p>
        </w:tc>
        <w:tc>
          <w:tcPr>
            <w:tcW w:w="207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0x01695025</w:t>
            </w:r>
          </w:p>
        </w:tc>
        <w:tc>
          <w:tcPr>
            <w:tcW w:w="386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op=0, rs=$t3(11), rt=$t1(9), rd=$t2(10), funct=37(or)</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4.5: Instruction Memory Contents — Pre-Loaded MIPS Instructions</w:t>
      </w:r>
    </w:p>
    <w:p>
      <w:pPr>
        <w:pStyle w:val="Heading2"/>
        <w:spacing w:lineRule="auto" w:line="288"/>
        <w:rPr>
          <w:rFonts w:ascii="Times New Roman" w:hAnsi="Times New Roman" w:cs="Times New Roman"/>
          <w:color w:val="auto"/>
          <w:sz w:val="24"/>
          <w:szCs w:val="24"/>
        </w:rPr>
      </w:pPr>
      <w:bookmarkStart w:id="37" w:name="_Toc226059718"/>
      <w:r>
        <w:rPr>
          <w:rFonts w:cs="Times New Roman" w:ascii="Times New Roman" w:hAnsi="Times New Roman"/>
          <w:color w:val="auto"/>
          <w:sz w:val="24"/>
          <w:szCs w:val="24"/>
        </w:rPr>
        <w:t>4.7 Component 6: CPU Control Unit (Control_Unit.vhd)</w:t>
      </w:r>
      <w:bookmarkEnd w:id="37"/>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CPU Control Unit is the most instruction-type-aware component in the processor. It decodes the 6-bit opcode field of the current instruction and generates the ten control signals that govern the behaviour of every multiplexer, memory, and register write operation in the datapath. The component is purely combinational, with its process block sensitive to both opcode and reset.</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When reset is asserted, all ten outputs are driven to their inactive (zero) values immediately. When reset is de-asserted, a default assignment block first sets all outputs to zero, ensuring that any opcode not explicitly handled falls through to the all-zero default safely. A case statement then activates the appropriate signals for each recognised opcode. Nine opcodes are explicitly decoded: 000000 (R-type), 001000 (addi), 100011 (lw), 101011 (sw), 000100 (beq), 000010 (j), 000011 (jal), 001010 (slti), and 001011 (sltiu).</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two-step default-then-case pattern used in this implementation is an important VHDL idiom. Without the default assignments before the case statement, VHDL simulators would infer latches for any output not assigned in every branch of the case statement, causing the signal to hold its previous value rather than defaulting to zero for unrecognised opcodes — a common source of simulation bugs in student designs.</w:t>
      </w:r>
      <w:bookmarkStart w:id="38" w:name="_Toc226059719"/>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b/>
          <w:bCs/>
          <w:sz w:val="24"/>
          <w:szCs w:val="24"/>
        </w:rPr>
        <w:t>5. Simulation Methodology and Results</w:t>
      </w:r>
      <w:bookmarkEnd w:id="38"/>
    </w:p>
    <w:p>
      <w:pPr>
        <w:pStyle w:val="Heading2"/>
        <w:spacing w:lineRule="auto" w:line="288"/>
        <w:rPr>
          <w:rFonts w:ascii="Times New Roman" w:hAnsi="Times New Roman" w:cs="Times New Roman"/>
          <w:color w:val="auto"/>
          <w:sz w:val="24"/>
          <w:szCs w:val="24"/>
        </w:rPr>
      </w:pPr>
      <w:bookmarkStart w:id="39" w:name="_Toc226059720"/>
      <w:r>
        <w:rPr>
          <w:rFonts w:cs="Times New Roman" w:ascii="Times New Roman" w:hAnsi="Times New Roman"/>
          <w:color w:val="auto"/>
          <w:sz w:val="24"/>
          <w:szCs w:val="24"/>
        </w:rPr>
        <w:t>5.1 Simulation Environment</w:t>
      </w:r>
      <w:bookmarkEnd w:id="39"/>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All VHDL simulation was performed using GHDL version 4.x, an open-source IEEE 1076-compliant VHDL simulator. GHDL operates through a three-stage workflow: (1) analysis, in which each VHDL source file is compiled and type-checked; (2) elaboration, in which the testbench entity is linked to its component under test; and (3) simulation, in which the elaborated design is executed, and waveform data is exported. Waveforms were exported in both VCD (Value Change Dump) and GHW (GHDL Waveform) formats and viewed using GTKWave.</w:t>
      </w:r>
    </w:p>
    <w:p>
      <w:pPr>
        <w:pStyle w:val="Heading2"/>
        <w:spacing w:lineRule="auto" w:line="288"/>
        <w:rPr>
          <w:rFonts w:ascii="Times New Roman" w:hAnsi="Times New Roman" w:cs="Times New Roman"/>
          <w:color w:val="auto"/>
          <w:sz w:val="24"/>
          <w:szCs w:val="24"/>
        </w:rPr>
      </w:pPr>
      <w:bookmarkStart w:id="40" w:name="_Toc226059721"/>
      <w:r>
        <w:rPr>
          <w:rFonts w:cs="Times New Roman" w:ascii="Times New Roman" w:hAnsi="Times New Roman"/>
          <w:color w:val="auto"/>
          <w:sz w:val="24"/>
          <w:szCs w:val="24"/>
        </w:rPr>
        <w:t>5.2 Task 1: Data Memory Simulation</w:t>
      </w:r>
      <w:bookmarkEnd w:id="40"/>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Data Memory testbench applies two write-then-read test sequences using a 10 ns clock period (5 ns high, 5 ns low). Stimuli are applied at least 2 ns before the rising clock edge to ensure clean capture. After each write, the write enable is de-asserted and the read enable is asserted to verify that the correct value was stored.</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8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1"/>
        <w:gridCol w:w="1533"/>
        <w:gridCol w:w="1532"/>
        <w:gridCol w:w="1531"/>
        <w:gridCol w:w="1532"/>
        <w:gridCol w:w="2235"/>
      </w:tblGrid>
      <w:tr>
        <w:trPr/>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Test</w:t>
            </w:r>
          </w:p>
        </w:tc>
        <w:tc>
          <w:tcPr>
            <w:tcW w:w="1533"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Operation</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Address</w:t>
            </w:r>
          </w:p>
        </w:tc>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Write Data</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Read Back</w:t>
            </w:r>
          </w:p>
        </w:tc>
        <w:tc>
          <w:tcPr>
            <w:tcW w:w="223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Result</w:t>
            </w:r>
          </w:p>
        </w:tc>
      </w:tr>
      <w:tr>
        <w:trPr/>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1a</w:t>
            </w:r>
          </w:p>
        </w:tc>
        <w:tc>
          <w:tcPr>
            <w:tcW w:w="1533"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0x00000002</w:t>
            </w:r>
          </w:p>
        </w:tc>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0x00000400 (1024)</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t>
            </w:r>
          </w:p>
        </w:tc>
        <w:tc>
          <w:tcPr>
            <w:tcW w:w="223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asserted</w:t>
            </w:r>
          </w:p>
        </w:tc>
      </w:tr>
      <w:tr>
        <w:trPr/>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1b</w:t>
            </w:r>
          </w:p>
        </w:tc>
        <w:tc>
          <w:tcPr>
            <w:tcW w:w="1533"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Read</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0x00000002</w:t>
            </w:r>
          </w:p>
        </w:tc>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0x00000400</w:t>
            </w:r>
          </w:p>
        </w:tc>
        <w:tc>
          <w:tcPr>
            <w:tcW w:w="2235" w:type="dxa"/>
            <w:tcBorders/>
          </w:tcPr>
          <w:p>
            <w:pPr>
              <w:pStyle w:val="Normal"/>
              <w:widowControl/>
              <w:spacing w:lineRule="auto" w:line="288" w:before="0" w:after="160"/>
              <w:jc w:val="center"/>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r>
              <w:rPr>
                <w:rFonts w:eastAsia="Arial" w:cs="Times New Roman" w:ascii="Times New Roman" w:hAnsi="Times New Roman"/>
                <w:b/>
                <w:bCs/>
                <w:kern w:val="0"/>
                <w:sz w:val="24"/>
                <w:szCs w:val="24"/>
                <w:lang w:val="en-US" w:eastAsia="en-US" w:bidi="ar-SA"/>
              </w:rPr>
              <w:t xml:space="preserve"> </w:t>
            </w:r>
            <w:r>
              <w:rPr>
                <w:rFonts w:eastAsia="Arial" w:cs="Times New Roman" w:ascii="Times New Roman" w:hAnsi="Times New Roman"/>
                <w:b/>
                <w:bCs/>
                <w:kern w:val="0"/>
                <w:sz w:val="24"/>
                <w:szCs w:val="24"/>
                <w:lang w:val="en-US" w:eastAsia="en-US" w:bidi="ar-SA"/>
              </w:rPr>
              <w:t>Correct</w:t>
            </w:r>
          </w:p>
        </w:tc>
      </w:tr>
      <w:tr>
        <w:trPr/>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2a</w:t>
            </w:r>
          </w:p>
        </w:tc>
        <w:tc>
          <w:tcPr>
            <w:tcW w:w="1533"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0x00000004</w:t>
            </w:r>
          </w:p>
        </w:tc>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0x00068DB8 (429,496)</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t>
            </w:r>
          </w:p>
        </w:tc>
        <w:tc>
          <w:tcPr>
            <w:tcW w:w="223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Write asserted</w:t>
            </w:r>
          </w:p>
        </w:tc>
      </w:tr>
      <w:tr>
        <w:trPr/>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2b</w:t>
            </w:r>
          </w:p>
        </w:tc>
        <w:tc>
          <w:tcPr>
            <w:tcW w:w="1533"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Read</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0x00000004</w:t>
            </w:r>
          </w:p>
        </w:tc>
        <w:tc>
          <w:tcPr>
            <w:tcW w:w="153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w:t>
            </w:r>
          </w:p>
        </w:tc>
        <w:tc>
          <w:tcPr>
            <w:tcW w:w="153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0x00068DB8</w:t>
            </w:r>
          </w:p>
        </w:tc>
        <w:tc>
          <w:tcPr>
            <w:tcW w:w="2235" w:type="dxa"/>
            <w:tcBorders/>
          </w:tcPr>
          <w:p>
            <w:pPr>
              <w:pStyle w:val="Normal"/>
              <w:widowControl/>
              <w:spacing w:lineRule="auto" w:line="288" w:before="0" w:after="160"/>
              <w:jc w:val="center"/>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r>
              <w:rPr>
                <w:rFonts w:eastAsia="Arial" w:cs="Times New Roman" w:ascii="Times New Roman" w:hAnsi="Times New Roman"/>
                <w:b/>
                <w:bCs/>
                <w:kern w:val="0"/>
                <w:sz w:val="24"/>
                <w:szCs w:val="24"/>
                <w:lang w:val="en-US" w:eastAsia="en-US" w:bidi="ar-SA"/>
              </w:rPr>
              <w:t xml:space="preserve"> </w:t>
            </w:r>
            <w:r>
              <w:rPr>
                <w:rFonts w:eastAsia="Arial" w:cs="Times New Roman" w:ascii="Times New Roman" w:hAnsi="Times New Roman"/>
                <w:b/>
                <w:bCs/>
                <w:kern w:val="0"/>
                <w:sz w:val="24"/>
                <w:szCs w:val="24"/>
                <w:lang w:val="en-US" w:eastAsia="en-US" w:bidi="ar-SA"/>
              </w:rPr>
              <w:t>Correct</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5.1: Data Memory Test Cases and Results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GTKWave waveform confirmed that mem_read_data correctly reflects the stored value after each write-then-read sequence. The separation of writes and reads by a full clock period ensures that the synchronous write has settled before the asynchronous read is sampled.</w:t>
      </w:r>
    </w:p>
    <w:p>
      <w:pPr>
        <w:pStyle w:val="Heading2"/>
        <w:spacing w:lineRule="auto" w:line="288"/>
        <w:rPr>
          <w:rFonts w:ascii="Times New Roman" w:hAnsi="Times New Roman" w:cs="Times New Roman"/>
          <w:color w:val="auto"/>
          <w:sz w:val="24"/>
          <w:szCs w:val="24"/>
        </w:rPr>
      </w:pPr>
      <w:bookmarkStart w:id="41" w:name="_Toc226059722"/>
      <w:r>
        <w:rPr>
          <w:rFonts w:cs="Times New Roman" w:ascii="Times New Roman" w:hAnsi="Times New Roman"/>
          <w:color w:val="auto"/>
          <w:sz w:val="24"/>
          <w:szCs w:val="24"/>
        </w:rPr>
        <w:t>5.3 Task 2: ALU Simulation</w:t>
      </w:r>
      <w:bookmarkEnd w:id="41"/>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ALU testbench applies five test vectors consecutively, each held for 20 ns to ensure the combinational logic has settled. Table 5.2 presents all five test cases with the hex encodings used in the testbench and the expected results.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8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
        <w:gridCol w:w="1345"/>
        <w:gridCol w:w="1671"/>
        <w:gridCol w:w="1696"/>
        <w:gridCol w:w="2693"/>
        <w:gridCol w:w="1642"/>
      </w:tblGrid>
      <w:tr>
        <w:trPr/>
        <w:tc>
          <w:tcPr>
            <w:tcW w:w="847"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Test</w:t>
            </w:r>
          </w:p>
        </w:tc>
        <w:tc>
          <w:tcPr>
            <w:tcW w:w="134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Operation</w:t>
            </w:r>
          </w:p>
        </w:tc>
        <w:tc>
          <w:tcPr>
            <w:tcW w:w="1671"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Input A</w:t>
            </w:r>
          </w:p>
        </w:tc>
        <w:tc>
          <w:tcPr>
            <w:tcW w:w="1696"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Input B</w:t>
            </w:r>
          </w:p>
        </w:tc>
        <w:tc>
          <w:tcPr>
            <w:tcW w:w="2693"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Expected Result</w:t>
            </w:r>
          </w:p>
        </w:tc>
        <w:tc>
          <w:tcPr>
            <w:tcW w:w="1642"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ALU_Control</w:t>
            </w:r>
          </w:p>
        </w:tc>
      </w:tr>
      <w:tr>
        <w:trPr/>
        <w:tc>
          <w:tcPr>
            <w:tcW w:w="847"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w:t>
            </w:r>
          </w:p>
        </w:tc>
        <w:tc>
          <w:tcPr>
            <w:tcW w:w="134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Addition</w:t>
            </w:r>
          </w:p>
        </w:tc>
        <w:tc>
          <w:tcPr>
            <w:tcW w:w="167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2,500 (0x000009C4)</w:t>
            </w:r>
          </w:p>
        </w:tc>
        <w:tc>
          <w:tcPr>
            <w:tcW w:w="1696"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25,000 (0x000061A8)</w:t>
            </w:r>
          </w:p>
        </w:tc>
        <w:tc>
          <w:tcPr>
            <w:tcW w:w="2693"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27,500 (0x00006B6C)</w:t>
            </w:r>
          </w:p>
        </w:tc>
        <w:tc>
          <w:tcPr>
            <w:tcW w:w="164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"000"</w:t>
            </w:r>
          </w:p>
        </w:tc>
      </w:tr>
      <w:tr>
        <w:trPr/>
        <w:tc>
          <w:tcPr>
            <w:tcW w:w="847"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2</w:t>
            </w:r>
          </w:p>
        </w:tc>
        <w:tc>
          <w:tcPr>
            <w:tcW w:w="134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Subtraction</w:t>
            </w:r>
          </w:p>
        </w:tc>
        <w:tc>
          <w:tcPr>
            <w:tcW w:w="167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540,250 (0x00083E5A)</w:t>
            </w:r>
          </w:p>
        </w:tc>
        <w:tc>
          <w:tcPr>
            <w:tcW w:w="1696"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37,800 (0x000093A8)</w:t>
            </w:r>
          </w:p>
        </w:tc>
        <w:tc>
          <w:tcPr>
            <w:tcW w:w="2693"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502,450 (0x0007AAB2)</w:t>
            </w:r>
          </w:p>
        </w:tc>
        <w:tc>
          <w:tcPr>
            <w:tcW w:w="164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"001"</w:t>
            </w:r>
          </w:p>
        </w:tc>
      </w:tr>
      <w:tr>
        <w:trPr/>
        <w:tc>
          <w:tcPr>
            <w:tcW w:w="847"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3</w:t>
            </w:r>
          </w:p>
        </w:tc>
        <w:tc>
          <w:tcPr>
            <w:tcW w:w="134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Bitwise AND</w:t>
            </w:r>
          </w:p>
        </w:tc>
        <w:tc>
          <w:tcPr>
            <w:tcW w:w="167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53,957 (0x0000D2C5)</w:t>
            </w:r>
          </w:p>
        </w:tc>
        <w:tc>
          <w:tcPr>
            <w:tcW w:w="1696"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30,000 (0x00007530)</w:t>
            </w:r>
          </w:p>
        </w:tc>
        <w:tc>
          <w:tcPr>
            <w:tcW w:w="2693"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20,480 (0x00005000)</w:t>
            </w:r>
          </w:p>
        </w:tc>
        <w:tc>
          <w:tcPr>
            <w:tcW w:w="164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"010"</w:t>
            </w:r>
          </w:p>
        </w:tc>
      </w:tr>
      <w:tr>
        <w:trPr/>
        <w:tc>
          <w:tcPr>
            <w:tcW w:w="847"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4</w:t>
            </w:r>
          </w:p>
        </w:tc>
        <w:tc>
          <w:tcPr>
            <w:tcW w:w="134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Bitwise OR</w:t>
            </w:r>
          </w:p>
        </w:tc>
        <w:tc>
          <w:tcPr>
            <w:tcW w:w="167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746,353 (0x000B6371)</w:t>
            </w:r>
          </w:p>
        </w:tc>
        <w:tc>
          <w:tcPr>
            <w:tcW w:w="1696"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846,465 (0x000CEA81)</w:t>
            </w:r>
          </w:p>
        </w:tc>
        <w:tc>
          <w:tcPr>
            <w:tcW w:w="2693"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1,043,441 (0x000FEBF1)</w:t>
            </w:r>
          </w:p>
        </w:tc>
        <w:tc>
          <w:tcPr>
            <w:tcW w:w="164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"011"</w:t>
            </w:r>
          </w:p>
        </w:tc>
      </w:tr>
      <w:tr>
        <w:trPr/>
        <w:tc>
          <w:tcPr>
            <w:tcW w:w="847"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5</w:t>
            </w:r>
          </w:p>
        </w:tc>
        <w:tc>
          <w:tcPr>
            <w:tcW w:w="1345"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SLT Compare</w:t>
            </w:r>
          </w:p>
        </w:tc>
        <w:tc>
          <w:tcPr>
            <w:tcW w:w="1671"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58,847,537 (0x0381F131)</w:t>
            </w:r>
          </w:p>
        </w:tc>
        <w:tc>
          <w:tcPr>
            <w:tcW w:w="1696"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72,464,383 (0x0451B7FF)</w:t>
            </w:r>
          </w:p>
        </w:tc>
        <w:tc>
          <w:tcPr>
            <w:tcW w:w="2693"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 (A &lt; B is TRUE)</w:t>
            </w:r>
          </w:p>
        </w:tc>
        <w:tc>
          <w:tcPr>
            <w:tcW w:w="1642"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"100"</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5.2: ALU Test Cases — Input Values, Expected Results, and Control Encodings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All five operations produced the expected results in simulation. The Zero flag was verified to be '0' for all tests except any case where the result is zero, which did not arise in these test vectors. The SLT test confirmed that when A (58,847,537) is less than B (72,464,383), the ALU_Result is x"00000001" and zero is '0'.</w:t>
      </w:r>
    </w:p>
    <w:p>
      <w:pPr>
        <w:pStyle w:val="Heading2"/>
        <w:spacing w:lineRule="auto" w:line="288"/>
        <w:rPr>
          <w:rFonts w:ascii="Times New Roman" w:hAnsi="Times New Roman" w:cs="Times New Roman"/>
          <w:color w:val="auto"/>
          <w:sz w:val="24"/>
          <w:szCs w:val="24"/>
        </w:rPr>
      </w:pPr>
      <w:bookmarkStart w:id="42" w:name="_Toc226059723"/>
      <w:r>
        <w:rPr>
          <w:rFonts w:cs="Times New Roman" w:ascii="Times New Roman" w:hAnsi="Times New Roman"/>
          <w:color w:val="auto"/>
          <w:sz w:val="24"/>
          <w:szCs w:val="24"/>
        </w:rPr>
        <w:t>5.4 Task 3: Register File Simulation</w:t>
      </w:r>
      <w:bookmarkEnd w:id="42"/>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register file testbench follows a reset-write-read sequence. After asserting and de-asserting reset, four write operations load the specified values into registers 1, 3, 5, and 7 respectively. The write enable is then de-asserted, and four sequential reads retrieve each value through reg_read_addr_1. Table 5.3 presents the test values.</w:t>
      </w:r>
    </w:p>
    <w:tbl>
      <w:tblPr>
        <w:tblStyle w:val="TableGrid"/>
        <w:tblW w:w="91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39"/>
        <w:gridCol w:w="1839"/>
        <w:gridCol w:w="1839"/>
        <w:gridCol w:w="1839"/>
        <w:gridCol w:w="1839"/>
      </w:tblGrid>
      <w:tr>
        <w:trPr/>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Register</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Decimal Value</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Hex Encoding</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Hex Encoding</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Result</w:t>
            </w:r>
          </w:p>
        </w:tc>
      </w:tr>
      <w:tr>
        <w:trPr/>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Register 1</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1,934,858</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0x001D860A</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0x001D860A</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r>
              <w:rPr>
                <w:rFonts w:eastAsia="Arial" w:cs="Times New Roman" w:ascii="Times New Roman" w:hAnsi="Times New Roman"/>
                <w:b/>
                <w:bCs/>
                <w:kern w:val="0"/>
                <w:sz w:val="24"/>
                <w:szCs w:val="24"/>
                <w:lang w:val="en-US" w:eastAsia="en-US" w:bidi="ar-SA"/>
              </w:rPr>
              <w:t xml:space="preserve"> </w:t>
            </w:r>
            <w:r>
              <w:rPr>
                <w:rFonts w:eastAsia="Arial" w:cs="Times New Roman" w:ascii="Times New Roman" w:hAnsi="Times New Roman"/>
                <w:b/>
                <w:bCs/>
                <w:kern w:val="0"/>
                <w:sz w:val="24"/>
                <w:szCs w:val="24"/>
                <w:lang w:val="en-US" w:eastAsia="en-US" w:bidi="ar-SA"/>
              </w:rPr>
              <w:t>Correct</w:t>
            </w:r>
          </w:p>
        </w:tc>
      </w:tr>
      <w:tr>
        <w:trPr/>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Register 3</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8,558,447</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0x0082976F</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0x0082976F</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r>
              <w:rPr>
                <w:rFonts w:eastAsia="Arial" w:cs="Times New Roman" w:ascii="Times New Roman" w:hAnsi="Times New Roman"/>
                <w:b/>
                <w:bCs/>
                <w:kern w:val="0"/>
                <w:sz w:val="24"/>
                <w:szCs w:val="24"/>
                <w:lang w:val="en-US" w:eastAsia="en-US" w:bidi="ar-SA"/>
              </w:rPr>
              <w:t xml:space="preserve"> </w:t>
            </w:r>
            <w:r>
              <w:rPr>
                <w:rFonts w:eastAsia="Arial" w:cs="Times New Roman" w:ascii="Times New Roman" w:hAnsi="Times New Roman"/>
                <w:b/>
                <w:bCs/>
                <w:kern w:val="0"/>
                <w:sz w:val="24"/>
                <w:szCs w:val="24"/>
                <w:lang w:val="en-US" w:eastAsia="en-US" w:bidi="ar-SA"/>
              </w:rPr>
              <w:t>Correct</w:t>
            </w:r>
          </w:p>
        </w:tc>
      </w:tr>
      <w:tr>
        <w:trPr/>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Register 5</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203,848,544</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0x0C267B60</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0x0C267B60</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r>
              <w:rPr>
                <w:rFonts w:eastAsia="Arial" w:cs="Times New Roman" w:ascii="Times New Roman" w:hAnsi="Times New Roman"/>
                <w:b/>
                <w:bCs/>
                <w:kern w:val="0"/>
                <w:sz w:val="24"/>
                <w:szCs w:val="24"/>
                <w:lang w:val="en-US" w:eastAsia="en-US" w:bidi="ar-SA"/>
              </w:rPr>
              <w:t xml:space="preserve"> </w:t>
            </w:r>
            <w:r>
              <w:rPr>
                <w:rFonts w:eastAsia="Arial" w:cs="Times New Roman" w:ascii="Times New Roman" w:hAnsi="Times New Roman"/>
                <w:b/>
                <w:bCs/>
                <w:kern w:val="0"/>
                <w:sz w:val="24"/>
                <w:szCs w:val="24"/>
                <w:lang w:val="en-US" w:eastAsia="en-US" w:bidi="ar-SA"/>
              </w:rPr>
              <w:t>Correct</w:t>
            </w:r>
          </w:p>
        </w:tc>
      </w:tr>
      <w:tr>
        <w:trPr/>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Register 7</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kern w:val="0"/>
                <w:sz w:val="24"/>
                <w:szCs w:val="24"/>
                <w:lang w:val="en-US" w:eastAsia="en-US" w:bidi="ar-SA"/>
              </w:rPr>
              <w:t>20,670,420</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0x013B67D4</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0x013B67D4</w:t>
            </w:r>
          </w:p>
        </w:tc>
        <w:tc>
          <w:tcPr>
            <w:tcW w:w="183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r>
              <w:rPr>
                <w:rFonts w:eastAsia="Arial" w:cs="Times New Roman" w:ascii="Times New Roman" w:hAnsi="Times New Roman"/>
                <w:b/>
                <w:bCs/>
                <w:kern w:val="0"/>
                <w:sz w:val="24"/>
                <w:szCs w:val="24"/>
                <w:lang w:val="en-US" w:eastAsia="en-US" w:bidi="ar-SA"/>
              </w:rPr>
              <w:t xml:space="preserve"> </w:t>
            </w:r>
            <w:r>
              <w:rPr>
                <w:rFonts w:eastAsia="Arial" w:cs="Times New Roman" w:ascii="Times New Roman" w:hAnsi="Times New Roman"/>
                <w:b/>
                <w:bCs/>
                <w:kern w:val="0"/>
                <w:sz w:val="24"/>
                <w:szCs w:val="24"/>
                <w:lang w:val="en-US" w:eastAsia="en-US" w:bidi="ar-SA"/>
              </w:rPr>
              <w:t>Correct</w:t>
            </w:r>
          </w:p>
        </w:tc>
      </w:tr>
    </w:tbl>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5.3: Register File Write and Read Results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waveform confirmed that each register correctly stored its written value and returned the exact same value on the corresponding read. The register 0 hardwiring was also verified: reading address "000" after a write correctly returned x"00000000" regardless of the write.</w:t>
      </w:r>
    </w:p>
    <w:p>
      <w:pPr>
        <w:pStyle w:val="Heading2"/>
        <w:spacing w:lineRule="auto" w:line="288"/>
        <w:rPr>
          <w:rFonts w:ascii="Times New Roman" w:hAnsi="Times New Roman" w:cs="Times New Roman"/>
          <w:color w:val="auto"/>
          <w:sz w:val="24"/>
          <w:szCs w:val="24"/>
        </w:rPr>
      </w:pPr>
      <w:bookmarkStart w:id="43" w:name="_Toc226059724"/>
      <w:r>
        <w:rPr>
          <w:rFonts w:cs="Times New Roman" w:ascii="Times New Roman" w:hAnsi="Times New Roman"/>
          <w:color w:val="auto"/>
          <w:sz w:val="24"/>
          <w:szCs w:val="24"/>
        </w:rPr>
        <w:t>5.5 Task 4: Instruction Memory Simulation</w:t>
      </w:r>
      <w:bookmarkEnd w:id="43"/>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instruction memory testbench drives the PC through four word-aligned addresses (0, 8, 16, 24) and a fifth out-of-bounds address (0x00000100). The out-of-bounds test verifies the boundary protection logic. Table 5.4 presents the results.</w:t>
      </w:r>
    </w:p>
    <w:tbl>
      <w:tblPr>
        <w:tblStyle w:val="TableGrid"/>
        <w:tblW w:w="99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5"/>
        <w:gridCol w:w="2609"/>
        <w:gridCol w:w="2161"/>
        <w:gridCol w:w="3509"/>
      </w:tblGrid>
      <w:tr>
        <w:trPr/>
        <w:tc>
          <w:tcPr>
            <w:tcW w:w="1705"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PC Input</w:t>
            </w:r>
          </w:p>
        </w:tc>
        <w:tc>
          <w:tcPr>
            <w:tcW w:w="260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Expected Instruction</w:t>
            </w:r>
          </w:p>
        </w:tc>
        <w:tc>
          <w:tcPr>
            <w:tcW w:w="2161"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Read Output</w:t>
            </w:r>
          </w:p>
        </w:tc>
        <w:tc>
          <w:tcPr>
            <w:tcW w:w="35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Result</w:t>
            </w:r>
          </w:p>
        </w:tc>
      </w:tr>
      <w:tr>
        <w:trPr/>
        <w:tc>
          <w:tcPr>
            <w:tcW w:w="1705"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0x00000000</w:t>
            </w:r>
          </w:p>
        </w:tc>
        <w:tc>
          <w:tcPr>
            <w:tcW w:w="260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0x012A4020</w:t>
            </w:r>
          </w:p>
        </w:tc>
        <w:tc>
          <w:tcPr>
            <w:tcW w:w="216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0x012A4020</w:t>
            </w:r>
          </w:p>
        </w:tc>
        <w:tc>
          <w:tcPr>
            <w:tcW w:w="35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Segoe UI Symbol" w:ascii="Segoe UI Symbol" w:hAnsi="Segoe UI Symbol"/>
                <w:kern w:val="0"/>
                <w:sz w:val="24"/>
                <w:szCs w:val="24"/>
                <w:lang w:val="en-US" w:eastAsia="en-US" w:bidi="ar-SA"/>
              </w:rPr>
              <w:t>✓</w:t>
            </w:r>
            <w:r>
              <w:rPr>
                <w:rFonts w:eastAsia="Arial" w:cs="Times New Roman" w:ascii="Times New Roman" w:hAnsi="Times New Roman"/>
                <w:kern w:val="0"/>
                <w:sz w:val="24"/>
                <w:szCs w:val="24"/>
                <w:lang w:val="en-US" w:eastAsia="en-US" w:bidi="ar-SA"/>
              </w:rPr>
              <w:t xml:space="preserve"> </w:t>
            </w:r>
            <w:r>
              <w:rPr>
                <w:rFonts w:eastAsia="Arial" w:cs="Times New Roman" w:ascii="Times New Roman" w:hAnsi="Times New Roman"/>
                <w:kern w:val="0"/>
                <w:sz w:val="24"/>
                <w:szCs w:val="24"/>
                <w:lang w:val="en-US" w:eastAsia="en-US" w:bidi="ar-SA"/>
              </w:rPr>
              <w:t>add $t0, $t1, $t2</w:t>
            </w:r>
          </w:p>
        </w:tc>
      </w:tr>
      <w:tr>
        <w:trPr/>
        <w:tc>
          <w:tcPr>
            <w:tcW w:w="1705"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0x00000008</w:t>
            </w:r>
          </w:p>
        </w:tc>
        <w:tc>
          <w:tcPr>
            <w:tcW w:w="260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0x014B5022</w:t>
            </w:r>
          </w:p>
        </w:tc>
        <w:tc>
          <w:tcPr>
            <w:tcW w:w="216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0x014B5022</w:t>
            </w:r>
          </w:p>
        </w:tc>
        <w:tc>
          <w:tcPr>
            <w:tcW w:w="35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Segoe UI Symbol" w:ascii="Segoe UI Symbol" w:hAnsi="Segoe UI Symbol"/>
                <w:kern w:val="0"/>
                <w:sz w:val="24"/>
                <w:szCs w:val="24"/>
                <w:lang w:val="en-US" w:eastAsia="en-US" w:bidi="ar-SA"/>
              </w:rPr>
              <w:t>✓</w:t>
            </w:r>
            <w:r>
              <w:rPr>
                <w:rFonts w:eastAsia="Arial" w:cs="Times New Roman" w:ascii="Times New Roman" w:hAnsi="Times New Roman"/>
                <w:kern w:val="0"/>
                <w:sz w:val="24"/>
                <w:szCs w:val="24"/>
                <w:lang w:val="en-US" w:eastAsia="en-US" w:bidi="ar-SA"/>
              </w:rPr>
              <w:t xml:space="preserve"> </w:t>
            </w:r>
            <w:r>
              <w:rPr>
                <w:rFonts w:eastAsia="Arial" w:cs="Times New Roman" w:ascii="Times New Roman" w:hAnsi="Times New Roman"/>
                <w:kern w:val="0"/>
                <w:sz w:val="24"/>
                <w:szCs w:val="24"/>
                <w:lang w:val="en-US" w:eastAsia="en-US" w:bidi="ar-SA"/>
              </w:rPr>
              <w:t>sub $t2, $t2, $t3</w:t>
            </w:r>
          </w:p>
        </w:tc>
      </w:tr>
      <w:tr>
        <w:trPr/>
        <w:tc>
          <w:tcPr>
            <w:tcW w:w="1705"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0x00000010</w:t>
            </w:r>
          </w:p>
        </w:tc>
        <w:tc>
          <w:tcPr>
            <w:tcW w:w="260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0x01484824</w:t>
            </w:r>
          </w:p>
        </w:tc>
        <w:tc>
          <w:tcPr>
            <w:tcW w:w="216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0x01484824</w:t>
            </w:r>
          </w:p>
        </w:tc>
        <w:tc>
          <w:tcPr>
            <w:tcW w:w="35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Segoe UI Symbol" w:ascii="Segoe UI Symbol" w:hAnsi="Segoe UI Symbol"/>
                <w:kern w:val="0"/>
                <w:sz w:val="24"/>
                <w:szCs w:val="24"/>
                <w:lang w:val="en-US" w:eastAsia="en-US" w:bidi="ar-SA"/>
              </w:rPr>
              <w:t>✓</w:t>
            </w:r>
            <w:r>
              <w:rPr>
                <w:rFonts w:eastAsia="Arial" w:cs="Times New Roman" w:ascii="Times New Roman" w:hAnsi="Times New Roman"/>
                <w:kern w:val="0"/>
                <w:sz w:val="24"/>
                <w:szCs w:val="24"/>
                <w:lang w:val="en-US" w:eastAsia="en-US" w:bidi="ar-SA"/>
              </w:rPr>
              <w:t xml:space="preserve"> </w:t>
            </w:r>
            <w:r>
              <w:rPr>
                <w:rFonts w:eastAsia="Arial" w:cs="Times New Roman" w:ascii="Times New Roman" w:hAnsi="Times New Roman"/>
                <w:kern w:val="0"/>
                <w:sz w:val="24"/>
                <w:szCs w:val="24"/>
                <w:lang w:val="en-US" w:eastAsia="en-US" w:bidi="ar-SA"/>
              </w:rPr>
              <w:t>and $t1, $t2, $t0</w:t>
            </w:r>
          </w:p>
        </w:tc>
      </w:tr>
      <w:tr>
        <w:trPr/>
        <w:tc>
          <w:tcPr>
            <w:tcW w:w="1705"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0x00000018</w:t>
            </w:r>
          </w:p>
        </w:tc>
        <w:tc>
          <w:tcPr>
            <w:tcW w:w="260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0x01695025</w:t>
            </w:r>
          </w:p>
        </w:tc>
        <w:tc>
          <w:tcPr>
            <w:tcW w:w="216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0x01695025</w:t>
            </w:r>
          </w:p>
        </w:tc>
        <w:tc>
          <w:tcPr>
            <w:tcW w:w="35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Segoe UI Symbol" w:ascii="Segoe UI Symbol" w:hAnsi="Segoe UI Symbol"/>
                <w:kern w:val="0"/>
                <w:sz w:val="24"/>
                <w:szCs w:val="24"/>
                <w:lang w:val="en-US" w:eastAsia="en-US" w:bidi="ar-SA"/>
              </w:rPr>
              <w:t>✓</w:t>
            </w:r>
            <w:r>
              <w:rPr>
                <w:rFonts w:eastAsia="Arial" w:cs="Times New Roman" w:ascii="Times New Roman" w:hAnsi="Times New Roman"/>
                <w:kern w:val="0"/>
                <w:sz w:val="24"/>
                <w:szCs w:val="24"/>
                <w:lang w:val="en-US" w:eastAsia="en-US" w:bidi="ar-SA"/>
              </w:rPr>
              <w:t xml:space="preserve"> </w:t>
            </w:r>
            <w:r>
              <w:rPr>
                <w:rFonts w:eastAsia="Arial" w:cs="Times New Roman" w:ascii="Times New Roman" w:hAnsi="Times New Roman"/>
                <w:kern w:val="0"/>
                <w:sz w:val="24"/>
                <w:szCs w:val="24"/>
                <w:lang w:val="en-US" w:eastAsia="en-US" w:bidi="ar-SA"/>
              </w:rPr>
              <w:t>or $t2, $t3, $t1</w:t>
            </w:r>
          </w:p>
        </w:tc>
      </w:tr>
      <w:tr>
        <w:trPr/>
        <w:tc>
          <w:tcPr>
            <w:tcW w:w="1705"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0x00000100</w:t>
            </w:r>
          </w:p>
        </w:tc>
        <w:tc>
          <w:tcPr>
            <w:tcW w:w="260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0x00000000</w:t>
            </w:r>
          </w:p>
        </w:tc>
        <w:tc>
          <w:tcPr>
            <w:tcW w:w="216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0x00000000</w:t>
            </w:r>
          </w:p>
        </w:tc>
        <w:tc>
          <w:tcPr>
            <w:tcW w:w="3509" w:type="dxa"/>
            <w:tcBorders/>
          </w:tcPr>
          <w:p>
            <w:pPr>
              <w:pStyle w:val="Normal"/>
              <w:widowControl/>
              <w:spacing w:lineRule="auto" w:line="288" w:before="0" w:after="160"/>
              <w:jc w:val="center"/>
              <w:rPr>
                <w:rFonts w:ascii="Times New Roman" w:hAnsi="Times New Roman" w:cs="Times New Roman"/>
                <w:sz w:val="24"/>
                <w:szCs w:val="24"/>
              </w:rPr>
            </w:pPr>
            <w:r>
              <w:rPr>
                <w:rFonts w:eastAsia="Arial" w:cs="Segoe UI Symbol" w:ascii="Segoe UI Symbol" w:hAnsi="Segoe UI Symbol"/>
                <w:kern w:val="0"/>
                <w:sz w:val="24"/>
                <w:szCs w:val="24"/>
                <w:lang w:val="en-US" w:eastAsia="en-US" w:bidi="ar-SA"/>
              </w:rPr>
              <w:t>✓</w:t>
            </w:r>
            <w:r>
              <w:rPr>
                <w:rFonts w:eastAsia="Arial" w:cs="Times New Roman" w:ascii="Times New Roman" w:hAnsi="Times New Roman"/>
                <w:kern w:val="0"/>
                <w:sz w:val="24"/>
                <w:szCs w:val="24"/>
                <w:lang w:val="en-US" w:eastAsia="en-US" w:bidi="ar-SA"/>
              </w:rPr>
              <w:t xml:space="preserve"> </w:t>
            </w:r>
            <w:r>
              <w:rPr>
                <w:rFonts w:eastAsia="Arial" w:cs="Times New Roman" w:ascii="Times New Roman" w:hAnsi="Times New Roman"/>
                <w:kern w:val="0"/>
                <w:sz w:val="24"/>
                <w:szCs w:val="24"/>
                <w:lang w:val="en-US" w:eastAsia="en-US" w:bidi="ar-SA"/>
              </w:rPr>
              <w:t>Boundary protection active</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5.4: Instruction Memory Simulation Results</w:t>
      </w:r>
    </w:p>
    <w:p>
      <w:pPr>
        <w:pStyle w:val="Heading2"/>
        <w:spacing w:lineRule="auto" w:line="288"/>
        <w:rPr>
          <w:rFonts w:ascii="Times New Roman" w:hAnsi="Times New Roman" w:cs="Times New Roman"/>
          <w:color w:val="auto"/>
          <w:sz w:val="24"/>
          <w:szCs w:val="24"/>
        </w:rPr>
      </w:pPr>
      <w:bookmarkStart w:id="44" w:name="_Toc226059725"/>
      <w:r>
        <w:rPr>
          <w:rFonts w:cs="Times New Roman" w:ascii="Times New Roman" w:hAnsi="Times New Roman"/>
          <w:color w:val="auto"/>
          <w:sz w:val="24"/>
          <w:szCs w:val="24"/>
        </w:rPr>
        <w:t>5.6 Task 5: Control Unit Simulation</w:t>
      </w:r>
      <w:bookmarkEnd w:id="44"/>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control unit testbench applies each of the eight specified opcodes in sequence and records the corresponding control signal outputs. Table 5.5 presents the complete truth table verification results.</w:t>
      </w:r>
    </w:p>
    <w:tbl>
      <w:tblPr>
        <w:tblStyle w:val="TableGrid"/>
        <w:tblW w:w="10530" w:type="dxa"/>
        <w:jc w:val="left"/>
        <w:tblInd w:w="-725" w:type="dxa"/>
        <w:tblLayout w:type="fixed"/>
        <w:tblCellMar>
          <w:top w:w="0" w:type="dxa"/>
          <w:left w:w="108" w:type="dxa"/>
          <w:bottom w:w="0" w:type="dxa"/>
          <w:right w:w="108" w:type="dxa"/>
        </w:tblCellMar>
        <w:tblLook w:val="04a0" w:noHBand="0" w:noVBand="1" w:firstColumn="1" w:lastRow="0" w:lastColumn="0" w:firstRow="1"/>
      </w:tblPr>
      <w:tblGrid>
        <w:gridCol w:w="1004"/>
        <w:gridCol w:w="966"/>
        <w:gridCol w:w="820"/>
        <w:gridCol w:w="1079"/>
        <w:gridCol w:w="810"/>
        <w:gridCol w:w="991"/>
        <w:gridCol w:w="810"/>
        <w:gridCol w:w="900"/>
        <w:gridCol w:w="1079"/>
        <w:gridCol w:w="810"/>
        <w:gridCol w:w="631"/>
        <w:gridCol w:w="629"/>
      </w:tblGrid>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Instruction</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RegDst</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MemToReg</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ALUOp</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Jump</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Branch</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MemRd</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MemWr</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ALUSrc</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RegWr</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SgnZr</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Pass</w:t>
            </w:r>
          </w:p>
        </w:tc>
      </w:tr>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add (R-type)</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p>
        </w:tc>
      </w:tr>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addi</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p>
        </w:tc>
      </w:tr>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lw</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p>
        </w:tc>
      </w:tr>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sw</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p>
        </w:tc>
      </w:tr>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beq</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01</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p>
        </w:tc>
      </w:tr>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j</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p>
        </w:tc>
      </w:tr>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jal</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10</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p>
        </w:tc>
      </w:tr>
      <w:tr>
        <w:trPr/>
        <w:tc>
          <w:tcPr>
            <w:tcW w:w="1004" w:type="dxa"/>
            <w:tcBorders/>
          </w:tcPr>
          <w:p>
            <w:pPr>
              <w:pStyle w:val="Normal"/>
              <w:widowControl/>
              <w:spacing w:lineRule="auto" w:line="288" w:before="0" w:after="160"/>
              <w:jc w:val="center"/>
              <w:rPr>
                <w:rFonts w:ascii="Times New Roman" w:hAnsi="Times New Roman" w:cs="Times New Roman"/>
                <w:sz w:val="24"/>
                <w:szCs w:val="24"/>
              </w:rPr>
            </w:pPr>
            <w:r>
              <w:rPr>
                <w:rFonts w:eastAsia="Arial" w:cs="Times New Roman" w:ascii="Times New Roman" w:hAnsi="Times New Roman"/>
                <w:b/>
                <w:bCs/>
                <w:kern w:val="0"/>
                <w:sz w:val="24"/>
                <w:szCs w:val="24"/>
                <w:lang w:val="en-US" w:eastAsia="en-US" w:bidi="ar-SA"/>
              </w:rPr>
              <w:t>slti</w:t>
            </w:r>
          </w:p>
        </w:tc>
        <w:tc>
          <w:tcPr>
            <w:tcW w:w="966"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820"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00</w:t>
            </w:r>
          </w:p>
        </w:tc>
        <w:tc>
          <w:tcPr>
            <w:tcW w:w="1079" w:type="dxa"/>
            <w:tcBorders/>
          </w:tcPr>
          <w:p>
            <w:pPr>
              <w:pStyle w:val="Normal"/>
              <w:widowControl/>
              <w:spacing w:lineRule="auto" w:line="288" w:before="0" w:after="160"/>
              <w:jc w:val="center"/>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11</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9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90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0</w:t>
            </w:r>
          </w:p>
        </w:tc>
        <w:tc>
          <w:tcPr>
            <w:tcW w:w="1079"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810"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31" w:type="dxa"/>
            <w:tcBorders/>
          </w:tcPr>
          <w:p>
            <w:pPr>
              <w:pStyle w:val="Normal"/>
              <w:widowControl/>
              <w:spacing w:lineRule="auto" w:line="288" w:before="0" w:after="160"/>
              <w:jc w:val="both"/>
              <w:rPr>
                <w:rFonts w:ascii="Times New Roman" w:hAnsi="Times New Roman" w:cs="Times New Roman"/>
                <w:sz w:val="24"/>
                <w:szCs w:val="24"/>
              </w:rPr>
            </w:pPr>
            <w:r>
              <w:rPr>
                <w:rFonts w:eastAsia="Courier New" w:cs="Times New Roman" w:ascii="Times New Roman" w:hAnsi="Times New Roman"/>
                <w:kern w:val="0"/>
                <w:sz w:val="24"/>
                <w:szCs w:val="24"/>
                <w:lang w:val="en-US" w:eastAsia="en-US" w:bidi="ar-SA"/>
              </w:rPr>
              <w:t>1</w:t>
            </w:r>
          </w:p>
        </w:tc>
        <w:tc>
          <w:tcPr>
            <w:tcW w:w="629" w:type="dxa"/>
            <w:tcBorders/>
          </w:tcPr>
          <w:p>
            <w:pPr>
              <w:pStyle w:val="Normal"/>
              <w:widowControl/>
              <w:spacing w:lineRule="auto" w:line="288" w:before="0" w:after="160"/>
              <w:jc w:val="both"/>
              <w:rPr>
                <w:rFonts w:ascii="Times New Roman" w:hAnsi="Times New Roman" w:cs="Times New Roman"/>
                <w:sz w:val="24"/>
                <w:szCs w:val="24"/>
              </w:rPr>
            </w:pPr>
            <w:r>
              <w:rPr>
                <w:rFonts w:eastAsia="Arial" w:cs="Segoe UI Symbol" w:ascii="Segoe UI Symbol" w:hAnsi="Segoe UI Symbol"/>
                <w:b/>
                <w:bCs/>
                <w:kern w:val="0"/>
                <w:sz w:val="24"/>
                <w:szCs w:val="24"/>
                <w:lang w:val="en-US" w:eastAsia="en-US" w:bidi="ar-SA"/>
              </w:rPr>
              <w:t>✓</w:t>
            </w:r>
          </w:p>
        </w:tc>
      </w:tr>
    </w:tbl>
    <w:p>
      <w:pPr>
        <w:pStyle w:val="Normal"/>
        <w:spacing w:lineRule="auto" w:line="288" w:before="60" w:after="200"/>
        <w:jc w:val="center"/>
        <w:rPr>
          <w:rFonts w:ascii="Times New Roman" w:hAnsi="Times New Roman" w:cs="Times New Roman"/>
          <w:sz w:val="24"/>
          <w:szCs w:val="24"/>
        </w:rPr>
      </w:pPr>
      <w:r>
        <w:rPr>
          <w:rFonts w:cs="Times New Roman" w:ascii="Times New Roman" w:hAnsi="Times New Roman"/>
          <w:i/>
          <w:iCs/>
          <w:sz w:val="24"/>
          <w:szCs w:val="24"/>
        </w:rPr>
        <w:t>Table 5.5: Control Unit Simulation Results — All Eight Specified Instructions</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288" w:before="0" w:after="160"/>
        <w:rPr>
          <w:rFonts w:ascii="Times New Roman" w:hAnsi="Times New Roman" w:cs="Times New Roman"/>
          <w:color w:val="auto"/>
          <w:sz w:val="24"/>
          <w:szCs w:val="24"/>
        </w:rPr>
      </w:pPr>
      <w:bookmarkStart w:id="45" w:name="_Toc226059726"/>
      <w:r>
        <w:rPr>
          <w:rFonts w:cs="Times New Roman" w:ascii="Times New Roman" w:hAnsi="Times New Roman"/>
          <w:color w:val="auto"/>
          <w:sz w:val="24"/>
          <w:szCs w:val="24"/>
        </w:rPr>
        <w:t>6. Challenges Encountered and Solutions</w:t>
      </w:r>
      <w:bookmarkEnd w:id="45"/>
    </w:p>
    <w:p>
      <w:pPr>
        <w:pStyle w:val="Heading2"/>
        <w:spacing w:lineRule="auto" w:line="288"/>
        <w:rPr>
          <w:rFonts w:ascii="Times New Roman" w:hAnsi="Times New Roman" w:cs="Times New Roman"/>
          <w:color w:val="auto"/>
          <w:sz w:val="24"/>
          <w:szCs w:val="24"/>
        </w:rPr>
      </w:pPr>
      <w:bookmarkStart w:id="46" w:name="_Toc226059727"/>
      <w:r>
        <w:rPr>
          <w:rFonts w:cs="Times New Roman" w:ascii="Times New Roman" w:hAnsi="Times New Roman"/>
          <w:color w:val="auto"/>
          <w:sz w:val="24"/>
          <w:szCs w:val="24"/>
        </w:rPr>
        <w:t>6.1 Systematic Bit-Width Expansion from 16-Bit to 32-Bit</w:t>
      </w:r>
      <w:bookmarkEnd w:id="46"/>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Challenge: Scaling each component from the 16-bit reference implementation to 32 bits required identifying and updating every occurrence of a width-dependent declaration — port widths, internal signal declarations, array element types, and literal constants. Missing even a single occurrence produces a VHDL type mismatch error at analysis time, but more insidiously, an incorrect literal (for example, a comparison against x"0000" in a 32-bit context) would cause a silent type error in some VHDL tools or produce unexpected behavior in simulation.</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Solution: A systematic three-pass review methodology was adopted for each file. The first pass updated all entity port declarations from (15 down to 0) to (31 down to 0). The second pass updated all internal signal declarations. The third pass reviewed every literal and default value, replacing all 16-bit hex literals with their 32-bit equivalents. GHDL's analysis output was then used as a final check: any remaining type mismatch would surface as a compilation error at this stage, providing a precise location for remediation.</w:t>
      </w:r>
    </w:p>
    <w:p>
      <w:pPr>
        <w:pStyle w:val="Heading2"/>
        <w:spacing w:lineRule="auto" w:line="288"/>
        <w:rPr>
          <w:rFonts w:ascii="Times New Roman" w:hAnsi="Times New Roman" w:cs="Times New Roman"/>
          <w:color w:val="auto"/>
          <w:sz w:val="24"/>
          <w:szCs w:val="24"/>
        </w:rPr>
      </w:pPr>
      <w:bookmarkStart w:id="47" w:name="_Toc226059728"/>
      <w:r>
        <w:rPr>
          <w:rFonts w:cs="Times New Roman" w:ascii="Times New Roman" w:hAnsi="Times New Roman"/>
          <w:color w:val="auto"/>
          <w:sz w:val="24"/>
          <w:szCs w:val="24"/>
        </w:rPr>
        <w:t>6.2 GHDL Analysis Order Dependency</w:t>
      </w:r>
      <w:bookmarkEnd w:id="47"/>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Challenge: GHDL requires that all components referenced by a testbench must be analyzed into the work library before the testbench itself is analyzed. Attempting to analyze a testbench before its component under test causes a 'component not found in library' error during elaboration. For students new to command-line simulation tools, this dependency is not always obvious.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 xml:space="preserve">Solution: A fixed analysis order was established and documented: all six source files are analyzed first (in any order among themselves), followed by the testbench files. This ensures the work library contains all component declarations before any testbench attempts to instantiate them. </w:t>
      </w:r>
    </w:p>
    <w:p>
      <w:pPr>
        <w:pStyle w:val="Heading2"/>
        <w:spacing w:lineRule="auto" w:line="288"/>
        <w:rPr>
          <w:rFonts w:ascii="Times New Roman" w:hAnsi="Times New Roman" w:cs="Times New Roman"/>
          <w:color w:val="auto"/>
          <w:sz w:val="24"/>
          <w:szCs w:val="24"/>
        </w:rPr>
      </w:pPr>
      <w:bookmarkStart w:id="48" w:name="_Toc226059729"/>
      <w:r>
        <w:rPr>
          <w:rFonts w:cs="Times New Roman" w:ascii="Times New Roman" w:hAnsi="Times New Roman"/>
          <w:color w:val="auto"/>
          <w:sz w:val="24"/>
          <w:szCs w:val="24"/>
        </w:rPr>
        <w:t>6.3 Testbench Timing and Clock Edge Alignment</w:t>
      </w:r>
      <w:bookmarkEnd w:id="48"/>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Challenge: For clocked components (the register file and data memory), the timing relationship between stimulus application and clock edges determines whether the testbench produces clean, unambiguous waveforms. Applying stimuli exactly at the clock edge creates setup time violations and can result in the waveform showing the wrong value at the sample point, even if the component is logically correct. Reading outputs too soon after the clock edge — before the combinational paths have settled — also produces misleading waveform captures.</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Solution: A consistent timing discipline was applied across all clocked testbenches: stimuli were applied at the beginning of a clock period (well before the rising edge), the clock was allowed to rise and fall, and output checks were made at least 2 ns after the rising edge, giving combinational paths time to settle. For the data memory, this meant writing at t=0, allowing the rising edge at t=5 ns to capture the write, and then asserting the read enable at t=10 ns to observe the output stably from t=10 ns to t=20 ns.</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288" w:before="0" w:after="160"/>
        <w:rPr>
          <w:rFonts w:ascii="Times New Roman" w:hAnsi="Times New Roman" w:cs="Times New Roman"/>
          <w:color w:val="auto"/>
          <w:sz w:val="24"/>
          <w:szCs w:val="24"/>
        </w:rPr>
      </w:pPr>
      <w:bookmarkStart w:id="49" w:name="_Toc226059732"/>
      <w:r>
        <w:rPr>
          <w:rFonts w:cs="Times New Roman" w:ascii="Times New Roman" w:hAnsi="Times New Roman"/>
          <w:color w:val="auto"/>
          <w:sz w:val="24"/>
          <w:szCs w:val="24"/>
        </w:rPr>
        <w:t>7. Conclusion and Future Work</w:t>
      </w:r>
      <w:bookmarkStart w:id="50" w:name="_Toc226059733"/>
      <w:bookmarkEnd w:id="49"/>
    </w:p>
    <w:p>
      <w:pPr>
        <w:pStyle w:val="Heading1"/>
        <w:spacing w:lineRule="auto" w:line="288"/>
        <w:rPr>
          <w:rFonts w:ascii="Times New Roman" w:hAnsi="Times New Roman" w:cs="Times New Roman"/>
          <w:color w:val="auto"/>
          <w:sz w:val="24"/>
          <w:szCs w:val="24"/>
        </w:rPr>
      </w:pPr>
      <w:r>
        <w:rPr>
          <w:rFonts w:cs="Times New Roman" w:ascii="Times New Roman" w:hAnsi="Times New Roman"/>
          <w:color w:val="auto"/>
          <w:sz w:val="24"/>
          <w:szCs w:val="24"/>
        </w:rPr>
        <w:t>7.1 Conclusion</w:t>
      </w:r>
      <w:bookmarkEnd w:id="50"/>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This project successfully designed, implemented, and verified a complete two-part CPU system across two fundamentally different but complementary design paradigms. Part A produced a fully functional 16-bit CPU in Logisim Evolution capable of autonomously executing a four-instruction sequential program, loading two operands from RAM, performing an arithmetic operation on them, and storing the result back to memory. The CPU features a 16-bit ALU with 14 arithmetic and 6 relational operations, a complete datapath with seven registers connected over an internal bus, a micro-architected Control Unit with 16 control signals, a step counter, a Program Counter cycling through four instructions, and seven-segment display output.</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Part B produced a complete set of six 32-bit VHDL components for a single-cycle MIPS processor, individually verified through GHDL simulation against all prescribed test cases. The components data memory, ALU, ALU control unit, register file, instruction memory, and CPU control unit are well-commented, standards-compliant, synthesizable VHDL entities with clean port interfaces and defensive case statement coverage.</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Across both parts, the project delivered on all stated learning objectives. The fetch-decode-execute cycle was implemented in hardware and observed directly through Logisim simulation and waveform analysis. The relationship between the instruction set architecture, control signal generation, and datapath operation was made concrete through the implementation of the Control Unit and its truth table. VHDL proficiency was developed through hands-on experience of writing, debugging, and simulating six processor components from scratch. The challenges encountered bit-width expansion, GHDL analysis ordering, testbench timing, latch inference are precisely the challenges that professional digital designers face and resolving them constitutes genuine engineering experience.</w:t>
      </w:r>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most significant insight gained is the deep equivalence between Logisim graphical design and the VHDL textual design. Both describe the same architecture — the same registers, the same buses, the same control signals, the same fetch-decode-execute cycle — at different levels of abstraction and with different trade-offs between accessibility, precision, and portability. A circuit drawn in Logisim and a VHDL entity describing the same logic are ultimately different representations of the same mathematical object: a finite state machine over a binary alphabet. Understanding both representations, and the relationship between them, is the foundational intellectual achievement of this course.</w:t>
      </w:r>
    </w:p>
    <w:p>
      <w:pPr>
        <w:pStyle w:val="Heading2"/>
        <w:spacing w:lineRule="auto" w:line="288"/>
        <w:rPr>
          <w:rFonts w:ascii="Times New Roman" w:hAnsi="Times New Roman" w:cs="Times New Roman"/>
          <w:color w:val="auto"/>
          <w:sz w:val="24"/>
          <w:szCs w:val="24"/>
        </w:rPr>
      </w:pPr>
      <w:bookmarkStart w:id="51" w:name="_Toc226059734"/>
      <w:r>
        <w:rPr>
          <w:rFonts w:cs="Times New Roman" w:ascii="Times New Roman" w:hAnsi="Times New Roman"/>
          <w:color w:val="auto"/>
          <w:sz w:val="24"/>
          <w:szCs w:val="24"/>
        </w:rPr>
        <w:t>7.2 Future Work</w:t>
      </w:r>
      <w:bookmarkEnd w:id="51"/>
    </w:p>
    <w:p>
      <w:pPr>
        <w:pStyle w:val="Normal"/>
        <w:spacing w:lineRule="auto" w:line="288" w:before="0" w:after="160"/>
        <w:jc w:val="both"/>
        <w:rPr>
          <w:rFonts w:ascii="Times New Roman" w:hAnsi="Times New Roman" w:cs="Times New Roman"/>
          <w:sz w:val="24"/>
          <w:szCs w:val="24"/>
        </w:rPr>
      </w:pPr>
      <w:r>
        <w:rPr>
          <w:rFonts w:cs="Times New Roman" w:ascii="Times New Roman" w:hAnsi="Times New Roman"/>
          <w:sz w:val="24"/>
          <w:szCs w:val="24"/>
        </w:rPr>
        <w:t>The designs produced in this project represent a solid foundation that could be extended in several technically meaningful directions:</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Pipeline implementation: The single-cycle architecture can be restructured into a classic five-stage pipeline (IF, ID, EX, MEM, WB). Each stage would operate on a different instruction simultaneously, increasing instruction throughput by up to a factor of five at the cost of introducing data hazards (requiring forwarding logic or pipeline stalls) and control hazards (requiring branch prediction or a branch delay slot).</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Full MIPS-I instruction set: The current implementation supports 13 instructions. Extending to the full MIPS-I instruction set (47 instructions) would require a barrel shifter in the ALU, hi/lo registers for multiplication and division, the cp0 coprocessor for exception handling, and additional control unit cases.</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FPGA synthesis: Both the Logisim design (exported to VHDL via Logisim's built-in exporter) and the hand-written VHDL components can be synthesized onto an FPGA development board such as the Xilinx Nexys A7 or Intel DE10-Nano. Synthesis would produce timing reports identifying the critical path and maximum achievable clock frequency and would allow the processor to execute real programs at hardware speed.</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Cache memory hierarchy: Inserting a direct-mapped instruction cache between the PC and instruction memory, and a direct-mapped data cache between the ALU and data memory, would introduce realistic memory hierarchy behavior and expose the concept of cache hits, misses, and the memory access time penalty.</w:t>
      </w:r>
    </w:p>
    <w:p>
      <w:pPr>
        <w:pStyle w:val="ListParagraph"/>
        <w:numPr>
          <w:ilvl w:val="0"/>
          <w:numId w:val="1"/>
        </w:numPr>
        <w:spacing w:lineRule="auto" w:line="268" w:before="30" w:after="60"/>
        <w:rPr>
          <w:rFonts w:ascii="Times New Roman" w:hAnsi="Times New Roman" w:cs="Times New Roman"/>
          <w:sz w:val="24"/>
          <w:szCs w:val="24"/>
        </w:rPr>
      </w:pPr>
      <w:r>
        <w:rPr>
          <w:rFonts w:cs="Times New Roman" w:ascii="Times New Roman" w:hAnsi="Times New Roman"/>
          <w:sz w:val="24"/>
          <w:szCs w:val="24"/>
        </w:rPr>
        <w:t>Top-level integration: A top-level VHDL structural entity could instantiate and connect all six components into a complete single-cycle processor, which could then be simulated at the system level — loading a complete MIPS binary into instruction memory and observing the register file evolve as the program executes.</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288" w:before="0" w:after="160"/>
        <w:rPr>
          <w:rFonts w:ascii="Times New Roman" w:hAnsi="Times New Roman" w:cs="Times New Roman"/>
          <w:color w:val="auto"/>
          <w:sz w:val="24"/>
          <w:szCs w:val="24"/>
        </w:rPr>
      </w:pPr>
      <w:bookmarkStart w:id="52" w:name="_Toc226059735"/>
      <w:r>
        <w:rPr>
          <w:rFonts w:cs="Times New Roman" w:ascii="Times New Roman" w:hAnsi="Times New Roman"/>
          <w:color w:val="auto"/>
          <w:sz w:val="24"/>
          <w:szCs w:val="24"/>
        </w:rPr>
        <w:t>8. References</w:t>
      </w:r>
      <w:bookmarkEnd w:id="52"/>
    </w:p>
    <w:p>
      <w:pPr>
        <w:pStyle w:val="ListParagraph"/>
        <w:numPr>
          <w:ilvl w:val="0"/>
          <w:numId w:val="5"/>
        </w:numPr>
        <w:spacing w:lineRule="auto" w:line="268" w:before="30" w:after="60"/>
        <w:rPr>
          <w:rFonts w:ascii="Times New Roman" w:hAnsi="Times New Roman" w:cs="Times New Roman"/>
          <w:sz w:val="24"/>
          <w:szCs w:val="24"/>
        </w:rPr>
      </w:pPr>
      <w:r>
        <w:rPr>
          <w:rFonts w:cs="Times New Roman" w:ascii="Times New Roman" w:hAnsi="Times New Roman"/>
          <w:sz w:val="24"/>
          <w:szCs w:val="24"/>
        </w:rPr>
        <w:t>Patterson, D. A. and Hennessy, J. L. (2020). Computer Organization and Design MIPS Edition: The Hardware/Software Interface. 6th edition. Morgan Kaufmann Publishers, Waltham, MA. [Primary architectural reference for MIPS single-cycle processor design, instruction encodings, and control signal generation.]</w:t>
      </w:r>
    </w:p>
    <w:p>
      <w:pPr>
        <w:pStyle w:val="ListParagraph"/>
        <w:numPr>
          <w:ilvl w:val="0"/>
          <w:numId w:val="2"/>
        </w:numPr>
        <w:spacing w:lineRule="auto" w:line="268" w:before="30" w:after="60"/>
        <w:rPr>
          <w:rFonts w:ascii="Times New Roman" w:hAnsi="Times New Roman" w:cs="Times New Roman"/>
          <w:sz w:val="24"/>
          <w:szCs w:val="24"/>
        </w:rPr>
      </w:pPr>
      <w:r>
        <w:rPr>
          <w:rFonts w:cs="Times New Roman" w:ascii="Times New Roman" w:hAnsi="Times New Roman"/>
          <w:sz w:val="24"/>
          <w:szCs w:val="24"/>
        </w:rPr>
        <w:t>Vahid, F. and Lysecky, R. (2017). Digital Design with RTL Design, VHDL, and Verilog. 2nd edition. John Wiley and Sons, Hoboken, NJ. [Reference for VHDL coding style, behavioral modelling, testbench construction, and synthesis-safe design patterns.]</w:t>
      </w:r>
    </w:p>
    <w:p>
      <w:pPr>
        <w:pStyle w:val="ListParagraph"/>
        <w:numPr>
          <w:ilvl w:val="0"/>
          <w:numId w:val="2"/>
        </w:numPr>
        <w:spacing w:lineRule="auto" w:line="268" w:before="30" w:after="60"/>
        <w:rPr>
          <w:rFonts w:ascii="Times New Roman" w:hAnsi="Times New Roman" w:cs="Times New Roman"/>
          <w:sz w:val="24"/>
          <w:szCs w:val="24"/>
        </w:rPr>
      </w:pPr>
      <w:r>
        <w:rPr>
          <w:rFonts w:cs="Times New Roman" w:ascii="Times New Roman" w:hAnsi="Times New Roman"/>
          <w:sz w:val="24"/>
          <w:szCs w:val="24"/>
        </w:rPr>
        <w:t>IEEE Standard for VHDL Language Reference Manual. (2009). IEEE Std 1076-2008. Institute of Electrical and Electronics Engineers, New York. [Normative reference for VHDL syntax, semantics, and type system.]</w:t>
      </w:r>
    </w:p>
    <w:p>
      <w:pPr>
        <w:pStyle w:val="ListParagraph"/>
        <w:numPr>
          <w:ilvl w:val="0"/>
          <w:numId w:val="2"/>
        </w:numPr>
        <w:spacing w:lineRule="auto" w:line="268" w:before="30" w:after="60"/>
        <w:rPr>
          <w:rFonts w:ascii="Times New Roman" w:hAnsi="Times New Roman" w:cs="Times New Roman"/>
          <w:sz w:val="24"/>
          <w:szCs w:val="24"/>
        </w:rPr>
      </w:pPr>
      <w:r>
        <w:rPr>
          <w:rFonts w:cs="Times New Roman" w:ascii="Times New Roman" w:hAnsi="Times New Roman"/>
          <w:sz w:val="24"/>
          <w:szCs w:val="24"/>
        </w:rPr>
        <w:t>Sowah, R. A. (2026). Computer Organization and Architecture Final Project Manual — From Blueprint to Behemoth: Building Your Own CPU. University of Ghana, Department of Computer Engineering, First Semester 2025/2026. [Project specification document defining all requirements for Parts A and B.]</w:t>
      </w:r>
    </w:p>
    <w:p>
      <w:pPr>
        <w:pStyle w:val="ListParagraph"/>
        <w:numPr>
          <w:ilvl w:val="0"/>
          <w:numId w:val="2"/>
        </w:numPr>
        <w:spacing w:lineRule="auto" w:line="268" w:before="30" w:after="60"/>
        <w:rPr>
          <w:rFonts w:ascii="Times New Roman" w:hAnsi="Times New Roman" w:cs="Times New Roman"/>
          <w:sz w:val="24"/>
          <w:szCs w:val="24"/>
        </w:rPr>
      </w:pPr>
      <w:r>
        <w:rPr>
          <w:rFonts w:cs="Times New Roman" w:ascii="Times New Roman" w:hAnsi="Times New Roman"/>
          <w:sz w:val="24"/>
          <w:szCs w:val="24"/>
        </w:rPr>
        <w:t>GHDL Open-Source VHDL Simulator. (2024). Available at: https://ghdl.github.io/ghdl/ [Accessed: April 2026]. [VHDL analysis, elaboration, and simulation tool used for all Part B verification.]</w:t>
      </w:r>
    </w:p>
    <w:p>
      <w:pPr>
        <w:pStyle w:val="ListParagraph"/>
        <w:numPr>
          <w:ilvl w:val="0"/>
          <w:numId w:val="2"/>
        </w:numPr>
        <w:spacing w:lineRule="auto" w:line="268" w:before="30" w:after="60"/>
        <w:rPr>
          <w:rFonts w:ascii="Times New Roman" w:hAnsi="Times New Roman" w:cs="Times New Roman"/>
          <w:sz w:val="24"/>
          <w:szCs w:val="24"/>
        </w:rPr>
      </w:pPr>
      <w:r>
        <w:rPr>
          <w:rFonts w:cs="Times New Roman" w:ascii="Times New Roman" w:hAnsi="Times New Roman"/>
          <w:sz w:val="24"/>
          <w:szCs w:val="24"/>
        </w:rPr>
        <w:t>GTKWave Waveform Viewer. (2024). Available at: http://gtkwave.sourceforge.net/ [Accessed: April 2026]. [Waveform visualization tool used to inspect VCD and GHW simulation output files.]</w:t>
      </w:r>
    </w:p>
    <w:p>
      <w:pPr>
        <w:pStyle w:val="ListParagraph"/>
        <w:numPr>
          <w:ilvl w:val="0"/>
          <w:numId w:val="2"/>
        </w:numPr>
        <w:spacing w:lineRule="auto" w:line="268" w:before="30" w:after="60"/>
        <w:rPr>
          <w:rFonts w:ascii="Times New Roman" w:hAnsi="Times New Roman" w:cs="Times New Roman"/>
          <w:sz w:val="24"/>
          <w:szCs w:val="24"/>
        </w:rPr>
      </w:pPr>
      <w:r>
        <w:rPr>
          <w:rFonts w:cs="Times New Roman" w:ascii="Times New Roman" w:hAnsi="Times New Roman"/>
          <w:sz w:val="24"/>
          <w:szCs w:val="24"/>
        </w:rPr>
        <w:t>Logisim-Evolution. (2024). Available at: https://github.com/logisim-evolution/logisim-evolution [Accessed: March–April 2026]. [Digital logic simulation tool used for Part A CPU design and simulation.]</w:t>
      </w:r>
    </w:p>
    <w:p>
      <w:pPr>
        <w:pStyle w:val="ListParagraph"/>
        <w:numPr>
          <w:ilvl w:val="0"/>
          <w:numId w:val="2"/>
        </w:numPr>
        <w:spacing w:lineRule="auto" w:line="268" w:before="30" w:after="60"/>
        <w:rPr>
          <w:rFonts w:ascii="Times New Roman" w:hAnsi="Times New Roman" w:cs="Times New Roman"/>
          <w:sz w:val="24"/>
          <w:szCs w:val="24"/>
        </w:rPr>
      </w:pPr>
      <w:r>
        <w:rPr>
          <w:rFonts w:cs="Times New Roman" w:ascii="Times New Roman" w:hAnsi="Times New Roman"/>
          <w:sz w:val="24"/>
          <w:szCs w:val="24"/>
        </w:rPr>
        <w:t>MIPS Technologies. (2016). MIPS32 Architecture for Programmers, Volume II: The MIPS32 Instruction Set Reference Manual. Revision 6.06. Imagination Technologies Ltd. [Normative reference for 32-bit MIPS instruction encodings, opcode assignments, and funct field values.]</w:t>
      </w:r>
    </w:p>
    <w:p>
      <w:pPr>
        <w:pStyle w:val="Normal"/>
        <w:rPr>
          <w:rFonts w:ascii="Times New Roman" w:hAnsi="Times New Roman" w:cs="Times New Roman"/>
          <w:sz w:val="24"/>
          <w:szCs w:val="24"/>
        </w:rPr>
      </w:pPr>
      <w:r>
        <w:rPr>
          <w:rFonts w:cs="Times New Roman" w:ascii="Times New Roman" w:hAnsi="Times New Roman"/>
          <w:sz w:val="24"/>
          <w:szCs w:val="24"/>
        </w:rPr>
      </w:r>
    </w:p>
    <w:sectPr>
      <w:headerReference w:type="even" r:id="rId2"/>
      <w:headerReference w:type="default" r:id="rId3"/>
      <w:headerReference w:type="first" r:id="rId4"/>
      <w:type w:val="nextPage"/>
      <w:pgSz w:w="11906" w:h="16838"/>
      <w:pgMar w:left="1440" w:right="126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Segoe UI Symbol">
    <w:charset w:val="01"/>
    <w:family w:val="roman"/>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b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b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uiPriority w:val="9"/>
    <w:qFormat/>
    <w:pPr>
      <w:widowControl/>
      <w:bidi w:val="0"/>
      <w:spacing w:before="400" w:after="160"/>
      <w:jc w:val="left"/>
      <w:outlineLvl w:val="0"/>
    </w:pPr>
    <w:rPr>
      <w:rFonts w:ascii="Arial" w:hAnsi="Arial" w:eastAsia="Arial" w:cs="Arial"/>
      <w:b/>
      <w:bCs/>
      <w:color w:val="1B3A6B"/>
      <w:kern w:val="0"/>
      <w:sz w:val="36"/>
      <w:szCs w:val="36"/>
      <w:lang w:val="en-US" w:eastAsia="en-US" w:bidi="ar-SA"/>
    </w:rPr>
  </w:style>
  <w:style w:type="paragraph" w:styleId="Heading2">
    <w:name w:val="Heading 2"/>
    <w:uiPriority w:val="9"/>
    <w:unhideWhenUsed/>
    <w:qFormat/>
    <w:pPr>
      <w:widowControl/>
      <w:bidi w:val="0"/>
      <w:spacing w:before="320" w:after="120"/>
      <w:jc w:val="left"/>
      <w:outlineLvl w:val="1"/>
    </w:pPr>
    <w:rPr>
      <w:rFonts w:ascii="Arial" w:hAnsi="Arial" w:eastAsia="Arial" w:cs="Arial"/>
      <w:b/>
      <w:bCs/>
      <w:color w:val="2E5FA3"/>
      <w:kern w:val="0"/>
      <w:sz w:val="28"/>
      <w:szCs w:val="28"/>
      <w:lang w:val="en-US" w:eastAsia="en-US" w:bidi="ar-SA"/>
    </w:rPr>
  </w:style>
  <w:style w:type="paragraph" w:styleId="Heading3">
    <w:name w:val="Heading 3"/>
    <w:uiPriority w:val="9"/>
    <w:unhideWhenUsed/>
    <w:qFormat/>
    <w:pPr>
      <w:widowControl/>
      <w:bidi w:val="0"/>
      <w:spacing w:before="240" w:after="80"/>
      <w:jc w:val="left"/>
      <w:outlineLvl w:val="2"/>
    </w:pPr>
    <w:rPr>
      <w:rFonts w:ascii="Arial" w:hAnsi="Arial" w:eastAsia="Arial" w:cs="Arial"/>
      <w:b/>
      <w:bCs/>
      <w:color w:val="555555"/>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b4198e"/>
    <w:rPr/>
  </w:style>
  <w:style w:type="character" w:styleId="FooterChar" w:customStyle="1">
    <w:name w:val="Footer Char"/>
    <w:basedOn w:val="DefaultParagraphFont"/>
    <w:link w:val="Footer"/>
    <w:uiPriority w:val="99"/>
    <w:qFormat/>
    <w:rsid w:val="00b4198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2"/>
      <w:szCs w:val="22"/>
      <w:lang w:val="en-US" w:eastAsia="en-US" w:bidi="ar-SA"/>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TOC1">
    <w:name w:val="TOC 1"/>
    <w:basedOn w:val="Normal"/>
    <w:next w:val="Normal"/>
    <w:autoRedefine/>
    <w:uiPriority w:val="39"/>
    <w:unhideWhenUsed/>
    <w:rsid w:val="00b4198e"/>
    <w:pPr>
      <w:spacing w:before="0" w:after="100"/>
    </w:pPr>
    <w:rPr/>
  </w:style>
  <w:style w:type="paragraph" w:styleId="TOC2">
    <w:name w:val="TOC 2"/>
    <w:basedOn w:val="Normal"/>
    <w:next w:val="Normal"/>
    <w:autoRedefine/>
    <w:uiPriority w:val="39"/>
    <w:unhideWhenUsed/>
    <w:rsid w:val="00b4198e"/>
    <w:pPr>
      <w:spacing w:before="0" w:after="100"/>
      <w:ind w:left="220"/>
    </w:pPr>
    <w:rPr/>
  </w:style>
  <w:style w:type="paragraph" w:styleId="TOC3">
    <w:name w:val="TOC 3"/>
    <w:basedOn w:val="Normal"/>
    <w:next w:val="Normal"/>
    <w:autoRedefine/>
    <w:uiPriority w:val="39"/>
    <w:unhideWhenUsed/>
    <w:rsid w:val="00b4198e"/>
    <w:pPr>
      <w:spacing w:before="0" w:after="100"/>
      <w:ind w:left="44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4198e"/>
    <w:pPr>
      <w:tabs>
        <w:tab w:val="clear" w:pos="720"/>
        <w:tab w:val="center" w:pos="4680" w:leader="none"/>
        <w:tab w:val="right" w:pos="9360" w:leader="none"/>
      </w:tabs>
    </w:pPr>
    <w:rPr/>
  </w:style>
  <w:style w:type="paragraph" w:styleId="Footer">
    <w:name w:val="Footer"/>
    <w:basedOn w:val="Normal"/>
    <w:link w:val="FooterChar"/>
    <w:uiPriority w:val="99"/>
    <w:unhideWhenUsed/>
    <w:rsid w:val="00b4198e"/>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720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3DEF7-F255-46CF-85FB-94BCF00C4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Application>LibreOffice/24.2.7.2$Linux_X86_64 LibreOffice_project/420$Build-2</Application>
  <AppVersion>15.0000</AppVersion>
  <Pages>26</Pages>
  <Words>7539</Words>
  <Characters>41370</Characters>
  <CharactersWithSpaces>47986</CharactersWithSpaces>
  <Paragraphs>933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2026-04-03T02:45:00Z</dcterms:created>
  <dc:creator>Awuku Daniel Nti</dc:creator>
  <dc:description/>
  <dc:language>en-US</dc:language>
  <cp:lastModifiedBy/>
  <dcterms:modified xsi:type="dcterms:W3CDTF">2026-09-17T03:50:10Z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