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bookmarkStart w:id="0" w:name="_Hlk130068981"/>
      <w:bookmarkEnd w:id="0"/>
      <w:r>
        <w:rPr>
          <w:rFonts w:ascii="Calibri" w:hAnsi="Calibri" w:cs="Calibri"/>
          <w:color w:val="BD002E"/>
          <w:sz w:val="56"/>
          <w:szCs w:val="56"/>
          <w:u w:val="single"/>
          <w14:shadow w14:blurRad="38100" w14:dist="25400" w14:dir="5400000" w14:sx="100000" w14:sy="100000" w14:kx="0" w14:ky="0" w14:algn="ctr">
            <w14:srgbClr w14:val="6E747A">
              <w14:alpha w14:val="57000"/>
            </w14:srgbClr>
          </w14:shadow>
        </w:rPr>
        <w:t>Contents</w:t>
      </w:r>
    </w:p>
    <w:p>
      <w:pPr>
        <w:pStyle w:val="7"/>
        <w:numPr>
          <w:ilvl w:val="0"/>
          <w:numId w:val="1"/>
        </w:numP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hint="default" w:ascii="Calibri" w:hAnsi="Calibri" w:cs="Calibri"/>
          <w:color w:val="BD002E"/>
          <w:sz w:val="44"/>
          <w:szCs w:val="44"/>
          <w:u w:val="single"/>
          <w:lang w:val="en-IN"/>
          <w14:shadow w14:blurRad="38100" w14:dist="25400" w14:dir="5400000" w14:sx="100000" w14:sy="100000" w14:kx="0" w14:ky="0" w14:algn="ctr">
            <w14:srgbClr w14:val="6E747A">
              <w14:alpha w14:val="57000"/>
            </w14:srgbClr>
          </w14:shadow>
        </w:rPr>
        <w:t>Dependency Injection</w:t>
      </w:r>
    </w:p>
    <w:p>
      <w:pPr>
        <w:pStyle w:val="7"/>
        <w:numPr>
          <w:ilvl w:val="0"/>
          <w:numId w:val="1"/>
        </w:numP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hint="default" w:ascii="Calibri" w:hAnsi="Calibri" w:cs="Calibri"/>
          <w:color w:val="BD002E"/>
          <w:sz w:val="44"/>
          <w:szCs w:val="44"/>
          <w:u w:val="single"/>
          <w:lang w:val="en-IN"/>
          <w14:shadow w14:blurRad="38100" w14:dist="25400" w14:dir="5400000" w14:sx="100000" w14:sy="100000" w14:kx="0" w14:ky="0" w14:algn="ctr">
            <w14:srgbClr w14:val="6E747A">
              <w14:alpha w14:val="57000"/>
            </w14:srgbClr>
          </w14:shadow>
        </w:rPr>
        <w:t>Shared Data via Services</w:t>
      </w:r>
    </w:p>
    <w:p>
      <w:pPr>
        <w:pStyle w:val="7"/>
        <w:numPr>
          <w:ilvl w:val="0"/>
          <w:numId w:val="1"/>
        </w:numP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hint="default" w:ascii="Calibri" w:hAnsi="Calibri" w:cs="Calibri"/>
          <w:color w:val="BD002E"/>
          <w:sz w:val="44"/>
          <w:szCs w:val="44"/>
          <w:u w:val="single"/>
          <w:lang w:val="en-IN"/>
          <w14:shadow w14:blurRad="38100" w14:dist="25400" w14:dir="5400000" w14:sx="100000" w14:sy="100000" w14:kx="0" w14:ky="0" w14:algn="ctr">
            <w14:srgbClr w14:val="6E747A">
              <w14:alpha w14:val="57000"/>
            </w14:srgbClr>
          </w14:shadow>
        </w:rPr>
        <w:t>Typescript Model</w:t>
      </w:r>
      <w:r>
        <w:rPr>
          <w:rFonts w:hint="default" w:ascii="Calibri" w:hAnsi="Calibri" w:cs="Calibri"/>
          <w:color w:val="BD002E"/>
          <w:sz w:val="44"/>
          <w:szCs w:val="44"/>
          <w:u w:val="single"/>
          <w:lang w:val="en-US"/>
          <w14:shadow w14:blurRad="38100" w14:dist="25400" w14:dir="5400000" w14:sx="100000" w14:sy="100000" w14:kx="0" w14:ky="0" w14:algn="ctr">
            <w14:srgbClr w14:val="6E747A">
              <w14:alpha w14:val="57000"/>
            </w14:srgbClr>
          </w14:shadow>
        </w:rPr>
        <w:t>, Enum</w:t>
      </w:r>
    </w:p>
    <w:p>
      <w:pPr>
        <w:ind w:left="1080"/>
        <w:jc w:val="center"/>
        <w:rPr>
          <w:rFonts w:ascii="Calibri" w:hAnsi="Calibri" w:cs="Calibri"/>
          <w:color w:val="BD002E"/>
          <w:sz w:val="44"/>
          <w:szCs w:val="44"/>
          <w:u w:val="single"/>
          <w14:shadow w14:blurRad="38100" w14:dist="25400" w14:dir="5400000" w14:sx="100000" w14:sy="100000" w14:kx="0" w14:ky="0" w14:algn="ctr">
            <w14:srgbClr w14:val="6E747A">
              <w14:alpha w14:val="57000"/>
            </w14:srgbClr>
          </w14:shadow>
        </w:rPr>
      </w:pPr>
      <w:r>
        <w:rPr>
          <w:rFonts w:ascii="Calibri" w:hAnsi="Calibri" w:cs="Calibri"/>
          <w:color w:val="BD002E"/>
          <w:sz w:val="56"/>
          <w:szCs w:val="56"/>
          <w14:shadow w14:blurRad="38100" w14:dist="25400" w14:dir="5400000" w14:sx="100000" w14:sy="100000" w14:kx="0" w14:ky="0" w14:algn="ctr">
            <w14:srgbClr w14:val="6E747A">
              <w14:alpha w14:val="57000"/>
            </w14:srgbClr>
          </w14:shadow>
        </w:rPr>
        <w:drawing>
          <wp:inline distT="0" distB="0" distL="0" distR="0">
            <wp:extent cx="3657600" cy="2000250"/>
            <wp:effectExtent l="0" t="0" r="0" b="0"/>
            <wp:docPr id="1" name="Picture 1" descr="C:\Users\Admin\AppData\Local\Microsoft\Windows\INetCache\Content.MSO\A0716D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AppData\Local\Microsoft\Windows\INetCache\Content.MSO\A0716D0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57600" cy="2000250"/>
                    </a:xfrm>
                    <a:prstGeom prst="rect">
                      <a:avLst/>
                    </a:prstGeom>
                    <a:noFill/>
                    <a:ln>
                      <a:noFill/>
                    </a:ln>
                  </pic:spPr>
                </pic:pic>
              </a:graphicData>
            </a:graphic>
          </wp:inline>
        </w:drawing>
      </w:r>
    </w:p>
    <w:p>
      <w:pPr>
        <w:ind w:left="1080"/>
        <w:jc w:val="center"/>
        <w:rPr>
          <w:b/>
          <w:color w:val="BD002E"/>
          <w:sz w:val="56"/>
          <w:szCs w:val="56"/>
          <w:u w:val="single"/>
          <w14:shadow w14:blurRad="38100" w14:dist="25400" w14:dir="5400000" w14:sx="100000" w14:sy="100000" w14:kx="0" w14:ky="0" w14:algn="ctr">
            <w14:srgbClr w14:val="6E747A">
              <w14:alpha w14:val="57000"/>
            </w14:srgbClr>
          </w14:shadow>
        </w:rPr>
      </w:pPr>
      <w:r>
        <w:rPr>
          <w:rFonts w:hint="default"/>
          <w:b/>
          <w:color w:val="BD002E"/>
          <w:sz w:val="56"/>
          <w:szCs w:val="56"/>
          <w:u w:val="single"/>
          <w:lang w:val="en-IN"/>
          <w14:shadow w14:blurRad="38100" w14:dist="25400" w14:dir="5400000" w14:sx="100000" w14:sy="100000" w14:kx="0" w14:ky="0" w14:algn="ctr">
            <w14:srgbClr w14:val="6E747A">
              <w14:alpha w14:val="57000"/>
            </w14:srgbClr>
          </w14:shadow>
        </w:rPr>
        <w:t>Dependency Injection</w:t>
      </w:r>
    </w:p>
    <w:p>
      <w:pPr>
        <w:pStyle w:val="7"/>
        <w:numPr>
          <w:ilvl w:val="0"/>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hint="default" w:ascii="Calibri" w:hAnsi="Calibri" w:cs="Calibri"/>
          <w:b/>
          <w:sz w:val="36"/>
          <w:szCs w:val="36"/>
          <w:u w:val="single"/>
          <w:lang w:val="en-IN"/>
          <w14:shadow w14:blurRad="38100" w14:dist="25400" w14:dir="5400000" w14:sx="100000" w14:sy="100000" w14:kx="0" w14:ky="0" w14:algn="ctr">
            <w14:srgbClr w14:val="6E747A">
              <w14:alpha w14:val="57000"/>
            </w14:srgbClr>
          </w14:shadow>
        </w:rPr>
        <w:t>What is dependency injection</w:t>
      </w:r>
      <w:r>
        <w:rPr>
          <w:rFonts w:ascii="Calibri" w:hAnsi="Calibri" w:cs="Calibri"/>
          <w:b/>
          <w:sz w:val="36"/>
          <w:szCs w:val="36"/>
          <w:u w:val="single"/>
          <w14:shadow w14:blurRad="38100" w14:dist="25400" w14:dir="5400000" w14:sx="100000" w14:sy="100000" w14:kx="0" w14:ky="0" w14:algn="ctr">
            <w14:srgbClr w14:val="6E747A">
              <w14:alpha w14:val="57000"/>
            </w14:srgbClr>
          </w14:shadow>
        </w:rPr>
        <w:t>?</w:t>
      </w:r>
    </w:p>
    <w:p>
      <w:pPr>
        <w:pStyle w:val="7"/>
        <w:numPr>
          <w:ilvl w:val="1"/>
          <w:numId w:val="2"/>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hint="default" w:ascii="Calibri" w:hAnsi="Calibri" w:cs="Calibri"/>
          <w:b/>
          <w:sz w:val="24"/>
          <w:szCs w:val="24"/>
          <w:lang w:val="en-IN"/>
          <w14:shadow w14:blurRad="38100" w14:dist="25400" w14:dir="5400000" w14:sx="100000" w14:sy="100000" w14:kx="0" w14:ky="0" w14:algn="ctr">
            <w14:srgbClr w14:val="6E747A">
              <w14:alpha w14:val="57000"/>
            </w14:srgbClr>
          </w14:shadow>
        </w:rPr>
        <w:t>DI</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Dependency Injection is often more simply referred to as DI.</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It keeps code flexible, testable, reusable.</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Classes can inherit external logic without knowing how to create IT.</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Service are not alone.</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Directives, pipes, components and so on.</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Every schematic in angular benefits from DI in some way or another.</w:t>
      </w:r>
    </w:p>
    <w:p>
      <w:pPr>
        <w:pStyle w:val="7"/>
        <w:numPr>
          <w:ilvl w:val="1"/>
          <w:numId w:val="2"/>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hint="default" w:ascii="Calibri" w:hAnsi="Calibri" w:cs="Calibri"/>
          <w:b/>
          <w:sz w:val="24"/>
          <w:szCs w:val="24"/>
          <w:lang w:val="en-IN"/>
          <w14:shadow w14:blurRad="38100" w14:dist="25400" w14:dir="5400000" w14:sx="100000" w14:sy="100000" w14:kx="0" w14:ky="0" w14:algn="ctr">
            <w14:srgbClr w14:val="6E747A">
              <w14:alpha w14:val="57000"/>
            </w14:srgbClr>
          </w14:shadow>
        </w:rPr>
        <w:t>Injectors</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 xml:space="preserve">The </w:t>
      </w: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providers: []</w:t>
      </w: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 xml:space="preserve"> metadata accepts services that then register with the class injector.</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The injector aligns this type a creates an instance of that service on the class behalf.</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 xml:space="preserve">By </w:t>
      </w:r>
      <w:r>
        <w:rPr>
          <w:rFonts w:hint="default" w:ascii="Calibri" w:hAnsi="Calibri" w:cs="Calibri"/>
          <w:sz w:val="24"/>
          <w:szCs w:val="24"/>
          <w:lang w:val="en-US"/>
          <w14:shadow w14:blurRad="38100" w14:dist="25400" w14:dir="5400000" w14:sx="100000" w14:sy="100000" w14:kx="0" w14:ky="0" w14:algn="ctr">
            <w14:srgbClr w14:val="6E747A">
              <w14:alpha w14:val="57000"/>
            </w14:srgbClr>
          </w14:shadow>
        </w:rPr>
        <w:t>default</w:t>
      </w: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 xml:space="preserve"> the value is set to </w:t>
      </w: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 xml:space="preserve">root. </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This translates to the root injector of the application.</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 xml:space="preserve">Basically, setting the field to </w:t>
      </w: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 xml:space="preserve">root </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makes the service available anywhere.</w:t>
      </w:r>
    </w:p>
    <w:p>
      <w:pPr>
        <w:pStyle w:val="7"/>
        <w:numPr>
          <w:ilvl w:val="1"/>
          <w:numId w:val="2"/>
        </w:numPr>
        <w:ind w:left="2160" w:leftChars="0" w:hanging="360" w:firstLineChars="0"/>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b/>
          <w:sz w:val="24"/>
          <w:szCs w:val="24"/>
          <w:lang w:val="en-IN"/>
          <w14:shadow w14:blurRad="38100" w14:dist="25400" w14:dir="5400000" w14:sx="100000" w14:sy="100000" w14:kx="0" w14:ky="0" w14:algn="ctr">
            <w14:srgbClr w14:val="6E747A">
              <w14:alpha w14:val="57000"/>
            </w14:srgbClr>
          </w14:shadow>
        </w:rPr>
        <w:t>providedIn:</w:t>
      </w:r>
    </w:p>
    <w:p>
      <w:pPr>
        <w:pStyle w:val="7"/>
        <w:numPr>
          <w:ilvl w:val="2"/>
          <w:numId w:val="2"/>
        </w:numPr>
        <w:ind w:left="2880" w:leftChars="0" w:hanging="360" w:firstLineChars="0"/>
        <w:rPr>
          <w:rFonts w:ascii="Calibri" w:hAnsi="Calibri" w:cs="Calibri"/>
          <w:b w:val="0"/>
          <w:bCs w:val="0"/>
          <w:sz w:val="24"/>
          <w:szCs w:val="24"/>
          <w14:shadow w14:blurRad="38100" w14:dist="25400" w14:dir="5400000" w14:sx="100000" w14:sy="100000" w14:kx="0" w14:ky="0" w14:algn="ctr">
            <w14:srgbClr w14:val="6E747A">
              <w14:alpha w14:val="57000"/>
            </w14:srgbClr>
          </w14:shadow>
        </w:rPr>
      </w:pP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 xml:space="preserve">Injectable accepts </w:t>
      </w: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providedIn</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 xml:space="preserve"> in argument.</w:t>
      </w:r>
    </w:p>
    <w:p>
      <w:pPr>
        <w:pStyle w:val="7"/>
        <w:numPr>
          <w:ilvl w:val="2"/>
          <w:numId w:val="2"/>
        </w:numPr>
        <w:ind w:left="2880" w:leftChars="0" w:hanging="360" w:firstLineChars="0"/>
        <w:rPr>
          <w:rFonts w:ascii="Calibri" w:hAnsi="Calibri" w:cs="Calibri"/>
          <w:b w:val="0"/>
          <w:bCs w:val="0"/>
          <w:sz w:val="24"/>
          <w:szCs w:val="24"/>
          <w14:shadow w14:blurRad="38100" w14:dist="25400" w14:dir="5400000" w14:sx="100000" w14:sy="100000" w14:kx="0" w14:ky="0" w14:algn="ctr">
            <w14:srgbClr w14:val="6E747A">
              <w14:alpha w14:val="57000"/>
            </w14:srgbClr>
          </w14:shadow>
        </w:rPr>
      </w:pP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There are primary accept ENUM in argument.</w:t>
      </w:r>
    </w:p>
    <w:p>
      <w:pPr>
        <w:pStyle w:val="7"/>
        <w:numPr>
          <w:ilvl w:val="2"/>
          <w:numId w:val="2"/>
        </w:numPr>
        <w:ind w:left="2880" w:leftChars="0" w:hanging="360" w:firstLineChars="0"/>
        <w:rPr>
          <w:rFonts w:ascii="Calibri" w:hAnsi="Calibri" w:cs="Calibri"/>
          <w:b w:val="0"/>
          <w:bCs w:val="0"/>
          <w:sz w:val="24"/>
          <w:szCs w:val="24"/>
          <w14:shadow w14:blurRad="38100" w14:dist="25400" w14:dir="5400000" w14:sx="100000" w14:sy="100000" w14:kx="0" w14:ky="0" w14:algn="ctr">
            <w14:srgbClr w14:val="6E747A">
              <w14:alpha w14:val="57000"/>
            </w14:srgbClr>
          </w14:shadow>
        </w:rPr>
      </w:pP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w:t>
      </w: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root</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 ‘</w:t>
      </w: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any’</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 ‘</w:t>
      </w: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platform</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w:t>
      </w:r>
    </w:p>
    <w:p>
      <w:pPr>
        <w:pStyle w:val="7"/>
        <w:numPr>
          <w:ilvl w:val="3"/>
          <w:numId w:val="2"/>
        </w:numPr>
        <w:ind w:left="3600" w:leftChars="0" w:hanging="360" w:firstLineChars="0"/>
        <w:rPr>
          <w:rFonts w:ascii="Calibri" w:hAnsi="Calibri" w:cs="Calibri"/>
          <w:b w:val="0"/>
          <w:bCs w:val="0"/>
          <w:sz w:val="24"/>
          <w:szCs w:val="24"/>
          <w14:shadow w14:blurRad="38100" w14:dist="25400" w14:dir="5400000" w14:sx="100000" w14:sy="100000" w14:kx="0" w14:ky="0" w14:algn="ctr">
            <w14:srgbClr w14:val="6E747A">
              <w14:alpha w14:val="57000"/>
            </w14:srgbClr>
          </w14:shadow>
        </w:rPr>
      </w:pP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 xml:space="preserve">root </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 xml:space="preserve">it means there will be only one single instance of the service throughout this application independent of the modules components lazy loading eager loading anything there will be only and only one instance if the value is </w:t>
      </w: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root</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w:t>
      </w:r>
    </w:p>
    <w:p>
      <w:pPr>
        <w:pStyle w:val="7"/>
        <w:numPr>
          <w:ilvl w:val="3"/>
          <w:numId w:val="2"/>
        </w:numPr>
        <w:ind w:left="3600" w:leftChars="0" w:hanging="360" w:firstLineChars="0"/>
        <w:rPr>
          <w:rFonts w:ascii="Calibri" w:hAnsi="Calibri" w:cs="Calibri"/>
          <w:b/>
          <w:bCs/>
          <w:sz w:val="24"/>
          <w:szCs w:val="24"/>
          <w14:shadow w14:blurRad="38100" w14:dist="25400" w14:dir="5400000" w14:sx="100000" w14:sy="100000" w14:kx="0" w14:ky="0" w14:algn="ctr">
            <w14:srgbClr w14:val="6E747A">
              <w14:alpha w14:val="57000"/>
            </w14:srgbClr>
          </w14:shadow>
        </w:rPr>
      </w:pP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 xml:space="preserve">any </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 xml:space="preserve">said there are two possibilities the first possibility is that we are not using lazy loading in the application it means we are loading all the components or modules eagerly means we are having eager loading if the application is having eager loading the there is no difference in between </w:t>
      </w: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 xml:space="preserve">root </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 xml:space="preserve">and </w:t>
      </w: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any</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 Meaning there will be only one single instance of the service in all these components across all the modules you will notice only when your application with lazy loading. If application have lazy loading modules then each lazy loading  module will have a separate instance of the service.</w:t>
      </w:r>
    </w:p>
    <w:p>
      <w:pPr>
        <w:pStyle w:val="7"/>
        <w:numPr>
          <w:ilvl w:val="3"/>
          <w:numId w:val="2"/>
        </w:numPr>
        <w:ind w:left="3600" w:leftChars="0" w:hanging="360" w:firstLineChars="0"/>
        <w:rPr>
          <w:rFonts w:ascii="Calibri" w:hAnsi="Calibri" w:cs="Calibri"/>
          <w:b/>
          <w:bCs/>
          <w:sz w:val="24"/>
          <w:szCs w:val="24"/>
          <w14:shadow w14:blurRad="38100" w14:dist="25400" w14:dir="5400000" w14:sx="100000" w14:sy="100000" w14:kx="0" w14:ky="0" w14:algn="ctr">
            <w14:srgbClr w14:val="6E747A">
              <w14:alpha w14:val="57000"/>
            </w14:srgbClr>
          </w14:shadow>
        </w:rPr>
      </w:pPr>
      <w:r>
        <w:rPr>
          <w:rFonts w:hint="default" w:ascii="Calibri" w:hAnsi="Calibri" w:cs="Calibri"/>
          <w:b/>
          <w:bCs/>
          <w:sz w:val="24"/>
          <w:szCs w:val="24"/>
          <w:lang w:val="en-IN"/>
          <w14:shadow w14:blurRad="38100" w14:dist="25400" w14:dir="5400000" w14:sx="100000" w14:sy="100000" w14:kx="0" w14:ky="0" w14:algn="ctr">
            <w14:srgbClr w14:val="6E747A">
              <w14:alpha w14:val="57000"/>
            </w14:srgbClr>
          </w14:shadow>
        </w:rPr>
        <w:t>platform</w:t>
      </w:r>
      <w:r>
        <w:rPr>
          <w:rFonts w:hint="default" w:ascii="Calibri" w:hAnsi="Calibri" w:cs="Calibri"/>
          <w:b w:val="0"/>
          <w:bCs w:val="0"/>
          <w:sz w:val="24"/>
          <w:szCs w:val="24"/>
          <w:lang w:val="en-US"/>
          <w14:shadow w14:blurRad="38100" w14:dist="25400" w14:dir="5400000" w14:sx="100000" w14:sy="100000" w14:kx="0" w14:ky="0" w14:algn="ctr">
            <w14:srgbClr w14:val="6E747A">
              <w14:alpha w14:val="57000"/>
            </w14:srgbClr>
          </w14:shadow>
        </w:rPr>
        <w:t xml:space="preserve"> </w:t>
      </w:r>
      <w:r>
        <w:rPr>
          <w:rFonts w:hint="default" w:ascii="Calibri" w:hAnsi="Calibri" w:cs="Calibri"/>
          <w:b w:val="0"/>
          <w:bCs w:val="0"/>
          <w:sz w:val="24"/>
          <w:szCs w:val="24"/>
          <w:lang w:val="en-IN"/>
          <w14:shadow w14:blurRad="38100" w14:dist="25400" w14:dir="5400000" w14:sx="100000" w14:sy="100000" w14:kx="0" w14:ky="0" w14:algn="ctr">
            <w14:srgbClr w14:val="6E747A">
              <w14:alpha w14:val="57000"/>
            </w14:srgbClr>
          </w14:shadow>
        </w:rPr>
        <w:t>When we want to shared services between two application.</w:t>
      </w:r>
      <w:r>
        <w:rPr>
          <w:rFonts w:ascii="Calibri" w:hAnsi="Calibri" w:cs="Calibri"/>
          <w:b/>
          <w:bCs/>
          <w:sz w:val="24"/>
          <w:szCs w:val="24"/>
          <w14:shadow w14:blurRad="38100" w14:dist="25400" w14:dir="5400000" w14:sx="100000" w14:sy="100000" w14:kx="0" w14:ky="0" w14:algn="ctr">
            <w14:srgbClr w14:val="6E747A">
              <w14:alpha w14:val="57000"/>
            </w14:srgbClr>
          </w14:shadow>
        </w:rPr>
        <w:br w:type="page"/>
      </w:r>
    </w:p>
    <w:p>
      <w:pPr>
        <w:pStyle w:val="7"/>
        <w:numPr>
          <w:ilvl w:val="0"/>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hint="default" w:ascii="Calibri" w:hAnsi="Calibri" w:cs="Calibri"/>
          <w:b/>
          <w:sz w:val="36"/>
          <w:szCs w:val="36"/>
          <w:u w:val="single"/>
          <w:lang w:val="en-IN"/>
          <w14:shadow w14:blurRad="38100" w14:dist="25400" w14:dir="5400000" w14:sx="100000" w14:sy="100000" w14:kx="0" w14:ky="0" w14:algn="ctr">
            <w14:srgbClr w14:val="6E747A">
              <w14:alpha w14:val="57000"/>
            </w14:srgbClr>
          </w14:shadow>
        </w:rPr>
        <w:t>How to work with dependency injection?</w:t>
      </w:r>
    </w:p>
    <w:p>
      <w:pPr>
        <w:pStyle w:val="7"/>
        <w:numPr>
          <w:ilvl w:val="1"/>
          <w:numId w:val="2"/>
        </w:numPr>
        <w:rPr>
          <w:rFonts w:ascii="Calibri" w:hAnsi="Calibri" w:cs="Calibri"/>
          <w:b/>
          <w:sz w:val="28"/>
          <w:szCs w:val="28"/>
          <w14:shadow w14:blurRad="38100" w14:dist="25400" w14:dir="5400000" w14:sx="100000" w14:sy="100000" w14:kx="0" w14:ky="0" w14:algn="ctr">
            <w14:srgbClr w14:val="6E747A">
              <w14:alpha w14:val="57000"/>
            </w14:srgbClr>
          </w14:shadow>
        </w:rPr>
      </w:pPr>
      <w:r>
        <w:rPr>
          <w:rFonts w:hint="default" w:ascii="Calibri" w:hAnsi="Calibri" w:cs="Calibri"/>
          <w:b/>
          <w:sz w:val="28"/>
          <w:szCs w:val="28"/>
          <w:lang w:val="en-IN"/>
          <w14:shadow w14:blurRad="38100" w14:dist="25400" w14:dir="5400000" w14:sx="100000" w14:sy="100000" w14:kx="0" w14:ky="0" w14:algn="ctr">
            <w14:srgbClr w14:val="6E747A">
              <w14:alpha w14:val="57000"/>
            </w14:srgbClr>
          </w14:shadow>
        </w:rPr>
        <w:t>Create Service</w:t>
      </w:r>
    </w:p>
    <w:p>
      <w:pPr>
        <w:pStyle w:val="7"/>
        <w:numPr>
          <w:ilvl w:val="2"/>
          <w:numId w:val="2"/>
        </w:numPr>
        <w:rPr>
          <w:rFonts w:ascii="Calibri" w:hAnsi="Calibri" w:cs="Calibri"/>
          <w:b/>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Service code like this,</w:t>
      </w:r>
    </w:p>
    <w:p>
      <w:pPr>
        <w:keepNext w:val="0"/>
        <w:keepLines w:val="0"/>
        <w:pageBreakBefore w:val="0"/>
        <w:widowControl/>
        <w:shd w:val="clear" w:color="auto" w:fill="DD0031"/>
        <w:kinsoku/>
        <w:wordWrap/>
        <w:overflowPunct/>
        <w:topLinePunct w:val="0"/>
        <w:autoSpaceDE/>
        <w:autoSpaceDN/>
        <w:bidi w:val="0"/>
        <w:adjustRightInd/>
        <w:snapToGrid/>
        <w:spacing w:line="240" w:lineRule="auto"/>
        <w:ind w:left="2880"/>
        <w:textAlignment w:val="auto"/>
        <w:rPr>
          <w:rFonts w:hint="default"/>
          <w:b/>
          <w:color w:val="FFFFFF" w:themeColor="background1"/>
          <w:sz w:val="13"/>
          <w:szCs w:val="13"/>
          <w14:textFill>
            <w14:solidFill>
              <w14:schemeClr w14:val="bg1"/>
            </w14:solidFill>
          </w14:textFill>
        </w:rPr>
      </w:pPr>
      <w:r>
        <w:rPr>
          <w:rFonts w:hint="default"/>
          <w:b/>
          <w:color w:val="FFFFFF" w:themeColor="background1"/>
          <w:sz w:val="13"/>
          <w:szCs w:val="13"/>
          <w14:textFill>
            <w14:solidFill>
              <w14:schemeClr w14:val="bg1"/>
            </w14:solidFill>
          </w14:textFill>
        </w:rPr>
        <w:t>// service</w:t>
      </w:r>
    </w:p>
    <w:p>
      <w:pPr>
        <w:keepNext w:val="0"/>
        <w:keepLines w:val="0"/>
        <w:pageBreakBefore w:val="0"/>
        <w:widowControl/>
        <w:shd w:val="clear" w:color="auto" w:fill="DD0031"/>
        <w:kinsoku/>
        <w:wordWrap/>
        <w:overflowPunct/>
        <w:topLinePunct w:val="0"/>
        <w:autoSpaceDE/>
        <w:autoSpaceDN/>
        <w:bidi w:val="0"/>
        <w:adjustRightInd/>
        <w:snapToGrid/>
        <w:spacing w:line="240" w:lineRule="auto"/>
        <w:ind w:left="2880"/>
        <w:textAlignment w:val="auto"/>
        <w:rPr>
          <w:rFonts w:hint="default"/>
          <w:b/>
          <w:color w:val="FFFFFF" w:themeColor="background1"/>
          <w:sz w:val="13"/>
          <w:szCs w:val="13"/>
          <w14:textFill>
            <w14:solidFill>
              <w14:schemeClr w14:val="bg1"/>
            </w14:solidFill>
          </w14:textFill>
        </w:rPr>
      </w:pPr>
      <w:r>
        <w:rPr>
          <w:rFonts w:hint="default"/>
          <w:b/>
          <w:color w:val="FFFFFF" w:themeColor="background1"/>
          <w:sz w:val="13"/>
          <w:szCs w:val="13"/>
          <w14:textFill>
            <w14:solidFill>
              <w14:schemeClr w14:val="bg1"/>
            </w14:solidFill>
          </w14:textFill>
        </w:rPr>
        <w:t>import { Injectable } from '@angular/core';</w:t>
      </w:r>
    </w:p>
    <w:p>
      <w:pPr>
        <w:keepNext w:val="0"/>
        <w:keepLines w:val="0"/>
        <w:pageBreakBefore w:val="0"/>
        <w:widowControl/>
        <w:shd w:val="clear" w:color="auto" w:fill="DD0031"/>
        <w:kinsoku/>
        <w:wordWrap/>
        <w:overflowPunct/>
        <w:topLinePunct w:val="0"/>
        <w:autoSpaceDE/>
        <w:autoSpaceDN/>
        <w:bidi w:val="0"/>
        <w:adjustRightInd/>
        <w:snapToGrid/>
        <w:spacing w:line="240" w:lineRule="auto"/>
        <w:ind w:left="2880"/>
        <w:textAlignment w:val="auto"/>
        <w:rPr>
          <w:rFonts w:hint="default"/>
          <w:b/>
          <w:color w:val="FFFFFF" w:themeColor="background1"/>
          <w:sz w:val="13"/>
          <w:szCs w:val="13"/>
          <w14:textFill>
            <w14:solidFill>
              <w14:schemeClr w14:val="bg1"/>
            </w14:solidFill>
          </w14:textFill>
        </w:rPr>
      </w:pPr>
      <w:r>
        <w:rPr>
          <w:rFonts w:hint="default"/>
          <w:b/>
          <w:color w:val="FFFFFF" w:themeColor="background1"/>
          <w:sz w:val="13"/>
          <w:szCs w:val="13"/>
          <w14:textFill>
            <w14:solidFill>
              <w14:schemeClr w14:val="bg1"/>
            </w14:solidFill>
          </w14:textFill>
        </w:rPr>
        <w:t>@Injectable({</w:t>
      </w:r>
    </w:p>
    <w:p>
      <w:pPr>
        <w:keepNext w:val="0"/>
        <w:keepLines w:val="0"/>
        <w:pageBreakBefore w:val="0"/>
        <w:widowControl/>
        <w:shd w:val="clear" w:color="auto" w:fill="DD0031"/>
        <w:kinsoku/>
        <w:wordWrap/>
        <w:overflowPunct/>
        <w:topLinePunct w:val="0"/>
        <w:autoSpaceDE/>
        <w:autoSpaceDN/>
        <w:bidi w:val="0"/>
        <w:adjustRightInd/>
        <w:snapToGrid/>
        <w:spacing w:line="240" w:lineRule="auto"/>
        <w:ind w:left="2880"/>
        <w:textAlignment w:val="auto"/>
        <w:rPr>
          <w:rFonts w:hint="default"/>
          <w:b/>
          <w:color w:val="FFFFFF" w:themeColor="background1"/>
          <w:sz w:val="13"/>
          <w:szCs w:val="13"/>
          <w14:textFill>
            <w14:solidFill>
              <w14:schemeClr w14:val="bg1"/>
            </w14:solidFill>
          </w14:textFill>
        </w:rPr>
      </w:pPr>
      <w:r>
        <w:rPr>
          <w:rFonts w:hint="default"/>
          <w:b/>
          <w:color w:val="FFFFFF" w:themeColor="background1"/>
          <w:sz w:val="13"/>
          <w:szCs w:val="13"/>
          <w14:textFill>
            <w14:solidFill>
              <w14:schemeClr w14:val="bg1"/>
            </w14:solidFill>
          </w14:textFill>
        </w:rPr>
        <w:t xml:space="preserve">  providedIn: /* injector goes here */</w:t>
      </w:r>
    </w:p>
    <w:p>
      <w:pPr>
        <w:keepNext w:val="0"/>
        <w:keepLines w:val="0"/>
        <w:pageBreakBefore w:val="0"/>
        <w:widowControl/>
        <w:shd w:val="clear" w:color="auto" w:fill="DD0031"/>
        <w:kinsoku/>
        <w:wordWrap/>
        <w:overflowPunct/>
        <w:topLinePunct w:val="0"/>
        <w:autoSpaceDE/>
        <w:autoSpaceDN/>
        <w:bidi w:val="0"/>
        <w:adjustRightInd/>
        <w:snapToGrid/>
        <w:spacing w:line="240" w:lineRule="auto"/>
        <w:ind w:left="2880"/>
        <w:textAlignment w:val="auto"/>
        <w:rPr>
          <w:rFonts w:hint="default"/>
          <w:b/>
          <w:color w:val="FFFFFF" w:themeColor="background1"/>
          <w:sz w:val="13"/>
          <w:szCs w:val="13"/>
          <w14:textFill>
            <w14:solidFill>
              <w14:schemeClr w14:val="bg1"/>
            </w14:solidFill>
          </w14:textFill>
        </w:rPr>
      </w:pPr>
      <w:r>
        <w:rPr>
          <w:rFonts w:hint="default"/>
          <w:b/>
          <w:color w:val="FFFFFF" w:themeColor="background1"/>
          <w:sz w:val="13"/>
          <w:szCs w:val="13"/>
          <w14:textFill>
            <w14:solidFill>
              <w14:schemeClr w14:val="bg1"/>
            </w14:solidFill>
          </w14:textFill>
        </w:rPr>
        <w:t>})</w:t>
      </w:r>
    </w:p>
    <w:p>
      <w:pPr>
        <w:keepNext w:val="0"/>
        <w:keepLines w:val="0"/>
        <w:pageBreakBefore w:val="0"/>
        <w:widowControl/>
        <w:shd w:val="clear" w:color="auto" w:fill="DD0031"/>
        <w:kinsoku/>
        <w:wordWrap/>
        <w:overflowPunct/>
        <w:topLinePunct w:val="0"/>
        <w:autoSpaceDE/>
        <w:autoSpaceDN/>
        <w:bidi w:val="0"/>
        <w:adjustRightInd/>
        <w:snapToGrid/>
        <w:spacing w:line="240" w:lineRule="auto"/>
        <w:ind w:left="2880"/>
        <w:textAlignment w:val="auto"/>
        <w:rPr>
          <w:rFonts w:hint="default"/>
          <w:b/>
          <w:color w:val="FFFFFF" w:themeColor="background1"/>
          <w:sz w:val="13"/>
          <w:szCs w:val="13"/>
          <w14:textFill>
            <w14:solidFill>
              <w14:schemeClr w14:val="bg1"/>
            </w14:solidFill>
          </w14:textFill>
        </w:rPr>
      </w:pPr>
      <w:r>
        <w:rPr>
          <w:rFonts w:hint="default"/>
          <w:b/>
          <w:color w:val="FFFFFF" w:themeColor="background1"/>
          <w:sz w:val="13"/>
          <w:szCs w:val="13"/>
          <w14:textFill>
            <w14:solidFill>
              <w14:schemeClr w14:val="bg1"/>
            </w14:solidFill>
          </w14:textFill>
        </w:rPr>
        <w:t>export class TemplateService {</w:t>
      </w:r>
    </w:p>
    <w:p>
      <w:pPr>
        <w:keepNext w:val="0"/>
        <w:keepLines w:val="0"/>
        <w:pageBreakBefore w:val="0"/>
        <w:widowControl/>
        <w:shd w:val="clear" w:color="auto" w:fill="DD0031"/>
        <w:kinsoku/>
        <w:wordWrap/>
        <w:overflowPunct/>
        <w:topLinePunct w:val="0"/>
        <w:autoSpaceDE/>
        <w:autoSpaceDN/>
        <w:bidi w:val="0"/>
        <w:adjustRightInd/>
        <w:snapToGrid/>
        <w:spacing w:line="240" w:lineRule="auto"/>
        <w:ind w:left="2880"/>
        <w:textAlignment w:val="auto"/>
        <w:rPr>
          <w:rFonts w:hint="default"/>
          <w:b/>
          <w:color w:val="FFFFFF" w:themeColor="background1"/>
          <w:sz w:val="13"/>
          <w:szCs w:val="13"/>
          <w14:textFill>
            <w14:solidFill>
              <w14:schemeClr w14:val="bg1"/>
            </w14:solidFill>
          </w14:textFill>
        </w:rPr>
      </w:pPr>
      <w:r>
        <w:rPr>
          <w:rFonts w:hint="default"/>
          <w:b/>
          <w:color w:val="FFFFFF" w:themeColor="background1"/>
          <w:sz w:val="13"/>
          <w:szCs w:val="13"/>
          <w14:textFill>
            <w14:solidFill>
              <w14:schemeClr w14:val="bg1"/>
            </w14:solidFill>
          </w14:textFill>
        </w:rPr>
        <w:t xml:space="preserve">  constructor() { }</w:t>
      </w:r>
    </w:p>
    <w:p>
      <w:pPr>
        <w:keepNext w:val="0"/>
        <w:keepLines w:val="0"/>
        <w:pageBreakBefore w:val="0"/>
        <w:widowControl/>
        <w:shd w:val="clear" w:color="auto" w:fill="DD0031"/>
        <w:kinsoku/>
        <w:wordWrap/>
        <w:overflowPunct/>
        <w:topLinePunct w:val="0"/>
        <w:autoSpaceDE/>
        <w:autoSpaceDN/>
        <w:bidi w:val="0"/>
        <w:adjustRightInd/>
        <w:snapToGrid/>
        <w:spacing w:line="240" w:lineRule="auto"/>
        <w:ind w:left="2880"/>
        <w:textAlignment w:val="auto"/>
        <w:rPr>
          <w:rFonts w:ascii="Calibri" w:hAnsi="Calibri" w:cs="Calibri"/>
          <w:b/>
          <w:sz w:val="13"/>
          <w:szCs w:val="13"/>
          <w14:shadow w14:blurRad="38100" w14:dist="25400" w14:dir="5400000" w14:sx="100000" w14:sy="100000" w14:kx="0" w14:ky="0" w14:algn="ctr">
            <w14:srgbClr w14:val="6E747A">
              <w14:alpha w14:val="57000"/>
            </w14:srgbClr>
          </w14:shadow>
        </w:rPr>
      </w:pPr>
      <w:r>
        <w:rPr>
          <w:rFonts w:hint="default"/>
          <w:b/>
          <w:color w:val="FFFFFF" w:themeColor="background1"/>
          <w:sz w:val="13"/>
          <w:szCs w:val="13"/>
          <w14:textFill>
            <w14:solidFill>
              <w14:schemeClr w14:val="bg1"/>
            </w14:solidFill>
          </w14:textFill>
        </w:rPr>
        <w:t>}</w:t>
      </w:r>
    </w:p>
    <w:p>
      <w:pPr>
        <w:pStyle w:val="7"/>
        <w:numPr>
          <w:ilvl w:val="2"/>
          <w:numId w:val="2"/>
        </w:numPr>
        <w:rPr>
          <w:rFonts w:ascii="Calibri" w:hAnsi="Calibri" w:cs="Calibri"/>
          <w:sz w:val="24"/>
          <w:szCs w:val="24"/>
          <w14:shadow w14:blurRad="38100" w14:dist="25400" w14:dir="5400000" w14:sx="100000" w14:sy="100000" w14:kx="0" w14:ky="0" w14:algn="ctr">
            <w14:srgbClr w14:val="6E747A">
              <w14:alpha w14:val="57000"/>
            </w14:srgbClr>
          </w14:shadow>
        </w:rPr>
      </w:pPr>
      <w:r>
        <w:rPr>
          <w:rFonts w:hint="default" w:ascii="Calibri" w:hAnsi="Calibri" w:cs="Calibri"/>
          <w:sz w:val="24"/>
          <w:szCs w:val="24"/>
          <w:lang w:val="en-IN"/>
          <w14:shadow w14:blurRad="38100" w14:dist="25400" w14:dir="5400000" w14:sx="100000" w14:sy="100000" w14:kx="0" w14:ky="0" w14:algn="ctr">
            <w14:srgbClr w14:val="6E747A">
              <w14:alpha w14:val="57000"/>
            </w14:srgbClr>
          </w14:shadow>
        </w:rPr>
        <w:t>Module injector instance</w:t>
      </w:r>
    </w:p>
    <w:p>
      <w:pPr>
        <w:shd w:val="clear" w:color="auto" w:fill="DD0031"/>
        <w:spacing w:line="240" w:lineRule="auto"/>
        <w:ind w:left="2880"/>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t>// module</w:t>
      </w:r>
    </w:p>
    <w:p>
      <w:pPr>
        <w:shd w:val="clear" w:color="auto" w:fill="DD0031"/>
        <w:spacing w:line="240" w:lineRule="auto"/>
        <w:ind w:left="2880"/>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t>import { NgModule } from '@angular/core';</w:t>
      </w:r>
    </w:p>
    <w:p>
      <w:pPr>
        <w:shd w:val="clear" w:color="auto" w:fill="DD0031"/>
        <w:spacing w:line="240" w:lineRule="auto"/>
        <w:ind w:left="2880"/>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t>import { CommonModule } from '@angular/common';</w:t>
      </w:r>
    </w:p>
    <w:p>
      <w:pPr>
        <w:shd w:val="clear" w:color="auto" w:fill="DD0031"/>
        <w:spacing w:line="240" w:lineRule="auto"/>
        <w:ind w:left="2880"/>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t>@NgModule({</w:t>
      </w:r>
    </w:p>
    <w:p>
      <w:pPr>
        <w:shd w:val="clear" w:color="auto" w:fill="DD0031"/>
        <w:spacing w:line="240" w:lineRule="auto"/>
        <w:ind w:left="2880"/>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t xml:space="preserve">  imports: [    CommonModule  ],  declarations: [],  providers: [ /* services go here */ ]</w:t>
      </w:r>
    </w:p>
    <w:p>
      <w:pPr>
        <w:shd w:val="clear" w:color="auto" w:fill="DD0031"/>
        <w:spacing w:line="240" w:lineRule="auto"/>
        <w:ind w:left="2880"/>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t>})</w:t>
      </w:r>
    </w:p>
    <w:p>
      <w:pPr>
        <w:shd w:val="clear" w:color="auto" w:fill="DD0031"/>
        <w:spacing w:line="240" w:lineRule="auto"/>
        <w:ind w:left="2880"/>
      </w:pPr>
      <w:r>
        <w:rPr>
          <w:rFonts w:hint="default" w:ascii="Calibri" w:hAnsi="Calibri"/>
          <w:b/>
          <w:color w:val="FFFFFF" w:themeColor="background1"/>
          <w:sz w:val="13"/>
          <w:szCs w:val="13"/>
          <w14:shadow w14:blurRad="38100" w14:dist="25400" w14:dir="5400000" w14:sx="100000" w14:sy="100000" w14:kx="0" w14:ky="0" w14:algn="ctr">
            <w14:srgbClr w14:val="6E747A">
              <w14:alpha w14:val="57000"/>
            </w14:srgbClr>
          </w14:shadow>
          <w14:textFill>
            <w14:solidFill>
              <w14:schemeClr w14:val="bg1"/>
            </w14:solidFill>
          </w14:textFill>
        </w:rPr>
        <w:t>export class TemplateModule { }</w:t>
      </w:r>
    </w:p>
    <w:p>
      <w:pPr>
        <w:pStyle w:val="7"/>
        <w:numPr>
          <w:ilvl w:val="-55"/>
          <w:numId w:val="0"/>
        </w:numPr>
        <w:ind w:left="1653" w:leftChars="0"/>
        <w:jc w:val="distribute"/>
      </w:pPr>
      <w:r>
        <w:drawing>
          <wp:inline distT="0" distB="0" distL="114300" distR="114300">
            <wp:extent cx="5179060" cy="1108075"/>
            <wp:effectExtent l="0" t="0" r="2540"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179060" cy="1108075"/>
                    </a:xfrm>
                    <a:prstGeom prst="rect">
                      <a:avLst/>
                    </a:prstGeom>
                    <a:noFill/>
                    <a:ln>
                      <a:noFill/>
                    </a:ln>
                  </pic:spPr>
                </pic:pic>
              </a:graphicData>
            </a:graphic>
          </wp:inline>
        </w:drawing>
      </w:r>
    </w:p>
    <w:p>
      <w:pPr>
        <w:pStyle w:val="7"/>
        <w:numPr>
          <w:ilvl w:val="0"/>
          <w:numId w:val="2"/>
        </w:numPr>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hint="default" w:ascii="Calibri" w:hAnsi="Calibri" w:cs="Calibri"/>
          <w:b/>
          <w:sz w:val="36"/>
          <w:szCs w:val="36"/>
          <w:u w:val="single"/>
          <w:lang w:val="en-IN"/>
          <w14:shadow w14:blurRad="38100" w14:dist="25400" w14:dir="5400000" w14:sx="100000" w14:sy="100000" w14:kx="0" w14:ky="0" w14:algn="ctr">
            <w14:srgbClr w14:val="6E747A">
              <w14:alpha w14:val="57000"/>
            </w14:srgbClr>
          </w14:shadow>
        </w:rPr>
        <w:t>How to work with TypeScript Model and Enum?</w:t>
      </w:r>
    </w:p>
    <w:p>
      <w:pPr>
        <w:shd w:val="clear" w:color="auto" w:fill="DD0031"/>
        <w:spacing w:line="240" w:lineRule="auto"/>
        <w:ind w:left="2160" w:leftChars="0"/>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export classs Product {</w:t>
      </w:r>
    </w:p>
    <w:p>
      <w:pPr>
        <w:shd w:val="clear" w:color="auto" w:fill="DD0031"/>
        <w:spacing w:line="240" w:lineRule="auto"/>
        <w:ind w:left="2160" w:leftChars="0"/>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ab/>
        <w:t>constructor (public firstName: number){}</w:t>
      </w:r>
    </w:p>
    <w:p>
      <w:pPr>
        <w:shd w:val="clear" w:color="auto" w:fill="DD0031"/>
        <w:spacing w:line="240" w:lineRule="auto"/>
        <w:ind w:left="2160" w:leftChars="0"/>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w:t>
      </w:r>
    </w:p>
    <w:p>
      <w:pPr>
        <w:shd w:val="clear" w:color="auto" w:fill="DD0031"/>
        <w:spacing w:line="240" w:lineRule="auto"/>
        <w:ind w:left="2160" w:leftChars="0"/>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export interface ResponseData {</w:t>
      </w:r>
    </w:p>
    <w:p>
      <w:pPr>
        <w:shd w:val="clear" w:color="auto" w:fill="DD0031"/>
        <w:spacing w:line="240" w:lineRule="auto"/>
        <w:ind w:left="2160" w:leftChars="0"/>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Id: number;</w:t>
      </w:r>
    </w:p>
    <w:p>
      <w:pPr>
        <w:shd w:val="clear" w:color="auto" w:fill="DD0031"/>
        <w:spacing w:line="240" w:lineRule="auto"/>
        <w:ind w:left="2160" w:leftChars="0"/>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Name: string;</w:t>
      </w:r>
    </w:p>
    <w:p>
      <w:pPr>
        <w:shd w:val="clear" w:color="auto" w:fill="DD0031"/>
        <w:spacing w:line="240" w:lineRule="auto"/>
        <w:ind w:left="2160" w:leftChars="0"/>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w:t>
      </w:r>
    </w:p>
    <w:p>
      <w:pPr>
        <w:shd w:val="clear" w:color="auto" w:fill="DD0031"/>
        <w:spacing w:line="240" w:lineRule="auto"/>
        <w:ind w:left="2160" w:leftChars="0"/>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export enum MyNumber {</w:t>
      </w:r>
    </w:p>
    <w:p>
      <w:pPr>
        <w:shd w:val="clear" w:color="auto" w:fill="DD0031"/>
        <w:spacing w:line="240" w:lineRule="auto"/>
        <w:ind w:left="2160" w:leftChars="0"/>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FirstNumber: 1;</w:t>
      </w:r>
      <w:bookmarkStart w:id="1" w:name="_GoBack"/>
      <w:bookmarkEnd w:id="1"/>
    </w:p>
    <w:p>
      <w:pPr>
        <w:shd w:val="clear" w:color="auto" w:fill="DD0031"/>
        <w:spacing w:line="240" w:lineRule="auto"/>
        <w:ind w:left="2160" w:leftChars="0"/>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SecondNumber:2;</w:t>
      </w:r>
    </w:p>
    <w:p>
      <w:pPr>
        <w:shd w:val="clear" w:color="auto" w:fill="DD0031"/>
        <w:spacing w:line="240" w:lineRule="auto"/>
        <w:ind w:left="2160" w:leftChars="0"/>
        <w:rPr>
          <w:rFonts w:ascii="Calibri" w:hAnsi="Calibri" w:cs="Calibri"/>
          <w:b/>
          <w:sz w:val="36"/>
          <w:szCs w:val="36"/>
          <w:u w:val="single"/>
          <w14:shadow w14:blurRad="38100" w14:dist="25400" w14:dir="5400000" w14:sx="100000" w14:sy="100000" w14:kx="0" w14:ky="0" w14:algn="ctr">
            <w14:srgbClr w14:val="6E747A">
              <w14:alpha w14:val="57000"/>
            </w14:srgbClr>
          </w14:shadow>
        </w:rPr>
      </w:pPr>
      <w:r>
        <w:rPr>
          <w:rFonts w:hint="default" w:ascii="Calibri" w:hAnsi="Calibri"/>
          <w:b/>
          <w:color w:val="FFFFFF" w:themeColor="background1"/>
          <w:sz w:val="13"/>
          <w:szCs w:val="13"/>
          <w:lang w:val="en-IN"/>
          <w14:shadow w14:blurRad="38100" w14:dist="25400" w14:dir="5400000" w14:sx="100000" w14:sy="100000" w14:kx="0" w14:ky="0" w14:algn="ctr">
            <w14:srgbClr w14:val="6E747A">
              <w14:alpha w14:val="57000"/>
            </w14:srgbClr>
          </w14:shadow>
          <w14:textFill>
            <w14:solidFill>
              <w14:schemeClr w14:val="bg1"/>
            </w14:solidFill>
          </w14:textFill>
        </w:rPr>
        <w:t>}</w:t>
      </w:r>
    </w:p>
    <w:p>
      <w:pPr>
        <w:pStyle w:val="7"/>
        <w:numPr>
          <w:ilvl w:val="-55"/>
          <w:numId w:val="0"/>
        </w:numPr>
        <w:ind w:left="1653" w:leftChars="0"/>
        <w:jc w:val="distribute"/>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ar(--ff-mon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719EE"/>
    <w:multiLevelType w:val="multilevel"/>
    <w:tmpl w:val="0A8719E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AD8109E"/>
    <w:multiLevelType w:val="multilevel"/>
    <w:tmpl w:val="1AD8109E"/>
    <w:lvl w:ilvl="0" w:tentative="0">
      <w:start w:val="1"/>
      <w:numFmt w:val="bullet"/>
      <w:lvlText w:val=""/>
      <w:lvlJc w:val="left"/>
      <w:pPr>
        <w:ind w:left="1440" w:hanging="360"/>
      </w:pPr>
      <w:rPr>
        <w:rFonts w:hint="default" w:ascii="Wingdings" w:hAnsi="Wingdings"/>
      </w:rPr>
    </w:lvl>
    <w:lvl w:ilvl="1" w:tentative="0">
      <w:start w:val="1"/>
      <w:numFmt w:val="decimal"/>
      <w:lvlText w:val="%2."/>
      <w:lvlJc w:val="left"/>
      <w:pPr>
        <w:ind w:left="2160" w:hanging="360"/>
      </w:pPr>
      <w:rPr>
        <w:rFonts w:hint="default"/>
        <w:b/>
        <w:sz w:val="24"/>
        <w:szCs w:val="24"/>
      </w:rPr>
    </w:lvl>
    <w:lvl w:ilvl="2" w:tentative="0">
      <w:start w:val="1"/>
      <w:numFmt w:val="bullet"/>
      <w:lvlText w:val="o"/>
      <w:lvlJc w:val="left"/>
      <w:pPr>
        <w:ind w:left="2880" w:hanging="360"/>
      </w:pPr>
      <w:rPr>
        <w:rFonts w:hint="default" w:ascii="Courier New" w:hAnsi="Courier New" w:cs="Courier New"/>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1C"/>
    <w:rsid w:val="0000321C"/>
    <w:rsid w:val="00031BF8"/>
    <w:rsid w:val="000D51FA"/>
    <w:rsid w:val="0016579D"/>
    <w:rsid w:val="00165BD3"/>
    <w:rsid w:val="00197F58"/>
    <w:rsid w:val="001A3611"/>
    <w:rsid w:val="002564FF"/>
    <w:rsid w:val="00272FB1"/>
    <w:rsid w:val="00286156"/>
    <w:rsid w:val="002C2A1C"/>
    <w:rsid w:val="00331588"/>
    <w:rsid w:val="0034487D"/>
    <w:rsid w:val="00362F3E"/>
    <w:rsid w:val="00373931"/>
    <w:rsid w:val="00382824"/>
    <w:rsid w:val="00382EA9"/>
    <w:rsid w:val="003F7361"/>
    <w:rsid w:val="00424527"/>
    <w:rsid w:val="00427CF1"/>
    <w:rsid w:val="00446139"/>
    <w:rsid w:val="00460E06"/>
    <w:rsid w:val="004A497F"/>
    <w:rsid w:val="004E0A62"/>
    <w:rsid w:val="00524931"/>
    <w:rsid w:val="00530058"/>
    <w:rsid w:val="0054412D"/>
    <w:rsid w:val="00567AE3"/>
    <w:rsid w:val="005821F3"/>
    <w:rsid w:val="00664FD1"/>
    <w:rsid w:val="006A75E9"/>
    <w:rsid w:val="006C1600"/>
    <w:rsid w:val="006F314A"/>
    <w:rsid w:val="00753A80"/>
    <w:rsid w:val="00776024"/>
    <w:rsid w:val="007921F7"/>
    <w:rsid w:val="007E5379"/>
    <w:rsid w:val="007F07F3"/>
    <w:rsid w:val="007F1CCE"/>
    <w:rsid w:val="00900619"/>
    <w:rsid w:val="00920700"/>
    <w:rsid w:val="009B03B0"/>
    <w:rsid w:val="009B3BA0"/>
    <w:rsid w:val="00A02F49"/>
    <w:rsid w:val="00A532BB"/>
    <w:rsid w:val="00A77C32"/>
    <w:rsid w:val="00AA0016"/>
    <w:rsid w:val="00AD733C"/>
    <w:rsid w:val="00B346F1"/>
    <w:rsid w:val="00B47CB6"/>
    <w:rsid w:val="00C1075B"/>
    <w:rsid w:val="00C612CF"/>
    <w:rsid w:val="00D87840"/>
    <w:rsid w:val="00DE5B3B"/>
    <w:rsid w:val="00EF3FA1"/>
    <w:rsid w:val="00F013F3"/>
    <w:rsid w:val="00F149EA"/>
    <w:rsid w:val="00F67EA5"/>
    <w:rsid w:val="00FB143B"/>
    <w:rsid w:val="018C519F"/>
    <w:rsid w:val="01B6046E"/>
    <w:rsid w:val="02201D8C"/>
    <w:rsid w:val="02B20C36"/>
    <w:rsid w:val="035D5757"/>
    <w:rsid w:val="037C7496"/>
    <w:rsid w:val="03BA1B15"/>
    <w:rsid w:val="03DD7F34"/>
    <w:rsid w:val="03EC461B"/>
    <w:rsid w:val="04A40A52"/>
    <w:rsid w:val="04EB6681"/>
    <w:rsid w:val="05151950"/>
    <w:rsid w:val="05685F23"/>
    <w:rsid w:val="059960DD"/>
    <w:rsid w:val="05C07B0D"/>
    <w:rsid w:val="05C173E2"/>
    <w:rsid w:val="06231E4A"/>
    <w:rsid w:val="06451DC1"/>
    <w:rsid w:val="07091040"/>
    <w:rsid w:val="07372051"/>
    <w:rsid w:val="08E92ED7"/>
    <w:rsid w:val="08F7761A"/>
    <w:rsid w:val="094D16B8"/>
    <w:rsid w:val="099A2423"/>
    <w:rsid w:val="09B554AF"/>
    <w:rsid w:val="09E3201C"/>
    <w:rsid w:val="0A9926DB"/>
    <w:rsid w:val="0DBA12E6"/>
    <w:rsid w:val="0E082052"/>
    <w:rsid w:val="0E2A646C"/>
    <w:rsid w:val="0F144691"/>
    <w:rsid w:val="101A2510"/>
    <w:rsid w:val="11B12A00"/>
    <w:rsid w:val="11CC783A"/>
    <w:rsid w:val="13023513"/>
    <w:rsid w:val="131D034D"/>
    <w:rsid w:val="134A310C"/>
    <w:rsid w:val="13533D6F"/>
    <w:rsid w:val="136939DE"/>
    <w:rsid w:val="14045069"/>
    <w:rsid w:val="140C2170"/>
    <w:rsid w:val="15FC2FFC"/>
    <w:rsid w:val="16781D3E"/>
    <w:rsid w:val="16DA038F"/>
    <w:rsid w:val="174628EA"/>
    <w:rsid w:val="1811244B"/>
    <w:rsid w:val="18167A61"/>
    <w:rsid w:val="181D2B9D"/>
    <w:rsid w:val="19063631"/>
    <w:rsid w:val="192A37C4"/>
    <w:rsid w:val="19306900"/>
    <w:rsid w:val="19393A07"/>
    <w:rsid w:val="1A165AF6"/>
    <w:rsid w:val="1A1F2BFD"/>
    <w:rsid w:val="1A512FD2"/>
    <w:rsid w:val="1BE91714"/>
    <w:rsid w:val="1C2269D4"/>
    <w:rsid w:val="1C9312E3"/>
    <w:rsid w:val="1C95350B"/>
    <w:rsid w:val="1D210A3A"/>
    <w:rsid w:val="1DD55462"/>
    <w:rsid w:val="1F185E6D"/>
    <w:rsid w:val="1F3031B6"/>
    <w:rsid w:val="1FB2006F"/>
    <w:rsid w:val="202B5A1D"/>
    <w:rsid w:val="20517888"/>
    <w:rsid w:val="207E61A3"/>
    <w:rsid w:val="20CC5161"/>
    <w:rsid w:val="215D0466"/>
    <w:rsid w:val="216830DB"/>
    <w:rsid w:val="218872DA"/>
    <w:rsid w:val="21EA1D42"/>
    <w:rsid w:val="22145011"/>
    <w:rsid w:val="22A243CB"/>
    <w:rsid w:val="22E70030"/>
    <w:rsid w:val="231352C9"/>
    <w:rsid w:val="23741495"/>
    <w:rsid w:val="23A81EB5"/>
    <w:rsid w:val="241906BD"/>
    <w:rsid w:val="24262DDA"/>
    <w:rsid w:val="24457704"/>
    <w:rsid w:val="26396DF4"/>
    <w:rsid w:val="26993D37"/>
    <w:rsid w:val="27111F36"/>
    <w:rsid w:val="271433BD"/>
    <w:rsid w:val="271767B8"/>
    <w:rsid w:val="274F0899"/>
    <w:rsid w:val="284101E2"/>
    <w:rsid w:val="28687E65"/>
    <w:rsid w:val="28697739"/>
    <w:rsid w:val="28D05FB7"/>
    <w:rsid w:val="28D5637C"/>
    <w:rsid w:val="294F4B81"/>
    <w:rsid w:val="29A46C7B"/>
    <w:rsid w:val="2A500BB0"/>
    <w:rsid w:val="2A557F75"/>
    <w:rsid w:val="2A5C1303"/>
    <w:rsid w:val="2AF91248"/>
    <w:rsid w:val="2B17347C"/>
    <w:rsid w:val="2B1971F4"/>
    <w:rsid w:val="2B4C75CA"/>
    <w:rsid w:val="2B852ADC"/>
    <w:rsid w:val="2C636488"/>
    <w:rsid w:val="2D3B5B48"/>
    <w:rsid w:val="2D450775"/>
    <w:rsid w:val="2DF34C18"/>
    <w:rsid w:val="2E344345"/>
    <w:rsid w:val="2E894691"/>
    <w:rsid w:val="2EC102CF"/>
    <w:rsid w:val="2EFE0BDB"/>
    <w:rsid w:val="2EFE6E2D"/>
    <w:rsid w:val="2F0B32F8"/>
    <w:rsid w:val="2F236894"/>
    <w:rsid w:val="2F6A6270"/>
    <w:rsid w:val="304302CF"/>
    <w:rsid w:val="312F3429"/>
    <w:rsid w:val="32180206"/>
    <w:rsid w:val="32DC56D7"/>
    <w:rsid w:val="32EB591A"/>
    <w:rsid w:val="32FF3174"/>
    <w:rsid w:val="334E0EE1"/>
    <w:rsid w:val="334F40FB"/>
    <w:rsid w:val="33B57CD6"/>
    <w:rsid w:val="33F7209D"/>
    <w:rsid w:val="344277BC"/>
    <w:rsid w:val="34565015"/>
    <w:rsid w:val="34E645EB"/>
    <w:rsid w:val="34E830E9"/>
    <w:rsid w:val="34FA1E45"/>
    <w:rsid w:val="3538296D"/>
    <w:rsid w:val="35E548A3"/>
    <w:rsid w:val="36A4475E"/>
    <w:rsid w:val="36C24BE4"/>
    <w:rsid w:val="374C0952"/>
    <w:rsid w:val="3834566E"/>
    <w:rsid w:val="389E6F8B"/>
    <w:rsid w:val="39513FFD"/>
    <w:rsid w:val="39B527DE"/>
    <w:rsid w:val="39D2513E"/>
    <w:rsid w:val="3A10210A"/>
    <w:rsid w:val="3A612966"/>
    <w:rsid w:val="3A773F37"/>
    <w:rsid w:val="3AB56C77"/>
    <w:rsid w:val="3B3B31B7"/>
    <w:rsid w:val="3BA77103"/>
    <w:rsid w:val="3C6B187A"/>
    <w:rsid w:val="3CD4773D"/>
    <w:rsid w:val="3CD64F45"/>
    <w:rsid w:val="3CEC4769"/>
    <w:rsid w:val="3D6407A3"/>
    <w:rsid w:val="3E9A6446"/>
    <w:rsid w:val="3F397A0D"/>
    <w:rsid w:val="3F966C0E"/>
    <w:rsid w:val="4024246B"/>
    <w:rsid w:val="40DC2D46"/>
    <w:rsid w:val="41630D72"/>
    <w:rsid w:val="418A4550"/>
    <w:rsid w:val="41CB21E0"/>
    <w:rsid w:val="42164036"/>
    <w:rsid w:val="42350960"/>
    <w:rsid w:val="429A4C67"/>
    <w:rsid w:val="430664B8"/>
    <w:rsid w:val="44915BF6"/>
    <w:rsid w:val="44A616A1"/>
    <w:rsid w:val="44A75419"/>
    <w:rsid w:val="44D2693A"/>
    <w:rsid w:val="45102FBE"/>
    <w:rsid w:val="452A22D2"/>
    <w:rsid w:val="45684BA8"/>
    <w:rsid w:val="46454EEA"/>
    <w:rsid w:val="4665558C"/>
    <w:rsid w:val="47505619"/>
    <w:rsid w:val="475E6263"/>
    <w:rsid w:val="478101A3"/>
    <w:rsid w:val="479559FD"/>
    <w:rsid w:val="48DA7B6B"/>
    <w:rsid w:val="48E409EA"/>
    <w:rsid w:val="49117305"/>
    <w:rsid w:val="49A308A5"/>
    <w:rsid w:val="4A437992"/>
    <w:rsid w:val="4A5B1180"/>
    <w:rsid w:val="4AE72A13"/>
    <w:rsid w:val="4B2C6678"/>
    <w:rsid w:val="4B4C0AC8"/>
    <w:rsid w:val="4BBA0128"/>
    <w:rsid w:val="4BED22AB"/>
    <w:rsid w:val="4CDF7E46"/>
    <w:rsid w:val="4CE90CC5"/>
    <w:rsid w:val="4DFA480C"/>
    <w:rsid w:val="4E013DEC"/>
    <w:rsid w:val="4E6A7BE3"/>
    <w:rsid w:val="4F1162B1"/>
    <w:rsid w:val="4FCB6460"/>
    <w:rsid w:val="4FDA2B47"/>
    <w:rsid w:val="4FED287A"/>
    <w:rsid w:val="50011E81"/>
    <w:rsid w:val="5039786D"/>
    <w:rsid w:val="50811214"/>
    <w:rsid w:val="50852AB2"/>
    <w:rsid w:val="508825A3"/>
    <w:rsid w:val="51234079"/>
    <w:rsid w:val="51FF0643"/>
    <w:rsid w:val="52140592"/>
    <w:rsid w:val="5264494A"/>
    <w:rsid w:val="526A17D0"/>
    <w:rsid w:val="527E1EAF"/>
    <w:rsid w:val="528374C6"/>
    <w:rsid w:val="52C378C2"/>
    <w:rsid w:val="52CA0C50"/>
    <w:rsid w:val="52E8557B"/>
    <w:rsid w:val="53654E1D"/>
    <w:rsid w:val="53966D85"/>
    <w:rsid w:val="53B10062"/>
    <w:rsid w:val="53D004E8"/>
    <w:rsid w:val="53E41A81"/>
    <w:rsid w:val="543A3BB4"/>
    <w:rsid w:val="5483555B"/>
    <w:rsid w:val="548968E9"/>
    <w:rsid w:val="55945546"/>
    <w:rsid w:val="56075D18"/>
    <w:rsid w:val="56EF6ED8"/>
    <w:rsid w:val="57680A38"/>
    <w:rsid w:val="57CF0AB7"/>
    <w:rsid w:val="581A61D6"/>
    <w:rsid w:val="582A3F3F"/>
    <w:rsid w:val="58801DB1"/>
    <w:rsid w:val="59557DA9"/>
    <w:rsid w:val="598B6C60"/>
    <w:rsid w:val="5A9F0C15"/>
    <w:rsid w:val="5AC42429"/>
    <w:rsid w:val="5AE42ACB"/>
    <w:rsid w:val="5AE8436A"/>
    <w:rsid w:val="5AFC1BC3"/>
    <w:rsid w:val="5B631C42"/>
    <w:rsid w:val="5B8C73EB"/>
    <w:rsid w:val="5B995664"/>
    <w:rsid w:val="5C904CB9"/>
    <w:rsid w:val="5CCC3817"/>
    <w:rsid w:val="5CF36ADD"/>
    <w:rsid w:val="5D7C348F"/>
    <w:rsid w:val="5DC82230"/>
    <w:rsid w:val="5DEE49A2"/>
    <w:rsid w:val="5EA822FB"/>
    <w:rsid w:val="5EF84D97"/>
    <w:rsid w:val="5F990328"/>
    <w:rsid w:val="60DE56B7"/>
    <w:rsid w:val="60E6759D"/>
    <w:rsid w:val="60FF1094"/>
    <w:rsid w:val="6118527D"/>
    <w:rsid w:val="61202383"/>
    <w:rsid w:val="615C160D"/>
    <w:rsid w:val="61AD00BB"/>
    <w:rsid w:val="61D92C5E"/>
    <w:rsid w:val="61E17D65"/>
    <w:rsid w:val="624F1707"/>
    <w:rsid w:val="63530D85"/>
    <w:rsid w:val="63C811DC"/>
    <w:rsid w:val="63FA6EBC"/>
    <w:rsid w:val="63FE09D9"/>
    <w:rsid w:val="642F3009"/>
    <w:rsid w:val="64D70FAB"/>
    <w:rsid w:val="6502427A"/>
    <w:rsid w:val="655F347A"/>
    <w:rsid w:val="65660CAD"/>
    <w:rsid w:val="65864EAB"/>
    <w:rsid w:val="666F1DE3"/>
    <w:rsid w:val="66804A46"/>
    <w:rsid w:val="6707201B"/>
    <w:rsid w:val="68382EEA"/>
    <w:rsid w:val="6874548F"/>
    <w:rsid w:val="695174B9"/>
    <w:rsid w:val="69601EB7"/>
    <w:rsid w:val="69623539"/>
    <w:rsid w:val="69674FF3"/>
    <w:rsid w:val="69A41DA4"/>
    <w:rsid w:val="69B61AD7"/>
    <w:rsid w:val="69FB5827"/>
    <w:rsid w:val="6A06480C"/>
    <w:rsid w:val="6AAB0F10"/>
    <w:rsid w:val="6AB37396"/>
    <w:rsid w:val="6AD35631"/>
    <w:rsid w:val="6AD761A9"/>
    <w:rsid w:val="6B8005EE"/>
    <w:rsid w:val="6C533FB5"/>
    <w:rsid w:val="6CC17DE2"/>
    <w:rsid w:val="6D147240"/>
    <w:rsid w:val="6D7E0B5E"/>
    <w:rsid w:val="6DA57E98"/>
    <w:rsid w:val="6E005A16"/>
    <w:rsid w:val="6E1374F8"/>
    <w:rsid w:val="6E3A4A84"/>
    <w:rsid w:val="6E66587A"/>
    <w:rsid w:val="6E8D21A7"/>
    <w:rsid w:val="6E9D5013"/>
    <w:rsid w:val="6EA2262A"/>
    <w:rsid w:val="6ECD3B4B"/>
    <w:rsid w:val="6F59718C"/>
    <w:rsid w:val="701557A9"/>
    <w:rsid w:val="701D12B7"/>
    <w:rsid w:val="702E23C7"/>
    <w:rsid w:val="704020FA"/>
    <w:rsid w:val="70BA00FF"/>
    <w:rsid w:val="70C40F7D"/>
    <w:rsid w:val="71B562F3"/>
    <w:rsid w:val="722021E3"/>
    <w:rsid w:val="731F06ED"/>
    <w:rsid w:val="73504D4A"/>
    <w:rsid w:val="73506AF8"/>
    <w:rsid w:val="73966C01"/>
    <w:rsid w:val="73B07597"/>
    <w:rsid w:val="73CD0149"/>
    <w:rsid w:val="7477433F"/>
    <w:rsid w:val="74AF5AA0"/>
    <w:rsid w:val="74BB61F3"/>
    <w:rsid w:val="75742F72"/>
    <w:rsid w:val="758E56B6"/>
    <w:rsid w:val="75CA2B92"/>
    <w:rsid w:val="765D3A06"/>
    <w:rsid w:val="766E5C13"/>
    <w:rsid w:val="7671300D"/>
    <w:rsid w:val="768076F4"/>
    <w:rsid w:val="76870A83"/>
    <w:rsid w:val="76E77774"/>
    <w:rsid w:val="774C5829"/>
    <w:rsid w:val="77811976"/>
    <w:rsid w:val="78680440"/>
    <w:rsid w:val="794C38BE"/>
    <w:rsid w:val="79D51B05"/>
    <w:rsid w:val="7A2A00A3"/>
    <w:rsid w:val="7A57269A"/>
    <w:rsid w:val="7A7B08FF"/>
    <w:rsid w:val="7A804167"/>
    <w:rsid w:val="7A9A25BB"/>
    <w:rsid w:val="7AE364A4"/>
    <w:rsid w:val="7B4C016E"/>
    <w:rsid w:val="7BDF4EBD"/>
    <w:rsid w:val="7C40056C"/>
    <w:rsid w:val="7C591AD2"/>
    <w:rsid w:val="7D1E37C3"/>
    <w:rsid w:val="7DAE2D99"/>
    <w:rsid w:val="7DF22173"/>
    <w:rsid w:val="7E040A44"/>
    <w:rsid w:val="7EB73ECF"/>
    <w:rsid w:val="7ED838F4"/>
    <w:rsid w:val="7EE747B5"/>
    <w:rsid w:val="7F6A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semiHidden/>
    <w:unhideWhenUsed/>
    <w:qFormat/>
    <w:uiPriority w:val="99"/>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743</Words>
  <Characters>4239</Characters>
  <Lines>35</Lines>
  <Paragraphs>9</Paragraphs>
  <TotalTime>3</TotalTime>
  <ScaleCrop>false</ScaleCrop>
  <LinksUpToDate>false</LinksUpToDate>
  <CharactersWithSpaces>4973</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2023-03-26T04:08:00Z</dcterms:created>
  <dc:creator>Admin</dc:creator>
  <cp:lastModifiedBy>theonetech85</cp:lastModifiedBy>
  <dcterms:modified xsi:type="dcterms:W3CDTF">2023-04-27T06:36:56Z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61eaf645-ae14-47cd-971f-12b581677ead</vt:lpwstr>
  </property>
  <property fmtid="{D5CDD505-2E9C-101B-9397-08002B2CF9AE}" pid="3" name="KSOProductBuildVer">
    <vt:lpwstr>1033-11.2.0.11536</vt:lpwstr>
  </property>
  <property fmtid="{D5CDD505-2E9C-101B-9397-08002B2CF9AE}" pid="4" name="ICV">
    <vt:lpwstr>8295D5ABA8BD4D13B9E774E60F2A0D8F</vt:lpwstr>
  </property>
</Properties>
</file>