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12612" w:rsidRPr="00A12612" w:rsidRDefault="0056706F" w:rsidP="00A12612">
      <w:pPr>
        <w:jc w:val="center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 xml:space="preserve"> </w:t>
      </w:r>
      <w:r w:rsidR="00A12612" w:rsidRPr="00A12612">
        <w:rPr>
          <w:rFonts w:ascii="Arial" w:hAnsi="Arial"/>
          <w:b/>
          <w:sz w:val="20"/>
          <w:lang w:val="en-GB"/>
        </w:rPr>
        <w:t>Core Interactive  Input – Reading (Mandy Deacon)</w:t>
      </w:r>
    </w:p>
    <w:p w:rsidR="00A12612" w:rsidRPr="00A12612" w:rsidRDefault="00A12612" w:rsidP="00A12612">
      <w:pPr>
        <w:jc w:val="center"/>
        <w:rPr>
          <w:rFonts w:ascii="Arial" w:hAnsi="Arial"/>
          <w:b/>
          <w:sz w:val="20"/>
          <w:lang w:val="en-GB"/>
        </w:rPr>
      </w:pPr>
      <w:r w:rsidRPr="00A12612">
        <w:rPr>
          <w:rFonts w:ascii="Arial" w:hAnsi="Arial"/>
          <w:b/>
          <w:sz w:val="20"/>
          <w:lang w:val="en-GB"/>
        </w:rPr>
        <w:t>14</w:t>
      </w:r>
      <w:r w:rsidRPr="00A12612">
        <w:rPr>
          <w:rFonts w:ascii="Arial" w:hAnsi="Arial"/>
          <w:b/>
          <w:sz w:val="20"/>
          <w:vertAlign w:val="superscript"/>
          <w:lang w:val="en-GB"/>
        </w:rPr>
        <w:t>th</w:t>
      </w:r>
      <w:r w:rsidRPr="00A12612">
        <w:rPr>
          <w:rFonts w:ascii="Arial" w:hAnsi="Arial"/>
          <w:b/>
          <w:sz w:val="20"/>
          <w:lang w:val="en-GB"/>
        </w:rPr>
        <w:t xml:space="preserve"> </w:t>
      </w:r>
      <w:proofErr w:type="gramStart"/>
      <w:r w:rsidRPr="00A12612">
        <w:rPr>
          <w:rFonts w:ascii="Arial" w:hAnsi="Arial"/>
          <w:b/>
          <w:sz w:val="20"/>
          <w:lang w:val="en-GB"/>
        </w:rPr>
        <w:t>October,</w:t>
      </w:r>
      <w:proofErr w:type="gramEnd"/>
      <w:r w:rsidRPr="00A12612">
        <w:rPr>
          <w:rFonts w:ascii="Arial" w:hAnsi="Arial"/>
          <w:b/>
          <w:sz w:val="20"/>
          <w:lang w:val="en-GB"/>
        </w:rPr>
        <w:t xml:space="preserve"> 2008</w:t>
      </w:r>
    </w:p>
    <w:p w:rsidR="00A12612" w:rsidRDefault="00A12612" w:rsidP="00A12612">
      <w:pPr>
        <w:jc w:val="center"/>
        <w:rPr>
          <w:rFonts w:ascii="Arial" w:hAnsi="Arial"/>
          <w:sz w:val="20"/>
          <w:lang w:val="en-GB"/>
        </w:rPr>
      </w:pPr>
    </w:p>
    <w:p w:rsidR="00A12612" w:rsidRDefault="00A12612" w:rsidP="00A12612">
      <w:pPr>
        <w:rPr>
          <w:rFonts w:ascii="Arial" w:hAnsi="Arial"/>
          <w:sz w:val="20"/>
          <w:lang w:val="en-GB"/>
        </w:rPr>
      </w:pPr>
      <w:proofErr w:type="gramStart"/>
      <w:r>
        <w:rPr>
          <w:rFonts w:ascii="Arial" w:hAnsi="Arial"/>
          <w:sz w:val="20"/>
          <w:lang w:val="en-GB"/>
        </w:rPr>
        <w:t>wwww.ittmfl.org.uk</w:t>
      </w:r>
      <w:proofErr w:type="gramEnd"/>
      <w:r>
        <w:rPr>
          <w:rFonts w:ascii="Arial" w:hAnsi="Arial"/>
          <w:sz w:val="20"/>
          <w:lang w:val="en-GB"/>
        </w:rPr>
        <w:t xml:space="preserve">/moduies/teaching/1a/index.htm – useful articles on teacher training research. </w:t>
      </w:r>
    </w:p>
    <w:p w:rsidR="00A12612" w:rsidRDefault="00A12612" w:rsidP="00A12612">
      <w:pPr>
        <w:rPr>
          <w:rFonts w:ascii="Arial" w:hAnsi="Arial"/>
          <w:sz w:val="20"/>
          <w:lang w:val="en-GB"/>
        </w:rPr>
      </w:pPr>
    </w:p>
    <w:p w:rsidR="00A12612" w:rsidRDefault="00A12612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What if I have to read an academic article in 15 </w:t>
      </w:r>
      <w:proofErr w:type="spellStart"/>
      <w:r>
        <w:rPr>
          <w:rFonts w:ascii="Arial" w:hAnsi="Arial"/>
          <w:sz w:val="20"/>
          <w:lang w:val="en-GB"/>
        </w:rPr>
        <w:t>mins</w:t>
      </w:r>
      <w:proofErr w:type="spellEnd"/>
      <w:r>
        <w:rPr>
          <w:rFonts w:ascii="Arial" w:hAnsi="Arial"/>
          <w:sz w:val="20"/>
          <w:lang w:val="en-GB"/>
        </w:rPr>
        <w:t>?</w:t>
      </w:r>
    </w:p>
    <w:p w:rsidR="00A12612" w:rsidRPr="00A12612" w:rsidRDefault="00A12612" w:rsidP="00A12612">
      <w:pPr>
        <w:pStyle w:val="ListParagraph"/>
        <w:numPr>
          <w:ilvl w:val="0"/>
          <w:numId w:val="1"/>
        </w:numPr>
        <w:rPr>
          <w:rFonts w:ascii="Arial" w:hAnsi="Arial"/>
          <w:sz w:val="20"/>
          <w:lang w:val="en-GB"/>
        </w:rPr>
      </w:pPr>
      <w:r w:rsidRPr="00A12612">
        <w:rPr>
          <w:rFonts w:ascii="Arial" w:hAnsi="Arial"/>
          <w:sz w:val="20"/>
          <w:lang w:val="en-GB"/>
        </w:rPr>
        <w:t>Skim</w:t>
      </w:r>
      <w:r>
        <w:rPr>
          <w:rFonts w:ascii="Arial" w:hAnsi="Arial"/>
          <w:sz w:val="20"/>
          <w:lang w:val="en-GB"/>
        </w:rPr>
        <w:t xml:space="preserve"> (intro, titles, subheadings)</w:t>
      </w:r>
    </w:p>
    <w:p w:rsidR="00A12612" w:rsidRDefault="00A12612" w:rsidP="00A12612">
      <w:pPr>
        <w:pStyle w:val="ListParagraph"/>
        <w:numPr>
          <w:ilvl w:val="0"/>
          <w:numId w:val="1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Conclusion</w:t>
      </w:r>
    </w:p>
    <w:p w:rsidR="00A12612" w:rsidRDefault="00A12612" w:rsidP="00A12612">
      <w:pPr>
        <w:pStyle w:val="ListParagraph"/>
        <w:numPr>
          <w:ilvl w:val="0"/>
          <w:numId w:val="1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Guess – predict</w:t>
      </w:r>
    </w:p>
    <w:p w:rsidR="00A12612" w:rsidRDefault="00A12612" w:rsidP="00A12612">
      <w:pPr>
        <w:pStyle w:val="ListParagraph"/>
        <w:numPr>
          <w:ilvl w:val="0"/>
          <w:numId w:val="1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Scan</w:t>
      </w:r>
    </w:p>
    <w:p w:rsidR="00A12612" w:rsidRDefault="00A12612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Components of academic article:</w:t>
      </w:r>
    </w:p>
    <w:p w:rsidR="00A12612" w:rsidRDefault="00A12612" w:rsidP="00A12612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Title</w:t>
      </w:r>
    </w:p>
    <w:p w:rsidR="00A12612" w:rsidRPr="00A12612" w:rsidRDefault="00A12612" w:rsidP="00A12612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 w:rsidRPr="00A12612">
        <w:rPr>
          <w:rFonts w:ascii="Arial" w:hAnsi="Arial"/>
          <w:sz w:val="20"/>
          <w:lang w:val="en-GB"/>
        </w:rPr>
        <w:t>Abstract (tells you what gap in the market it fills, why you should read it)</w:t>
      </w:r>
    </w:p>
    <w:p w:rsidR="00A12612" w:rsidRDefault="00A12612" w:rsidP="00A12612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 Introduction</w:t>
      </w:r>
    </w:p>
    <w:p w:rsidR="00A12612" w:rsidRDefault="00A12612" w:rsidP="00A12612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Methodology (how research was done - recipe)</w:t>
      </w:r>
    </w:p>
    <w:p w:rsidR="00604974" w:rsidRDefault="00A12612" w:rsidP="00A12612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Data</w:t>
      </w:r>
    </w:p>
    <w:p w:rsidR="00604974" w:rsidRDefault="00604974" w:rsidP="00A12612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Analysis</w:t>
      </w:r>
    </w:p>
    <w:p w:rsidR="00A12612" w:rsidRDefault="00604974" w:rsidP="00A12612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Discussion</w:t>
      </w:r>
    </w:p>
    <w:p w:rsidR="00A12612" w:rsidRDefault="00A12612" w:rsidP="00A12612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Conclusion</w:t>
      </w:r>
    </w:p>
    <w:p w:rsidR="00EA161D" w:rsidRDefault="00A12612" w:rsidP="00A12612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References</w:t>
      </w:r>
    </w:p>
    <w:p w:rsidR="00EA161D" w:rsidRDefault="00EA161D" w:rsidP="00EA161D">
      <w:pPr>
        <w:rPr>
          <w:rFonts w:ascii="Arial" w:hAnsi="Arial"/>
          <w:sz w:val="20"/>
          <w:lang w:val="en-GB"/>
        </w:rPr>
      </w:pPr>
    </w:p>
    <w:p w:rsidR="00A12612" w:rsidRPr="00EA161D" w:rsidRDefault="00EA161D" w:rsidP="00EA161D">
      <w:pPr>
        <w:rPr>
          <w:rFonts w:ascii="Arial" w:hAnsi="Arial"/>
          <w:sz w:val="20"/>
          <w:lang w:val="en-GB"/>
        </w:rPr>
      </w:pPr>
      <w:proofErr w:type="gramStart"/>
      <w:r>
        <w:rPr>
          <w:rFonts w:ascii="Arial" w:hAnsi="Arial"/>
          <w:sz w:val="20"/>
          <w:lang w:val="en-GB"/>
        </w:rPr>
        <w:t>Fun with texts/task magic – software that enables you to upload a text and jumble it up, etc.</w:t>
      </w:r>
      <w:proofErr w:type="gramEnd"/>
    </w:p>
    <w:p w:rsidR="0081621F" w:rsidRDefault="0081621F" w:rsidP="00A12612">
      <w:pPr>
        <w:rPr>
          <w:rFonts w:ascii="Arial" w:hAnsi="Arial"/>
          <w:sz w:val="20"/>
          <w:lang w:val="en-GB"/>
        </w:rPr>
      </w:pPr>
    </w:p>
    <w:p w:rsidR="00A12612" w:rsidRPr="00A12612" w:rsidRDefault="0081621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See slide handout for further notes. </w:t>
      </w:r>
    </w:p>
    <w:sectPr w:rsidR="00A12612" w:rsidRPr="00A12612" w:rsidSect="00A1261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81F1AB2"/>
    <w:multiLevelType w:val="hybridMultilevel"/>
    <w:tmpl w:val="8684E0B8"/>
    <w:lvl w:ilvl="0" w:tplc="8E0A7BD2"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B4AD6"/>
    <w:multiLevelType w:val="hybridMultilevel"/>
    <w:tmpl w:val="97FE8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12612"/>
    <w:rsid w:val="0056706F"/>
    <w:rsid w:val="00604974"/>
    <w:rsid w:val="007B61C9"/>
    <w:rsid w:val="0081621F"/>
    <w:rsid w:val="008A0A1F"/>
    <w:rsid w:val="00A12612"/>
    <w:rsid w:val="00EA161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C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126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93</Words>
  <Characters>531</Characters>
  <Application>Microsoft Word 12.1.0</Application>
  <DocSecurity>0</DocSecurity>
  <Lines>4</Lines>
  <Paragraphs>1</Paragraphs>
  <ScaleCrop>false</ScaleCrop>
  <LinksUpToDate>false</LinksUpToDate>
  <CharactersWithSpaces>652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Jayne Pritzlaff</cp:lastModifiedBy>
  <cp:revision>5</cp:revision>
  <cp:lastPrinted>2008-10-18T11:15:00Z</cp:lastPrinted>
  <dcterms:created xsi:type="dcterms:W3CDTF">2008-10-14T07:57:00Z</dcterms:created>
  <dcterms:modified xsi:type="dcterms:W3CDTF">2008-10-18T11:22:00Z</dcterms:modified>
</cp:coreProperties>
</file>