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47017" w14:textId="3C035F09" w:rsidR="00A26B8C" w:rsidRPr="008C5AD4" w:rsidRDefault="005E09E2">
      <w:pPr>
        <w:rPr>
          <w:rFonts w:ascii="Times New Roman" w:hAnsi="Times New Roman" w:cs="Times New Roman"/>
          <w:b/>
        </w:rPr>
      </w:pPr>
      <w:r w:rsidRPr="008C5AD4">
        <w:rPr>
          <w:rFonts w:ascii="Times New Roman" w:hAnsi="Times New Roman" w:cs="Times New Roman"/>
          <w:b/>
        </w:rPr>
        <w:t>Supplementary</w:t>
      </w:r>
      <w:r w:rsidR="009B4E1D" w:rsidRPr="008C5AD4">
        <w:rPr>
          <w:rFonts w:ascii="Times New Roman" w:hAnsi="Times New Roman" w:cs="Times New Roman"/>
          <w:b/>
        </w:rPr>
        <w:t xml:space="preserve"> Text</w:t>
      </w:r>
    </w:p>
    <w:p w14:paraId="6861A9D1" w14:textId="77777777" w:rsidR="00ED1BC7" w:rsidRPr="008C5AD4" w:rsidRDefault="00ED1BC7">
      <w:pPr>
        <w:rPr>
          <w:rFonts w:ascii="Times New Roman" w:hAnsi="Times New Roman" w:cs="Times New Roman"/>
          <w:b/>
        </w:rPr>
      </w:pPr>
    </w:p>
    <w:p w14:paraId="4F9D1119" w14:textId="77777777" w:rsidR="00CF62F4" w:rsidRPr="008C5AD4" w:rsidRDefault="00F52174">
      <w:pPr>
        <w:rPr>
          <w:rFonts w:ascii="Times New Roman" w:hAnsi="Times New Roman" w:cs="Times New Roman"/>
          <w:b/>
        </w:rPr>
      </w:pPr>
      <w:r w:rsidRPr="008C5AD4">
        <w:rPr>
          <w:rFonts w:ascii="Times New Roman" w:hAnsi="Times New Roman" w:cs="Times New Roman"/>
          <w:b/>
        </w:rPr>
        <w:t>Data p</w:t>
      </w:r>
      <w:r w:rsidR="00CF62F4" w:rsidRPr="008C5AD4">
        <w:rPr>
          <w:rFonts w:ascii="Times New Roman" w:hAnsi="Times New Roman" w:cs="Times New Roman"/>
          <w:b/>
        </w:rPr>
        <w:t xml:space="preserve">rocessing </w:t>
      </w:r>
      <w:r w:rsidRPr="008C5AD4">
        <w:rPr>
          <w:rFonts w:ascii="Times New Roman" w:hAnsi="Times New Roman" w:cs="Times New Roman"/>
          <w:b/>
        </w:rPr>
        <w:t>and analysis</w:t>
      </w:r>
    </w:p>
    <w:p w14:paraId="5819A9DF" w14:textId="23BBF42D" w:rsidR="0018111E" w:rsidRPr="008C5AD4" w:rsidRDefault="00CF62F4">
      <w:pPr>
        <w:rPr>
          <w:rFonts w:ascii="Times New Roman" w:hAnsi="Times New Roman" w:cs="Times New Roman"/>
        </w:rPr>
      </w:pPr>
      <w:r w:rsidRPr="008C5AD4">
        <w:rPr>
          <w:rFonts w:ascii="Times New Roman" w:hAnsi="Times New Roman" w:cs="Times New Roman"/>
        </w:rPr>
        <w:t>Adapter trimmin</w:t>
      </w:r>
      <w:r w:rsidR="0087079D" w:rsidRPr="008C5AD4">
        <w:rPr>
          <w:rFonts w:ascii="Times New Roman" w:hAnsi="Times New Roman" w:cs="Times New Roman"/>
        </w:rPr>
        <w:t xml:space="preserve">g was done with </w:t>
      </w:r>
      <w:proofErr w:type="spellStart"/>
      <w:r w:rsidR="0087079D" w:rsidRPr="008C5AD4">
        <w:rPr>
          <w:rFonts w:ascii="Times New Roman" w:hAnsi="Times New Roman" w:cs="Times New Roman"/>
        </w:rPr>
        <w:t>Trimmomatic</w:t>
      </w:r>
      <w:proofErr w:type="spellEnd"/>
      <w:r w:rsidRPr="008C5AD4">
        <w:rPr>
          <w:rFonts w:ascii="Times New Roman" w:hAnsi="Times New Roman" w:cs="Times New Roman"/>
        </w:rPr>
        <w:t xml:space="preserve"> (</w:t>
      </w:r>
      <w:r w:rsidR="0087079D" w:rsidRPr="008C5AD4">
        <w:rPr>
          <w:rFonts w:ascii="Times New Roman" w:hAnsi="Times New Roman" w:cs="Times New Roman"/>
        </w:rPr>
        <w:t xml:space="preserve">v 0.32) with default parameters. </w:t>
      </w:r>
      <w:r w:rsidR="00B20974" w:rsidRPr="008C5AD4">
        <w:rPr>
          <w:rFonts w:ascii="Times New Roman" w:hAnsi="Times New Roman" w:cs="Times New Roman"/>
        </w:rPr>
        <w:t>For mapping, we used Bowtie2. For paired-end reads, we used parameters</w:t>
      </w:r>
      <w:r w:rsidRPr="008C5AD4">
        <w:rPr>
          <w:rFonts w:ascii="Times New Roman" w:hAnsi="Times New Roman" w:cs="Times New Roman"/>
        </w:rPr>
        <w:t xml:space="preserve"> as in Denny et al (2016)</w:t>
      </w:r>
      <w:r w:rsidRPr="008C5AD4">
        <w:rPr>
          <w:rFonts w:ascii="Times New Roman" w:hAnsi="Times New Roman" w:cs="Times New Roman"/>
        </w:rPr>
        <w:fldChar w:fldCharType="begin"/>
      </w:r>
      <w:r w:rsidR="00B20974" w:rsidRPr="008C5AD4">
        <w:rPr>
          <w:rFonts w:ascii="Times New Roman" w:hAnsi="Times New Roman" w:cs="Times New Roman"/>
        </w:rPr>
        <w:instrText xml:space="preserve"> ADDIN EN.CITE &lt;EndNote&gt;&lt;Cite&gt;&lt;Author&gt;Denny&lt;/Author&gt;&lt;Year&gt;2016&lt;/Year&gt;&lt;RecNum&gt;22&lt;/RecNum&gt;&lt;DisplayText&gt;[1]&lt;/DisplayText&gt;&lt;record&gt;&lt;rec-number&gt;22&lt;/rec-number&gt;&lt;foreign-keys&gt;&lt;key app="EN" db-id="zfevxwt9m5rdx8etpst5zpwidfxtzzs92vwe"&gt;22&lt;/key&gt;&lt;/foreign-keys&gt;&lt;ref-type name="Journal Article"&gt;17&lt;/ref-type&gt;&lt;contributors&gt;&lt;authors&gt;&lt;author&gt;Denny, Sarah K.&lt;/author&gt;&lt;author&gt;Yang, Dian&lt;/author&gt;&lt;author&gt;Chuang, Chen-Hua&lt;/author&gt;&lt;author&gt;Brady, Jennifer J.&lt;/author&gt;&lt;author&gt;Lim, Jing Shan&lt;/author&gt;&lt;author&gt;Grüner, Barbara M.&lt;/author&gt;&lt;author&gt;Chiou, Shin-Heng&lt;/author&gt;&lt;author&gt;Schep, Alicia N.&lt;/author&gt;&lt;author&gt;Baral, Jessika&lt;/author&gt;&lt;author&gt;Hamard, Cécile&lt;/author&gt;&lt;author&gt;Antoine, Martine&lt;/author&gt;&lt;author&gt;Wislez, Marie&lt;/author&gt;&lt;author&gt;Kong, Christina S.&lt;/author&gt;&lt;author&gt;Connolly, Andrew J.&lt;/author&gt;&lt;author&gt;Park, Kwon-Sik&lt;/author&gt;&lt;author&gt;Sage, Julien&lt;/author&gt;&lt;author&gt;Greenleaf, William J.&lt;/author&gt;&lt;author&gt;Winslow, Monte M.&lt;/author&gt;&lt;/authors&gt;&lt;/contributors&gt;&lt;titles&gt;&lt;title&gt;Nfib Promotes Metastasis through a Widespread Increase in Chromatin Accessibility&lt;/title&gt;&lt;secondary-title&gt;Cell&lt;/secondary-title&gt;&lt;/titles&gt;&lt;periodical&gt;&lt;full-title&gt;Cell&lt;/full-title&gt;&lt;/periodical&gt;&lt;pages&gt;328-342&lt;/pages&gt;&lt;volume&gt;166&lt;/volume&gt;&lt;number&gt;2&lt;/number&gt;&lt;dates&gt;&lt;year&gt;2016&lt;/year&gt;&lt;pub-dates&gt;&lt;date&gt;7/14/&lt;/date&gt;&lt;/pub-dates&gt;&lt;/dates&gt;&lt;isbn&gt;0092-8674&lt;/isbn&gt;&lt;urls&gt;&lt;related-urls&gt;&lt;url&gt;http://www.sciencedirect.com/science/article/pii/S0092867416306559&lt;/url&gt;&lt;/related-urls&gt;&lt;/urls&gt;&lt;electronic-resource-num&gt;https://doi.org/10.1016/j.cell.2016.05.052&lt;/electronic-resource-num&gt;&lt;/record&gt;&lt;/Cite&gt;&lt;/EndNote&gt;</w:instrText>
      </w:r>
      <w:r w:rsidRPr="008C5AD4">
        <w:rPr>
          <w:rFonts w:ascii="Times New Roman" w:hAnsi="Times New Roman" w:cs="Times New Roman"/>
        </w:rPr>
        <w:fldChar w:fldCharType="separate"/>
      </w:r>
      <w:r w:rsidR="00B20974" w:rsidRPr="008C5AD4">
        <w:rPr>
          <w:rFonts w:ascii="Times New Roman" w:hAnsi="Times New Roman" w:cs="Times New Roman"/>
          <w:noProof/>
        </w:rPr>
        <w:t>[1]</w:t>
      </w:r>
      <w:r w:rsidRPr="008C5AD4">
        <w:rPr>
          <w:rFonts w:ascii="Times New Roman" w:hAnsi="Times New Roman" w:cs="Times New Roman"/>
        </w:rPr>
        <w:fldChar w:fldCharType="end"/>
      </w:r>
      <w:r w:rsidRPr="008C5AD4">
        <w:rPr>
          <w:rFonts w:ascii="Times New Roman" w:hAnsi="Times New Roman" w:cs="Times New Roman"/>
        </w:rPr>
        <w:t>. For single-end reads, no additional parameters were set.</w:t>
      </w:r>
      <w:r w:rsidR="004D1EEE" w:rsidRPr="008C5AD4">
        <w:rPr>
          <w:rFonts w:ascii="Times New Roman" w:hAnsi="Times New Roman" w:cs="Times New Roman"/>
        </w:rPr>
        <w:t xml:space="preserve"> Picard was used for removing duplicates</w:t>
      </w:r>
      <w:r w:rsidR="00E362B1" w:rsidRPr="008C5AD4">
        <w:rPr>
          <w:rFonts w:ascii="Times New Roman" w:hAnsi="Times New Roman" w:cs="Times New Roman"/>
        </w:rPr>
        <w:t xml:space="preserve"> with </w:t>
      </w:r>
      <w:r w:rsidR="00E362B1" w:rsidRPr="008C5AD4">
        <w:rPr>
          <w:rFonts w:ascii="Times New Roman" w:hAnsi="Times New Roman" w:cs="Times New Roman"/>
          <w:i/>
        </w:rPr>
        <w:t xml:space="preserve">lenient </w:t>
      </w:r>
      <w:r w:rsidR="00E362B1" w:rsidRPr="008C5AD4">
        <w:rPr>
          <w:rFonts w:ascii="Times New Roman" w:hAnsi="Times New Roman" w:cs="Times New Roman"/>
        </w:rPr>
        <w:t xml:space="preserve">stringency level. </w:t>
      </w:r>
      <w:r w:rsidR="006447F1" w:rsidRPr="008C5AD4">
        <w:rPr>
          <w:rFonts w:ascii="Times New Roman" w:hAnsi="Times New Roman" w:cs="Times New Roman"/>
        </w:rPr>
        <w:t xml:space="preserve">For peak </w:t>
      </w:r>
      <w:r w:rsidR="002E3AEE" w:rsidRPr="008C5AD4">
        <w:rPr>
          <w:rFonts w:ascii="Times New Roman" w:hAnsi="Times New Roman" w:cs="Times New Roman"/>
        </w:rPr>
        <w:t>analysis</w:t>
      </w:r>
      <w:r w:rsidR="006447F1" w:rsidRPr="008C5AD4">
        <w:rPr>
          <w:rFonts w:ascii="Times New Roman" w:hAnsi="Times New Roman" w:cs="Times New Roman"/>
        </w:rPr>
        <w:t xml:space="preserve">, </w:t>
      </w:r>
      <w:r w:rsidR="008F30BC" w:rsidRPr="008C5AD4">
        <w:rPr>
          <w:rFonts w:ascii="Times New Roman" w:hAnsi="Times New Roman" w:cs="Times New Roman"/>
        </w:rPr>
        <w:t>w</w:t>
      </w:r>
      <w:r w:rsidR="0018111E" w:rsidRPr="008C5AD4">
        <w:rPr>
          <w:rFonts w:ascii="Times New Roman" w:hAnsi="Times New Roman" w:cs="Times New Roman"/>
        </w:rPr>
        <w:t xml:space="preserve">e tested three parameter </w:t>
      </w:r>
      <w:r w:rsidR="008F30BC" w:rsidRPr="008C5AD4">
        <w:rPr>
          <w:rFonts w:ascii="Times New Roman" w:hAnsi="Times New Roman" w:cs="Times New Roman"/>
        </w:rPr>
        <w:t>sets</w:t>
      </w:r>
      <w:r w:rsidR="0018111E" w:rsidRPr="008C5AD4">
        <w:rPr>
          <w:rFonts w:ascii="Times New Roman" w:hAnsi="Times New Roman" w:cs="Times New Roman"/>
        </w:rPr>
        <w:t xml:space="preserve"> with two peak calling mode, </w:t>
      </w:r>
      <w:r w:rsidR="0018111E" w:rsidRPr="008C5AD4">
        <w:rPr>
          <w:rFonts w:ascii="Times New Roman" w:hAnsi="Times New Roman" w:cs="Times New Roman"/>
          <w:i/>
        </w:rPr>
        <w:t>broad</w:t>
      </w:r>
      <w:r w:rsidR="0018111E" w:rsidRPr="008C5AD4">
        <w:rPr>
          <w:rFonts w:ascii="Times New Roman" w:hAnsi="Times New Roman" w:cs="Times New Roman"/>
        </w:rPr>
        <w:t xml:space="preserve"> and </w:t>
      </w:r>
      <w:r w:rsidR="0018111E" w:rsidRPr="008C5AD4">
        <w:rPr>
          <w:rFonts w:ascii="Times New Roman" w:hAnsi="Times New Roman" w:cs="Times New Roman"/>
          <w:i/>
        </w:rPr>
        <w:t>narrow</w:t>
      </w:r>
      <w:r w:rsidR="0018111E" w:rsidRPr="008C5AD4">
        <w:rPr>
          <w:rFonts w:ascii="Times New Roman" w:hAnsi="Times New Roman" w:cs="Times New Roman"/>
        </w:rPr>
        <w:t xml:space="preserve">, as </w:t>
      </w:r>
      <w:r w:rsidR="008F30BC" w:rsidRPr="008C5AD4">
        <w:rPr>
          <w:rFonts w:ascii="Times New Roman" w:hAnsi="Times New Roman" w:cs="Times New Roman"/>
        </w:rPr>
        <w:t>below</w:t>
      </w:r>
      <w:r w:rsidR="0018111E" w:rsidRPr="008C5AD4">
        <w:rPr>
          <w:rFonts w:ascii="Times New Roman" w:hAnsi="Times New Roman" w:cs="Times New Roman"/>
        </w:rPr>
        <w:t>:</w:t>
      </w:r>
    </w:p>
    <w:p w14:paraId="6B96C0ED" w14:textId="77777777" w:rsidR="0018111E" w:rsidRPr="008C5AD4" w:rsidRDefault="0018111E" w:rsidP="0018111E">
      <w:pPr>
        <w:pStyle w:val="ListParagraph"/>
        <w:numPr>
          <w:ilvl w:val="0"/>
          <w:numId w:val="1"/>
        </w:numPr>
        <w:rPr>
          <w:rFonts w:ascii="Times New Roman" w:hAnsi="Times New Roman" w:cs="Times New Roman"/>
        </w:rPr>
      </w:pPr>
      <w:r w:rsidRPr="008C5AD4">
        <w:rPr>
          <w:rFonts w:ascii="Times New Roman" w:hAnsi="Times New Roman" w:cs="Times New Roman"/>
        </w:rPr>
        <w:t xml:space="preserve">Default parameters: shift 0, </w:t>
      </w:r>
      <w:proofErr w:type="spellStart"/>
      <w:r w:rsidRPr="008C5AD4">
        <w:rPr>
          <w:rFonts w:ascii="Times New Roman" w:hAnsi="Times New Roman" w:cs="Times New Roman"/>
        </w:rPr>
        <w:t>extsize</w:t>
      </w:r>
      <w:proofErr w:type="spellEnd"/>
      <w:r w:rsidRPr="008C5AD4">
        <w:rPr>
          <w:rFonts w:ascii="Times New Roman" w:hAnsi="Times New Roman" w:cs="Times New Roman"/>
        </w:rPr>
        <w:t xml:space="preserve"> 200, default FDR cutoff (0.01)</w:t>
      </w:r>
    </w:p>
    <w:p w14:paraId="11743A0A" w14:textId="77777777" w:rsidR="0018111E" w:rsidRPr="008C5AD4" w:rsidRDefault="0018111E" w:rsidP="0018111E">
      <w:pPr>
        <w:pStyle w:val="ListParagraph"/>
        <w:numPr>
          <w:ilvl w:val="0"/>
          <w:numId w:val="1"/>
        </w:numPr>
        <w:rPr>
          <w:rFonts w:ascii="Times New Roman" w:hAnsi="Times New Roman" w:cs="Times New Roman"/>
        </w:rPr>
      </w:pPr>
      <w:r w:rsidRPr="008C5AD4">
        <w:rPr>
          <w:rFonts w:ascii="Times New Roman" w:hAnsi="Times New Roman" w:cs="Times New Roman"/>
        </w:rPr>
        <w:t xml:space="preserve">ENCODE parameters: shift -37, </w:t>
      </w:r>
      <w:proofErr w:type="spellStart"/>
      <w:r w:rsidRPr="008C5AD4">
        <w:rPr>
          <w:rFonts w:ascii="Times New Roman" w:hAnsi="Times New Roman" w:cs="Times New Roman"/>
        </w:rPr>
        <w:t>extsize</w:t>
      </w:r>
      <w:proofErr w:type="spellEnd"/>
      <w:r w:rsidRPr="008C5AD4">
        <w:rPr>
          <w:rFonts w:ascii="Times New Roman" w:hAnsi="Times New Roman" w:cs="Times New Roman"/>
        </w:rPr>
        <w:t xml:space="preserve"> 73, p-value cutoff (0.01)</w:t>
      </w:r>
    </w:p>
    <w:p w14:paraId="32E34183" w14:textId="77777777" w:rsidR="0018111E" w:rsidRPr="008C5AD4" w:rsidRDefault="0018111E" w:rsidP="0018111E">
      <w:pPr>
        <w:pStyle w:val="ListParagraph"/>
        <w:numPr>
          <w:ilvl w:val="0"/>
          <w:numId w:val="1"/>
        </w:numPr>
        <w:rPr>
          <w:rFonts w:ascii="Times New Roman" w:hAnsi="Times New Roman" w:cs="Times New Roman"/>
        </w:rPr>
      </w:pPr>
      <w:r w:rsidRPr="008C5AD4">
        <w:rPr>
          <w:rFonts w:ascii="Times New Roman" w:hAnsi="Times New Roman" w:cs="Times New Roman"/>
        </w:rPr>
        <w:t>BAMPE parameters: BAMPE mode for paired ends, default FDR cutoff (0.01)</w:t>
      </w:r>
    </w:p>
    <w:p w14:paraId="53551B0D" w14:textId="77777777" w:rsidR="0018111E" w:rsidRPr="008C5AD4" w:rsidRDefault="0018111E">
      <w:pPr>
        <w:rPr>
          <w:rFonts w:ascii="Times New Roman" w:hAnsi="Times New Roman" w:cs="Times New Roman"/>
        </w:rPr>
      </w:pPr>
    </w:p>
    <w:p w14:paraId="0A606B6B" w14:textId="69D938A9" w:rsidR="00591494" w:rsidRPr="008C5AD4" w:rsidRDefault="0018111E">
      <w:pPr>
        <w:rPr>
          <w:rFonts w:ascii="Times New Roman" w:hAnsi="Times New Roman" w:cs="Times New Roman"/>
        </w:rPr>
      </w:pPr>
      <w:r w:rsidRPr="008C5AD4">
        <w:rPr>
          <w:rFonts w:ascii="Times New Roman" w:hAnsi="Times New Roman" w:cs="Times New Roman"/>
        </w:rPr>
        <w:t>Samples sequenced with sing</w:t>
      </w:r>
      <w:r w:rsidR="00FE49C6" w:rsidRPr="008C5AD4">
        <w:rPr>
          <w:rFonts w:ascii="Times New Roman" w:hAnsi="Times New Roman" w:cs="Times New Roman"/>
        </w:rPr>
        <w:t>le-end reads were excluded in BAMPE parameters</w:t>
      </w:r>
      <w:r w:rsidRPr="008C5AD4">
        <w:rPr>
          <w:rFonts w:ascii="Times New Roman" w:hAnsi="Times New Roman" w:cs="Times New Roman"/>
        </w:rPr>
        <w:t>. The number of peaks greatly varies across different parameters</w:t>
      </w:r>
      <w:r w:rsidR="00FE49C6" w:rsidRPr="008C5AD4">
        <w:rPr>
          <w:rFonts w:ascii="Times New Roman" w:hAnsi="Times New Roman" w:cs="Times New Roman"/>
        </w:rPr>
        <w:t xml:space="preserve"> (</w:t>
      </w:r>
      <w:r w:rsidR="00FE49C6" w:rsidRPr="008C5AD4">
        <w:rPr>
          <w:rFonts w:ascii="Times New Roman" w:hAnsi="Times New Roman" w:cs="Times New Roman"/>
          <w:b/>
        </w:rPr>
        <w:t>Figure S1</w:t>
      </w:r>
      <w:r w:rsidR="00FE49C6" w:rsidRPr="008C5AD4">
        <w:rPr>
          <w:rFonts w:ascii="Times New Roman" w:hAnsi="Times New Roman" w:cs="Times New Roman"/>
        </w:rPr>
        <w:t>)</w:t>
      </w:r>
      <w:r w:rsidRPr="008C5AD4">
        <w:rPr>
          <w:rFonts w:ascii="Times New Roman" w:hAnsi="Times New Roman" w:cs="Times New Roman"/>
        </w:rPr>
        <w:t xml:space="preserve">. Peak mode </w:t>
      </w:r>
      <w:r w:rsidR="00FE49C6" w:rsidRPr="008C5AD4">
        <w:rPr>
          <w:rFonts w:ascii="Times New Roman" w:hAnsi="Times New Roman" w:cs="Times New Roman"/>
        </w:rPr>
        <w:t xml:space="preserve">affected </w:t>
      </w:r>
      <w:r w:rsidRPr="008C5AD4">
        <w:rPr>
          <w:rFonts w:ascii="Times New Roman" w:hAnsi="Times New Roman" w:cs="Times New Roman"/>
        </w:rPr>
        <w:t>in the peak numbers</w:t>
      </w:r>
      <w:r w:rsidR="00FE49C6" w:rsidRPr="008C5AD4">
        <w:rPr>
          <w:rFonts w:ascii="Times New Roman" w:hAnsi="Times New Roman" w:cs="Times New Roman"/>
        </w:rPr>
        <w:t xml:space="preserve"> to some degree</w:t>
      </w:r>
      <w:r w:rsidRPr="008C5AD4">
        <w:rPr>
          <w:rFonts w:ascii="Times New Roman" w:hAnsi="Times New Roman" w:cs="Times New Roman"/>
        </w:rPr>
        <w:t xml:space="preserve">. ENCODE parameters produced much higher number of peaks and showed different pattern to the number of reads. When we added the same level of FDR filtering, however, the trend in regard to the number of reads became consistent across different parameters. </w:t>
      </w:r>
    </w:p>
    <w:p w14:paraId="30059CD9" w14:textId="77777777" w:rsidR="00591494" w:rsidRPr="008C5AD4" w:rsidRDefault="00591494">
      <w:pPr>
        <w:rPr>
          <w:rFonts w:ascii="Times New Roman" w:hAnsi="Times New Roman" w:cs="Times New Roman"/>
        </w:rPr>
      </w:pPr>
    </w:p>
    <w:p w14:paraId="625F0B69" w14:textId="77777777" w:rsidR="005468F5" w:rsidRPr="008C5AD4" w:rsidRDefault="00372E0E">
      <w:pPr>
        <w:rPr>
          <w:rFonts w:ascii="Times New Roman" w:hAnsi="Times New Roman" w:cs="Times New Roman"/>
          <w:b/>
        </w:rPr>
      </w:pPr>
      <w:r w:rsidRPr="008C5AD4">
        <w:rPr>
          <w:rFonts w:ascii="Times New Roman" w:hAnsi="Times New Roman" w:cs="Times New Roman"/>
          <w:b/>
        </w:rPr>
        <w:t xml:space="preserve">RNA expression variability test of commonly accessible </w:t>
      </w:r>
      <w:r w:rsidR="00F944A8" w:rsidRPr="008C5AD4">
        <w:rPr>
          <w:rFonts w:ascii="Times New Roman" w:hAnsi="Times New Roman" w:cs="Times New Roman"/>
          <w:b/>
        </w:rPr>
        <w:t>genes</w:t>
      </w:r>
    </w:p>
    <w:p w14:paraId="73459CE3" w14:textId="77777777" w:rsidR="00CF62F4" w:rsidRPr="008C5AD4" w:rsidRDefault="005468F5" w:rsidP="00B86108">
      <w:pPr>
        <w:rPr>
          <w:rFonts w:ascii="Times New Roman" w:hAnsi="Times New Roman" w:cs="Times New Roman"/>
        </w:rPr>
      </w:pPr>
      <w:r w:rsidRPr="008C5AD4">
        <w:rPr>
          <w:rFonts w:ascii="Times New Roman" w:hAnsi="Times New Roman" w:cs="Times New Roman"/>
        </w:rPr>
        <w:t>We assigned the rank of mean expression,</w:t>
      </w:r>
      <w:r w:rsidRPr="008C5AD4">
        <w:rPr>
          <w:rFonts w:ascii="Times New Roman" w:hAnsi="Times New Roman" w:cs="Times New Roman"/>
          <w:i/>
        </w:rPr>
        <w:t xml:space="preserve"> r(gene)</w:t>
      </w:r>
      <w:r w:rsidRPr="008C5AD4">
        <w:rPr>
          <w:rFonts w:ascii="Times New Roman" w:hAnsi="Times New Roman" w:cs="Times New Roman"/>
        </w:rPr>
        <w:t xml:space="preserve">, to </w:t>
      </w:r>
      <w:r w:rsidR="00372E0E" w:rsidRPr="008C5AD4">
        <w:rPr>
          <w:rFonts w:ascii="Times New Roman" w:hAnsi="Times New Roman" w:cs="Times New Roman"/>
        </w:rPr>
        <w:t>the commonly accessible genes. Then w</w:t>
      </w:r>
      <w:r w:rsidRPr="008C5AD4">
        <w:rPr>
          <w:rFonts w:ascii="Times New Roman" w:hAnsi="Times New Roman" w:cs="Times New Roman"/>
        </w:rPr>
        <w:t xml:space="preserve">e generated the control set by randomly selecting genes ranked closest to the genes within the commonly accessible gene set (e.g., </w:t>
      </w:r>
      <w:r w:rsidRPr="008C5AD4">
        <w:rPr>
          <w:rFonts w:ascii="Times New Roman" w:hAnsi="Times New Roman" w:cs="Times New Roman"/>
          <w:i/>
        </w:rPr>
        <w:t>r(gene)+1</w:t>
      </w:r>
      <w:r w:rsidRPr="008C5AD4">
        <w:rPr>
          <w:rFonts w:ascii="Times New Roman" w:hAnsi="Times New Roman" w:cs="Times New Roman"/>
        </w:rPr>
        <w:t xml:space="preserve"> or </w:t>
      </w:r>
      <w:r w:rsidRPr="008C5AD4">
        <w:rPr>
          <w:rFonts w:ascii="Times New Roman" w:hAnsi="Times New Roman" w:cs="Times New Roman"/>
          <w:i/>
        </w:rPr>
        <w:t>r(gene)-1</w:t>
      </w:r>
      <w:r w:rsidRPr="008C5AD4">
        <w:rPr>
          <w:rFonts w:ascii="Times New Roman" w:hAnsi="Times New Roman" w:cs="Times New Roman"/>
        </w:rPr>
        <w:t>), excluding genes within the set. The direction of selecting the closest ranked gene</w:t>
      </w:r>
      <w:r w:rsidR="00662E09" w:rsidRPr="008C5AD4">
        <w:rPr>
          <w:rFonts w:ascii="Times New Roman" w:hAnsi="Times New Roman" w:cs="Times New Roman"/>
        </w:rPr>
        <w:t xml:space="preserve"> </w:t>
      </w:r>
      <w:r w:rsidRPr="008C5AD4">
        <w:rPr>
          <w:rFonts w:ascii="Times New Roman" w:hAnsi="Times New Roman" w:cs="Times New Roman"/>
        </w:rPr>
        <w:t xml:space="preserve">was determined randomly. The </w:t>
      </w:r>
      <w:r w:rsidR="00662E09" w:rsidRPr="008C5AD4">
        <w:rPr>
          <w:rFonts w:ascii="Times New Roman" w:hAnsi="Times New Roman" w:cs="Times New Roman"/>
        </w:rPr>
        <w:t xml:space="preserve">Wilcoxon rank sum test was applied </w:t>
      </w:r>
      <w:r w:rsidRPr="008C5AD4">
        <w:rPr>
          <w:rFonts w:ascii="Times New Roman" w:hAnsi="Times New Roman" w:cs="Times New Roman"/>
        </w:rPr>
        <w:t>between the commonly accessible gene set and the control set</w:t>
      </w:r>
      <w:r w:rsidR="00B86108" w:rsidRPr="008C5AD4">
        <w:rPr>
          <w:rFonts w:ascii="Times New Roman" w:hAnsi="Times New Roman" w:cs="Times New Roman"/>
        </w:rPr>
        <w:t>.</w:t>
      </w:r>
    </w:p>
    <w:p w14:paraId="50A09B9D" w14:textId="77777777" w:rsidR="00CF62F4" w:rsidRPr="008C5AD4" w:rsidRDefault="00CF62F4">
      <w:pPr>
        <w:rPr>
          <w:rFonts w:ascii="Times New Roman" w:hAnsi="Times New Roman" w:cs="Times New Roman"/>
        </w:rPr>
      </w:pPr>
    </w:p>
    <w:p w14:paraId="3C7EA649" w14:textId="0C7FEA30" w:rsidR="00A26B8C" w:rsidRPr="008C5AD4" w:rsidRDefault="00A26B8C">
      <w:pPr>
        <w:rPr>
          <w:rFonts w:ascii="Times New Roman" w:hAnsi="Times New Roman" w:cs="Times New Roman"/>
          <w:b/>
        </w:rPr>
      </w:pPr>
      <w:r w:rsidRPr="008C5AD4">
        <w:rPr>
          <w:rFonts w:ascii="Times New Roman" w:hAnsi="Times New Roman" w:cs="Times New Roman"/>
          <w:b/>
        </w:rPr>
        <w:t xml:space="preserve">Mouse </w:t>
      </w:r>
      <w:r w:rsidR="00320BC9" w:rsidRPr="008C5AD4">
        <w:rPr>
          <w:rFonts w:ascii="Times New Roman" w:hAnsi="Times New Roman" w:cs="Times New Roman"/>
          <w:b/>
        </w:rPr>
        <w:t>brain sample description</w:t>
      </w:r>
    </w:p>
    <w:p w14:paraId="61BE0699" w14:textId="77777777" w:rsidR="00A26B8C" w:rsidRPr="008C5AD4" w:rsidRDefault="00A26B8C" w:rsidP="00A26B8C">
      <w:pPr>
        <w:rPr>
          <w:rFonts w:ascii="Times New Roman" w:hAnsi="Times New Roman" w:cs="Times New Roman"/>
        </w:rPr>
      </w:pPr>
      <w:r w:rsidRPr="008C5AD4">
        <w:rPr>
          <w:rFonts w:ascii="Times New Roman" w:hAnsi="Times New Roman" w:cs="Times New Roman"/>
        </w:rPr>
        <w:t xml:space="preserve">Among various types of neurons in the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somatostatin-positive neurons (SOM+) are long-range projection neurons and are one of the major populations of the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whose synaptic plasticity plays a role in fear learning </w:t>
      </w:r>
      <w:r w:rsidRPr="008C5AD4">
        <w:rPr>
          <w:rFonts w:ascii="Times New Roman" w:hAnsi="Times New Roman" w:cs="Times New Roman"/>
        </w:rPr>
        <w:fldChar w:fldCharType="begin"/>
      </w:r>
      <w:r w:rsidR="00AA6012" w:rsidRPr="008C5AD4">
        <w:rPr>
          <w:rFonts w:ascii="Times New Roman" w:hAnsi="Times New Roman" w:cs="Times New Roman"/>
        </w:rPr>
        <w:instrText xml:space="preserve"> ADDIN EN.CITE &lt;EndNote&gt;&lt;Cite&gt;&lt;Author&gt;Li&lt;/Author&gt;&lt;Year&gt;2013&lt;/Year&gt;&lt;RecNum&gt;407&lt;/RecNum&gt;&lt;DisplayText&gt;[2]&lt;/DisplayText&gt;&lt;record&gt;&lt;rec-number&gt;407&lt;/rec-number&gt;&lt;foreign-keys&gt;&lt;key app="EN" db-id="05frdvp9q00reoewaa05w9rf0xed2avf0505" timestamp="1502227160"&gt;407&lt;/key&gt;&lt;/foreign-keys&gt;&lt;ref-type name="Journal Article"&gt;17&lt;/ref-type&gt;&lt;contributors&gt;&lt;authors&gt;&lt;author&gt;Li, H.&lt;/author&gt;&lt;author&gt;Penzo, M. A.&lt;/author&gt;&lt;author&gt;Taniguchi, H.&lt;/author&gt;&lt;author&gt;Kopec, C. D.&lt;/author&gt;&lt;author&gt;Huang, Z. J.&lt;/author&gt;&lt;author&gt;Li, B.&lt;/author&gt;&lt;/authors&gt;&lt;/contributors&gt;&lt;auth-address&gt;Cold Spring Harbor Laboratory, Cold Spring Harbor, New York, USA.&lt;/auth-address&gt;&lt;titles&gt;&lt;title&gt;Experience-dependent modification of a central amygdala fear circuit&lt;/title&gt;&lt;secondary-title&gt;Nat Neurosci&lt;/secondary-title&gt;&lt;alt-title&gt;Nature neuroscience&lt;/alt-title&gt;&lt;/titles&gt;&lt;periodical&gt;&lt;full-title&gt;Nat Neurosci&lt;/full-title&gt;&lt;abbr-1&gt;Nature neuroscience&lt;/abbr-1&gt;&lt;/periodical&gt;&lt;alt-periodical&gt;&lt;full-title&gt;Nat Neurosci&lt;/full-title&gt;&lt;abbr-1&gt;Nature neuroscience&lt;/abbr-1&gt;&lt;/alt-periodical&gt;&lt;pages&gt;332-9&lt;/pages&gt;&lt;volume&gt;16&lt;/volume&gt;&lt;number&gt;3&lt;/number&gt;&lt;keywords&gt;&lt;keyword&gt;Amygdala/*physiology&lt;/keyword&gt;&lt;keyword&gt;Animals&lt;/keyword&gt;&lt;keyword&gt;Conditioning (Psychology)/*physiology&lt;/keyword&gt;&lt;keyword&gt;Fear/*physiology&lt;/keyword&gt;&lt;keyword&gt;Mice&lt;/keyword&gt;&lt;keyword&gt;Nerve Net/*physiology&lt;/keyword&gt;&lt;keyword&gt;Neuronal Plasticity/physiology&lt;/keyword&gt;&lt;keyword&gt;Neurons/*physiology&lt;/keyword&gt;&lt;keyword&gt;Somatostatin/physiology&lt;/keyword&gt;&lt;keyword&gt;Synapses/physiology&lt;/keyword&gt;&lt;/keywords&gt;&lt;dates&gt;&lt;year&gt;2013&lt;/year&gt;&lt;pub-dates&gt;&lt;date&gt;Mar&lt;/date&gt;&lt;/pub-dates&gt;&lt;/dates&gt;&lt;isbn&gt;1546-1726 (Electronic)&amp;#xD;1097-6256 (Linking)&lt;/isbn&gt;&lt;accession-num&gt;23354330&lt;/accession-num&gt;&lt;urls&gt;&lt;related-urls&gt;&lt;url&gt;http://www.ncbi.nlm.nih.gov/pubmed/23354330&lt;/url&gt;&lt;/related-urls&gt;&lt;/urls&gt;&lt;custom2&gt;3581751&lt;/custom2&gt;&lt;electronic-resource-num&gt;10.1038/nn.3322&lt;/electronic-resource-num&gt;&lt;/record&gt;&lt;/Cite&gt;&lt;/EndNote&gt;</w:instrText>
      </w:r>
      <w:r w:rsidRPr="008C5AD4">
        <w:rPr>
          <w:rFonts w:ascii="Times New Roman" w:hAnsi="Times New Roman" w:cs="Times New Roman"/>
        </w:rPr>
        <w:fldChar w:fldCharType="separate"/>
      </w:r>
      <w:r w:rsidR="00AA6012" w:rsidRPr="008C5AD4">
        <w:rPr>
          <w:rFonts w:ascii="Times New Roman" w:hAnsi="Times New Roman" w:cs="Times New Roman"/>
          <w:noProof/>
        </w:rPr>
        <w:t>[2]</w:t>
      </w:r>
      <w:r w:rsidRPr="008C5AD4">
        <w:rPr>
          <w:rFonts w:ascii="Times New Roman" w:hAnsi="Times New Roman" w:cs="Times New Roman"/>
        </w:rPr>
        <w:fldChar w:fldCharType="end"/>
      </w:r>
      <w:r w:rsidRPr="008C5AD4">
        <w:rPr>
          <w:rFonts w:ascii="Times New Roman" w:hAnsi="Times New Roman" w:cs="Times New Roman"/>
        </w:rPr>
        <w:t xml:space="preserve">. In stark contrast, SOM+ neurons in the cortex are local interneurons that have distinct functions and developmental origin compared with SOM+ neurons in the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w:t>
      </w:r>
      <w:r w:rsidRPr="008C5AD4">
        <w:rPr>
          <w:rFonts w:ascii="Times New Roman" w:hAnsi="Times New Roman" w:cs="Times New Roman"/>
        </w:rPr>
        <w:fldChar w:fldCharType="begin">
          <w:fldData xml:space="preserve">PEVuZE5vdGU+PENpdGU+PEF1dGhvcj5LZXBlY3M8L0F1dGhvcj48WWVhcj4yMDE0PC9ZZWFyPjxS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</w:fldData>
        </w:fldChar>
      </w:r>
      <w:r w:rsidR="00AA6012" w:rsidRPr="008C5AD4">
        <w:rPr>
          <w:rFonts w:ascii="Times New Roman" w:hAnsi="Times New Roman" w:cs="Times New Roman"/>
        </w:rPr>
        <w:instrText xml:space="preserve"> ADDIN EN.CITE </w:instrText>
      </w:r>
      <w:r w:rsidR="00AA6012" w:rsidRPr="008C5AD4">
        <w:rPr>
          <w:rFonts w:ascii="Times New Roman" w:hAnsi="Times New Roman" w:cs="Times New Roman"/>
        </w:rPr>
        <w:fldChar w:fldCharType="begin">
          <w:fldData xml:space="preserve">PEVuZE5vdGU+PENpdGU+PEF1dGhvcj5LZXBlY3M8L0F1dGhvcj48WWVhcj4yMDE0PC9ZZWFyPjxS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</w:fldData>
        </w:fldChar>
      </w:r>
      <w:r w:rsidR="00AA6012" w:rsidRPr="008C5AD4">
        <w:rPr>
          <w:rFonts w:ascii="Times New Roman" w:hAnsi="Times New Roman" w:cs="Times New Roman"/>
        </w:rPr>
        <w:instrText xml:space="preserve"> ADDIN EN.CITE.DATA </w:instrText>
      </w:r>
      <w:r w:rsidR="00AA6012" w:rsidRPr="008C5AD4">
        <w:rPr>
          <w:rFonts w:ascii="Times New Roman" w:hAnsi="Times New Roman" w:cs="Times New Roman"/>
        </w:rPr>
      </w:r>
      <w:r w:rsidR="00AA6012" w:rsidRPr="008C5AD4">
        <w:rPr>
          <w:rFonts w:ascii="Times New Roman" w:hAnsi="Times New Roman" w:cs="Times New Roman"/>
        </w:rPr>
        <w:fldChar w:fldCharType="end"/>
      </w:r>
      <w:r w:rsidRPr="008C5AD4">
        <w:rPr>
          <w:rFonts w:ascii="Times New Roman" w:hAnsi="Times New Roman" w:cs="Times New Roman"/>
        </w:rPr>
      </w:r>
      <w:r w:rsidRPr="008C5AD4">
        <w:rPr>
          <w:rFonts w:ascii="Times New Roman" w:hAnsi="Times New Roman" w:cs="Times New Roman"/>
        </w:rPr>
        <w:fldChar w:fldCharType="separate"/>
      </w:r>
      <w:r w:rsidR="00AA6012" w:rsidRPr="008C5AD4">
        <w:rPr>
          <w:rFonts w:ascii="Times New Roman" w:hAnsi="Times New Roman" w:cs="Times New Roman"/>
          <w:noProof/>
        </w:rPr>
        <w:t>[3, 4]</w:t>
      </w:r>
      <w:r w:rsidRPr="008C5AD4">
        <w:rPr>
          <w:rFonts w:ascii="Times New Roman" w:hAnsi="Times New Roman" w:cs="Times New Roman"/>
        </w:rPr>
        <w:fldChar w:fldCharType="end"/>
      </w:r>
      <w:r w:rsidRPr="008C5AD4">
        <w:rPr>
          <w:rFonts w:ascii="Times New Roman" w:hAnsi="Times New Roman" w:cs="Times New Roman"/>
        </w:rPr>
        <w:t>. Interestingly, the Tyrosine Kinase-Type Cell Surface Receptor HER4 (</w:t>
      </w:r>
      <w:r w:rsidRPr="008C5AD4">
        <w:rPr>
          <w:rFonts w:ascii="Times New Roman" w:hAnsi="Times New Roman" w:cs="Times New Roman"/>
          <w:i/>
        </w:rPr>
        <w:t>ErbB4</w:t>
      </w:r>
      <w:r w:rsidRPr="008C5AD4">
        <w:rPr>
          <w:rFonts w:ascii="Times New Roman" w:hAnsi="Times New Roman" w:cs="Times New Roman"/>
        </w:rPr>
        <w:t xml:space="preserve">), which plays important roles in neuronal development and function, is largely excluded from SOM+ cortical neurons but is highly expressed in SOM+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neurons</w:t>
      </w:r>
      <w:r w:rsidR="00DA25B6" w:rsidRPr="008C5AD4">
        <w:rPr>
          <w:rFonts w:ascii="Times New Roman" w:hAnsi="Times New Roman" w:cs="Times New Roman"/>
        </w:rPr>
        <w:t xml:space="preserve"> </w:t>
      </w:r>
      <w:r w:rsidR="00DA25B6" w:rsidRPr="008C5AD4">
        <w:rPr>
          <w:rFonts w:ascii="Times New Roman" w:hAnsi="Times New Roman" w:cs="Times New Roman"/>
        </w:rPr>
        <w:fldChar w:fldCharType="begin">
          <w:fldData xml:space="preserve">PEVuZE5vdGU+PENpdGU+PEF1dGhvcj5BaHJlbnM8L0F1dGhvcj48WWVhcj4yMDE1PC9ZZWFyPjxS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</w:fldData>
        </w:fldChar>
      </w:r>
      <w:r w:rsidR="00AA6012" w:rsidRPr="008C5AD4">
        <w:rPr>
          <w:rFonts w:ascii="Times New Roman" w:hAnsi="Times New Roman" w:cs="Times New Roman"/>
        </w:rPr>
        <w:instrText xml:space="preserve"> ADDIN EN.CITE </w:instrText>
      </w:r>
      <w:r w:rsidR="00AA6012" w:rsidRPr="008C5AD4">
        <w:rPr>
          <w:rFonts w:ascii="Times New Roman" w:hAnsi="Times New Roman" w:cs="Times New Roman"/>
        </w:rPr>
        <w:fldChar w:fldCharType="begin">
          <w:fldData xml:space="preserve">PEVuZE5vdGU+PENpdGU+PEF1dGhvcj5BaHJlbnM8L0F1dGhvcj48WWVhcj4yMDE1PC9ZZWFyPjxS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</w:fldData>
        </w:fldChar>
      </w:r>
      <w:r w:rsidR="00AA6012" w:rsidRPr="008C5AD4">
        <w:rPr>
          <w:rFonts w:ascii="Times New Roman" w:hAnsi="Times New Roman" w:cs="Times New Roman"/>
        </w:rPr>
        <w:instrText xml:space="preserve"> ADDIN EN.CITE.DATA </w:instrText>
      </w:r>
      <w:r w:rsidR="00AA6012" w:rsidRPr="008C5AD4">
        <w:rPr>
          <w:rFonts w:ascii="Times New Roman" w:hAnsi="Times New Roman" w:cs="Times New Roman"/>
        </w:rPr>
      </w:r>
      <w:r w:rsidR="00AA6012" w:rsidRPr="008C5AD4">
        <w:rPr>
          <w:rFonts w:ascii="Times New Roman" w:hAnsi="Times New Roman" w:cs="Times New Roman"/>
        </w:rPr>
        <w:fldChar w:fldCharType="end"/>
      </w:r>
      <w:r w:rsidR="00DA25B6" w:rsidRPr="008C5AD4">
        <w:rPr>
          <w:rFonts w:ascii="Times New Roman" w:hAnsi="Times New Roman" w:cs="Times New Roman"/>
        </w:rPr>
      </w:r>
      <w:r w:rsidR="00DA25B6" w:rsidRPr="008C5AD4">
        <w:rPr>
          <w:rFonts w:ascii="Times New Roman" w:hAnsi="Times New Roman" w:cs="Times New Roman"/>
        </w:rPr>
        <w:fldChar w:fldCharType="separate"/>
      </w:r>
      <w:r w:rsidR="00AA6012" w:rsidRPr="008C5AD4">
        <w:rPr>
          <w:rFonts w:ascii="Times New Roman" w:hAnsi="Times New Roman" w:cs="Times New Roman"/>
          <w:noProof/>
        </w:rPr>
        <w:t>[5, 6]</w:t>
      </w:r>
      <w:r w:rsidR="00DA25B6" w:rsidRPr="008C5AD4">
        <w:rPr>
          <w:rFonts w:ascii="Times New Roman" w:hAnsi="Times New Roman" w:cs="Times New Roman"/>
        </w:rPr>
        <w:fldChar w:fldCharType="end"/>
      </w:r>
      <w:r w:rsidR="000A0573" w:rsidRPr="008C5AD4">
        <w:rPr>
          <w:rFonts w:ascii="Times New Roman" w:hAnsi="Times New Roman" w:cs="Times New Roman"/>
        </w:rPr>
        <w:t xml:space="preserve">. </w:t>
      </w:r>
      <w:r w:rsidRPr="008C5AD4">
        <w:rPr>
          <w:rFonts w:ascii="Times New Roman" w:hAnsi="Times New Roman" w:cs="Times New Roman"/>
        </w:rPr>
        <w:t xml:space="preserve">Therefore, SOM+ neurons in the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and those in the cortex are ideally suited to the test of epigenetic changes in the contexts of fear memory formation and the manipulation of ErbB4 content. Here we assayed global changes in chromatin accessibility in the SOM+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neurons versus SOM+ cortical neurons in fear-conditioned mice and mice in which </w:t>
      </w:r>
      <w:r w:rsidRPr="008C5AD4">
        <w:rPr>
          <w:rFonts w:ascii="Times New Roman" w:hAnsi="Times New Roman" w:cs="Times New Roman"/>
          <w:i/>
        </w:rPr>
        <w:t>Erbb4</w:t>
      </w:r>
      <w:r w:rsidRPr="008C5AD4">
        <w:rPr>
          <w:rFonts w:ascii="Times New Roman" w:hAnsi="Times New Roman" w:cs="Times New Roman"/>
        </w:rPr>
        <w:t xml:space="preserve"> is selectively deleted in SOM+ cells (</w:t>
      </w:r>
      <w:r w:rsidRPr="008C5AD4">
        <w:rPr>
          <w:rFonts w:ascii="Times New Roman" w:hAnsi="Times New Roman" w:cs="Times New Roman"/>
          <w:i/>
        </w:rPr>
        <w:t>SOM</w:t>
      </w:r>
      <w:r w:rsidRPr="008C5AD4">
        <w:rPr>
          <w:rFonts w:ascii="Times New Roman" w:hAnsi="Times New Roman" w:cs="Times New Roman"/>
          <w:i/>
          <w:vertAlign w:val="superscript"/>
        </w:rPr>
        <w:t>Erbb4-KO</w:t>
      </w:r>
      <w:r w:rsidRPr="008C5AD4">
        <w:rPr>
          <w:rFonts w:ascii="Times New Roman" w:hAnsi="Times New Roman" w:cs="Times New Roman"/>
        </w:rPr>
        <w:t xml:space="preserve"> mice) that could lead to differentially regulated gene expression.  For the purposes of the current analysis, this variation is matched between amygdala and cortex samples and we focus only on the top-level brain-region analysis within this paper.</w:t>
      </w:r>
    </w:p>
    <w:p w14:paraId="77EAD3D2" w14:textId="06CD0951" w:rsidR="00917433" w:rsidRPr="008C5AD4" w:rsidRDefault="00403FEE" w:rsidP="00917433">
      <w:pPr>
        <w:ind w:firstLine="720"/>
        <w:rPr>
          <w:rFonts w:ascii="Times New Roman" w:hAnsi="Times New Roman" w:cs="Times New Roman"/>
        </w:rPr>
      </w:pPr>
      <w:r w:rsidRPr="008C5AD4">
        <w:rPr>
          <w:rFonts w:ascii="Times New Roman" w:eastAsia="Times New Roman" w:hAnsi="Times New Roman" w:cs="Times New Roman"/>
        </w:rPr>
        <w:t xml:space="preserve">Male and female mice bred onto the C57BL/6J background with the age of 2-3 months were used for the experiments. </w:t>
      </w:r>
      <w:r w:rsidRPr="008C5AD4">
        <w:rPr>
          <w:rFonts w:ascii="Times New Roman" w:hAnsi="Times New Roman" w:cs="Times New Roman"/>
        </w:rPr>
        <w:t xml:space="preserve">Fear conditioning procedures were performed following </w:t>
      </w:r>
      <w:proofErr w:type="spellStart"/>
      <w:r w:rsidRPr="008C5AD4">
        <w:rPr>
          <w:rFonts w:ascii="Times New Roman" w:hAnsi="Times New Roman" w:cs="Times New Roman"/>
        </w:rPr>
        <w:t>Penzo</w:t>
      </w:r>
      <w:proofErr w:type="spellEnd"/>
      <w:r w:rsidRPr="008C5AD4">
        <w:rPr>
          <w:rFonts w:ascii="Times New Roman" w:hAnsi="Times New Roman" w:cs="Times New Roman"/>
        </w:rPr>
        <w:t xml:space="preserve"> et al (2014) </w:t>
      </w:r>
      <w:r w:rsidRPr="008C5AD4">
        <w:rPr>
          <w:rFonts w:ascii="Times New Roman" w:hAnsi="Times New Roman" w:cs="Times New Roman"/>
        </w:rPr>
        <w:fldChar w:fldCharType="begin">
          <w:fldData xml:space="preserve">PEVuZE5vdGU+PENpdGU+PEF1dGhvcj5QZW56bzwvQXV0aG9yPjxZZWFyPjIwMTQ8L1llYXI+PFJl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</w:fldData>
        </w:fldChar>
      </w:r>
      <w:r w:rsidR="00AA6012" w:rsidRPr="008C5AD4">
        <w:rPr>
          <w:rFonts w:ascii="Times New Roman" w:hAnsi="Times New Roman" w:cs="Times New Roman"/>
        </w:rPr>
        <w:instrText xml:space="preserve"> ADDIN EN.CITE </w:instrText>
      </w:r>
      <w:r w:rsidR="00AA6012" w:rsidRPr="008C5AD4">
        <w:rPr>
          <w:rFonts w:ascii="Times New Roman" w:hAnsi="Times New Roman" w:cs="Times New Roman"/>
        </w:rPr>
        <w:fldChar w:fldCharType="begin">
          <w:fldData xml:space="preserve">PEVuZE5vdGU+PENpdGU+PEF1dGhvcj5QZW56bzwvQXV0aG9yPjxZZWFyPjIwMTQ8L1llYXI+PFJl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</w:fldData>
        </w:fldChar>
      </w:r>
      <w:r w:rsidR="00AA6012" w:rsidRPr="008C5AD4">
        <w:rPr>
          <w:rFonts w:ascii="Times New Roman" w:hAnsi="Times New Roman" w:cs="Times New Roman"/>
        </w:rPr>
        <w:instrText xml:space="preserve"> ADDIN EN.CITE.DATA </w:instrText>
      </w:r>
      <w:r w:rsidR="00AA6012" w:rsidRPr="008C5AD4">
        <w:rPr>
          <w:rFonts w:ascii="Times New Roman" w:hAnsi="Times New Roman" w:cs="Times New Roman"/>
        </w:rPr>
      </w:r>
      <w:r w:rsidR="00AA6012" w:rsidRPr="008C5AD4">
        <w:rPr>
          <w:rFonts w:ascii="Times New Roman" w:hAnsi="Times New Roman" w:cs="Times New Roman"/>
        </w:rPr>
        <w:fldChar w:fldCharType="end"/>
      </w:r>
      <w:r w:rsidRPr="008C5AD4">
        <w:rPr>
          <w:rFonts w:ascii="Times New Roman" w:hAnsi="Times New Roman" w:cs="Times New Roman"/>
        </w:rPr>
      </w:r>
      <w:r w:rsidRPr="008C5AD4">
        <w:rPr>
          <w:rFonts w:ascii="Times New Roman" w:hAnsi="Times New Roman" w:cs="Times New Roman"/>
        </w:rPr>
        <w:fldChar w:fldCharType="separate"/>
      </w:r>
      <w:r w:rsidR="00AA6012" w:rsidRPr="008C5AD4">
        <w:rPr>
          <w:rFonts w:ascii="Times New Roman" w:hAnsi="Times New Roman" w:cs="Times New Roman"/>
          <w:noProof/>
        </w:rPr>
        <w:t>[7]</w:t>
      </w:r>
      <w:r w:rsidRPr="008C5AD4">
        <w:rPr>
          <w:rFonts w:ascii="Times New Roman" w:hAnsi="Times New Roman" w:cs="Times New Roman"/>
        </w:rPr>
        <w:fldChar w:fldCharType="end"/>
      </w:r>
      <w:r w:rsidRPr="008C5AD4">
        <w:rPr>
          <w:rFonts w:ascii="Times New Roman" w:hAnsi="Times New Roman" w:cs="Times New Roman"/>
        </w:rPr>
        <w:t xml:space="preserve"> with modifications; 2 tones during habituation and the shock intensity at 0.7 mA. Control mice were under the same condition except for foot shock.</w:t>
      </w:r>
    </w:p>
    <w:p w14:paraId="02EB1CCE" w14:textId="77777777" w:rsidR="00917433" w:rsidRPr="008C5AD4" w:rsidRDefault="00917433" w:rsidP="00917433">
      <w:pPr>
        <w:ind w:firstLine="720"/>
        <w:rPr>
          <w:rFonts w:ascii="Times New Roman" w:hAnsi="Times New Roman" w:cs="Times New Roman"/>
        </w:rPr>
      </w:pPr>
    </w:p>
    <w:p w14:paraId="4D859105" w14:textId="77777777" w:rsidR="00403FEE" w:rsidRPr="008C5AD4" w:rsidRDefault="00403FEE" w:rsidP="00403FEE">
      <w:pPr>
        <w:rPr>
          <w:rFonts w:ascii="Times New Roman" w:hAnsi="Times New Roman" w:cs="Times New Roman"/>
          <w:b/>
        </w:rPr>
      </w:pPr>
      <w:r w:rsidRPr="008C5AD4">
        <w:rPr>
          <w:rFonts w:ascii="Times New Roman" w:hAnsi="Times New Roman" w:cs="Times New Roman"/>
          <w:b/>
        </w:rPr>
        <w:lastRenderedPageBreak/>
        <w:t>Preparation of nuclei from brain tissue</w:t>
      </w:r>
    </w:p>
    <w:p w14:paraId="18195558" w14:textId="77777777" w:rsidR="00720FEF" w:rsidRPr="008C5AD4" w:rsidRDefault="00403FEE" w:rsidP="00403FEE">
      <w:pPr>
        <w:rPr>
          <w:rFonts w:ascii="Times New Roman" w:hAnsi="Times New Roman" w:cs="Times New Roman"/>
        </w:rPr>
      </w:pPr>
      <w:r w:rsidRPr="008C5AD4">
        <w:rPr>
          <w:rFonts w:ascii="Times New Roman" w:hAnsi="Times New Roman" w:cs="Times New Roman"/>
        </w:rPr>
        <w:t>24 hours after fear conditioning, animals were deeply anesthetized and rapidly decapitated. Brains were dissected and sectioned at 500</w:t>
      </w:r>
      <w:r w:rsidRPr="008C5AD4">
        <w:rPr>
          <w:rFonts w:ascii="Times New Roman" w:hAnsi="Times New Roman" w:cs="Times New Roman"/>
        </w:rPr>
        <w:t xml:space="preserve">m on ice in a </w:t>
      </w:r>
      <w:proofErr w:type="gramStart"/>
      <w:r w:rsidRPr="008C5AD4">
        <w:rPr>
          <w:rFonts w:ascii="Times New Roman" w:hAnsi="Times New Roman" w:cs="Times New Roman"/>
        </w:rPr>
        <w:t>stainless steel</w:t>
      </w:r>
      <w:proofErr w:type="gramEnd"/>
      <w:r w:rsidRPr="008C5AD4">
        <w:rPr>
          <w:rFonts w:ascii="Times New Roman" w:hAnsi="Times New Roman" w:cs="Times New Roman"/>
        </w:rPr>
        <w:t xml:space="preserve"> brain matrix (EMS 69090-C). PFC or </w:t>
      </w:r>
      <w:proofErr w:type="spellStart"/>
      <w:r w:rsidRPr="008C5AD4">
        <w:rPr>
          <w:rFonts w:ascii="Times New Roman" w:hAnsi="Times New Roman" w:cs="Times New Roman"/>
        </w:rPr>
        <w:t>CeA</w:t>
      </w:r>
      <w:proofErr w:type="spellEnd"/>
      <w:r w:rsidRPr="008C5AD4">
        <w:rPr>
          <w:rFonts w:ascii="Times New Roman" w:hAnsi="Times New Roman" w:cs="Times New Roman"/>
        </w:rPr>
        <w:t xml:space="preserve"> was </w:t>
      </w:r>
      <w:proofErr w:type="spellStart"/>
      <w:r w:rsidRPr="008C5AD4">
        <w:rPr>
          <w:rFonts w:ascii="Times New Roman" w:hAnsi="Times New Roman" w:cs="Times New Roman"/>
        </w:rPr>
        <w:t>microdissected</w:t>
      </w:r>
      <w:proofErr w:type="spellEnd"/>
      <w:r w:rsidRPr="008C5AD4">
        <w:rPr>
          <w:rFonts w:ascii="Times New Roman" w:hAnsi="Times New Roman" w:cs="Times New Roman"/>
        </w:rPr>
        <w:t xml:space="preserve"> in ice-cold PBS with 1x protease inhibitors (Roche) under a stereomicroscope. The tissue was resuspended in 500µl homogenization buffer containing 300mM sucrose, 60mM </w:t>
      </w:r>
      <w:proofErr w:type="spellStart"/>
      <w:r w:rsidRPr="008C5AD4">
        <w:rPr>
          <w:rFonts w:ascii="Times New Roman" w:hAnsi="Times New Roman" w:cs="Times New Roman"/>
        </w:rPr>
        <w:t>KCl</w:t>
      </w:r>
      <w:proofErr w:type="spellEnd"/>
      <w:r w:rsidRPr="008C5AD4">
        <w:rPr>
          <w:rFonts w:ascii="Times New Roman" w:hAnsi="Times New Roman" w:cs="Times New Roman"/>
        </w:rPr>
        <w:t xml:space="preserve">, 15mM </w:t>
      </w:r>
      <w:proofErr w:type="spellStart"/>
      <w:r w:rsidRPr="008C5AD4">
        <w:rPr>
          <w:rFonts w:ascii="Times New Roman" w:hAnsi="Times New Roman" w:cs="Times New Roman"/>
        </w:rPr>
        <w:t>NaCl</w:t>
      </w:r>
      <w:proofErr w:type="spellEnd"/>
      <w:r w:rsidRPr="008C5AD4">
        <w:rPr>
          <w:rFonts w:ascii="Times New Roman" w:hAnsi="Times New Roman" w:cs="Times New Roman"/>
        </w:rPr>
        <w:t>, 15mM Tris-</w:t>
      </w:r>
      <w:proofErr w:type="spellStart"/>
      <w:r w:rsidRPr="008C5AD4">
        <w:rPr>
          <w:rFonts w:ascii="Times New Roman" w:hAnsi="Times New Roman" w:cs="Times New Roman"/>
        </w:rPr>
        <w:t>HCl</w:t>
      </w:r>
      <w:proofErr w:type="spellEnd"/>
      <w:r w:rsidRPr="008C5AD4">
        <w:rPr>
          <w:rFonts w:ascii="Times New Roman" w:hAnsi="Times New Roman" w:cs="Times New Roman"/>
        </w:rPr>
        <w:t xml:space="preserve">, 5mM MgCl2, 0.1mM EGTA, 1 </w:t>
      </w:r>
      <w:proofErr w:type="spellStart"/>
      <w:r w:rsidRPr="008C5AD4">
        <w:rPr>
          <w:rFonts w:ascii="Times New Roman" w:hAnsi="Times New Roman" w:cs="Times New Roman"/>
        </w:rPr>
        <w:t>mM</w:t>
      </w:r>
      <w:proofErr w:type="spellEnd"/>
      <w:r w:rsidRPr="008C5AD4">
        <w:rPr>
          <w:rFonts w:ascii="Times New Roman" w:hAnsi="Times New Roman" w:cs="Times New Roman"/>
        </w:rPr>
        <w:t xml:space="preserve"> DTT, 0.1mM PMSF and 1x protease inhibitors, EDTA-free (Roche), and disrupted using a cordless pestle mot</w:t>
      </w:r>
      <w:bookmarkStart w:id="0" w:name="_GoBack"/>
      <w:bookmarkEnd w:id="0"/>
      <w:r w:rsidRPr="008C5AD4">
        <w:rPr>
          <w:rFonts w:ascii="Times New Roman" w:hAnsi="Times New Roman" w:cs="Times New Roman"/>
        </w:rPr>
        <w:t xml:space="preserve">or homogenize tissue with 4 bursts of 5 seconds. Nuclei were prepared by a </w:t>
      </w:r>
      <w:proofErr w:type="gramStart"/>
      <w:r w:rsidRPr="008C5AD4">
        <w:rPr>
          <w:rFonts w:ascii="Times New Roman" w:hAnsi="Times New Roman" w:cs="Times New Roman"/>
        </w:rPr>
        <w:t>seven minute</w:t>
      </w:r>
      <w:proofErr w:type="gramEnd"/>
      <w:r w:rsidRPr="008C5AD4">
        <w:rPr>
          <w:rFonts w:ascii="Times New Roman" w:hAnsi="Times New Roman" w:cs="Times New Roman"/>
        </w:rPr>
        <w:t xml:space="preserve"> detergent lysis with the addition of IGEPAL CA-630 (Sigma) to a final concentration of 0.2%, followed by pelleting at 1500rcf and gentle resuspension in PBS containing 2% FBS for FACS sorting. Nuclei were filtered through 40 </w:t>
      </w:r>
      <w:r w:rsidRPr="008C5AD4">
        <w:rPr>
          <w:rFonts w:ascii="Times New Roman" w:hAnsi="Times New Roman" w:cs="Times New Roman"/>
        </w:rPr>
        <w:t xml:space="preserve">m cell strainers and </w:t>
      </w:r>
      <w:proofErr w:type="spellStart"/>
      <w:r w:rsidRPr="008C5AD4">
        <w:rPr>
          <w:rFonts w:ascii="Times New Roman" w:hAnsi="Times New Roman" w:cs="Times New Roman"/>
        </w:rPr>
        <w:t>NucBlue</w:t>
      </w:r>
      <w:proofErr w:type="spellEnd"/>
      <w:r w:rsidRPr="008C5AD4">
        <w:rPr>
          <w:rFonts w:ascii="Times New Roman" w:hAnsi="Times New Roman" w:cs="Times New Roman"/>
        </w:rPr>
        <w:t xml:space="preserve"> was added to SOM</w:t>
      </w:r>
      <w:r w:rsidRPr="008C5AD4">
        <w:rPr>
          <w:rFonts w:ascii="Times New Roman" w:hAnsi="Times New Roman" w:cs="Times New Roman"/>
          <w:vertAlign w:val="superscript"/>
        </w:rPr>
        <w:t>Erbb4-KO</w:t>
      </w:r>
      <w:r w:rsidRPr="008C5AD4">
        <w:rPr>
          <w:rFonts w:ascii="Times New Roman" w:hAnsi="Times New Roman" w:cs="Times New Roman"/>
        </w:rPr>
        <w:t xml:space="preserve"> nuclei, while SOM</w:t>
      </w:r>
      <w:r w:rsidRPr="008C5AD4">
        <w:rPr>
          <w:rFonts w:ascii="Times New Roman" w:hAnsi="Times New Roman" w:cs="Times New Roman"/>
          <w:vertAlign w:val="superscript"/>
        </w:rPr>
        <w:t>H2B-GFP</w:t>
      </w:r>
      <w:r w:rsidRPr="008C5AD4">
        <w:rPr>
          <w:rFonts w:ascii="Times New Roman" w:hAnsi="Times New Roman" w:cs="Times New Roman"/>
        </w:rPr>
        <w:t xml:space="preserve"> were gated on GFP. Nuclei were sorted into technical replicates of 50,000 nuclei and immediately proceeded to the ATAC-</w:t>
      </w:r>
      <w:proofErr w:type="spellStart"/>
      <w:r w:rsidRPr="008C5AD4">
        <w:rPr>
          <w:rFonts w:ascii="Times New Roman" w:hAnsi="Times New Roman" w:cs="Times New Roman"/>
        </w:rPr>
        <w:t>seq</w:t>
      </w:r>
      <w:proofErr w:type="spellEnd"/>
      <w:r w:rsidRPr="008C5AD4">
        <w:rPr>
          <w:rFonts w:ascii="Times New Roman" w:hAnsi="Times New Roman" w:cs="Times New Roman"/>
        </w:rPr>
        <w:t xml:space="preserve"> transposition reaction.</w:t>
      </w:r>
    </w:p>
    <w:p w14:paraId="1EEBD35C" w14:textId="77777777" w:rsidR="00403FEE" w:rsidRPr="008C5AD4" w:rsidRDefault="00403FEE" w:rsidP="00403FEE">
      <w:pPr>
        <w:rPr>
          <w:rFonts w:ascii="Times New Roman" w:hAnsi="Times New Roman" w:cs="Times New Roman"/>
          <w:b/>
        </w:rPr>
      </w:pPr>
      <w:r w:rsidRPr="008C5AD4">
        <w:rPr>
          <w:rFonts w:ascii="Times New Roman" w:hAnsi="Times New Roman" w:cs="Times New Roman"/>
          <w:b/>
        </w:rPr>
        <w:t>ATAC-</w:t>
      </w:r>
      <w:proofErr w:type="spellStart"/>
      <w:r w:rsidRPr="008C5AD4">
        <w:rPr>
          <w:rFonts w:ascii="Times New Roman" w:hAnsi="Times New Roman" w:cs="Times New Roman"/>
          <w:b/>
        </w:rPr>
        <w:t>seq</w:t>
      </w:r>
      <w:proofErr w:type="spellEnd"/>
      <w:r w:rsidRPr="008C5AD4">
        <w:rPr>
          <w:rFonts w:ascii="Times New Roman" w:hAnsi="Times New Roman" w:cs="Times New Roman"/>
          <w:b/>
        </w:rPr>
        <w:t xml:space="preserve"> library preparation</w:t>
      </w:r>
    </w:p>
    <w:p w14:paraId="30C444A0" w14:textId="14D1E787" w:rsidR="00403FEE" w:rsidRPr="008C5AD4" w:rsidRDefault="00403FEE">
      <w:pPr>
        <w:rPr>
          <w:rFonts w:ascii="Times New Roman" w:hAnsi="Times New Roman" w:cs="Times New Roman"/>
        </w:rPr>
      </w:pPr>
      <w:r w:rsidRPr="008C5AD4">
        <w:rPr>
          <w:rFonts w:ascii="Times New Roman" w:hAnsi="Times New Roman" w:cs="Times New Roman"/>
        </w:rPr>
        <w:t xml:space="preserve">For each library, 50,000 sorted nuclei were resuspended in Transposition Reaction Mix then incubated at 37° C. Using Qiagen </w:t>
      </w:r>
      <w:proofErr w:type="spellStart"/>
      <w:r w:rsidRPr="008C5AD4">
        <w:rPr>
          <w:rFonts w:ascii="Times New Roman" w:hAnsi="Times New Roman" w:cs="Times New Roman"/>
        </w:rPr>
        <w:t>MinElute</w:t>
      </w:r>
      <w:proofErr w:type="spellEnd"/>
      <w:r w:rsidRPr="008C5AD4">
        <w:rPr>
          <w:rFonts w:ascii="Times New Roman" w:hAnsi="Times New Roman" w:cs="Times New Roman"/>
        </w:rPr>
        <w:t xml:space="preserve"> Kit we purified 50uL reaction volume. Transposed DNA were stored at -20C. We used the primers in </w:t>
      </w:r>
      <w:proofErr w:type="spellStart"/>
      <w:r w:rsidRPr="008C5AD4">
        <w:rPr>
          <w:rFonts w:ascii="Times New Roman" w:hAnsi="Times New Roman" w:cs="Times New Roman"/>
        </w:rPr>
        <w:t>Buenrostro</w:t>
      </w:r>
      <w:proofErr w:type="spellEnd"/>
      <w:r w:rsidRPr="008C5AD4">
        <w:rPr>
          <w:rFonts w:ascii="Times New Roman" w:hAnsi="Times New Roman" w:cs="Times New Roman"/>
        </w:rPr>
        <w:t xml:space="preserve"> et al (2013) for library construction. ATAC-</w:t>
      </w:r>
      <w:proofErr w:type="spellStart"/>
      <w:r w:rsidRPr="008C5AD4">
        <w:rPr>
          <w:rFonts w:ascii="Times New Roman" w:hAnsi="Times New Roman" w:cs="Times New Roman"/>
        </w:rPr>
        <w:t>seq</w:t>
      </w:r>
      <w:proofErr w:type="spellEnd"/>
      <w:r w:rsidRPr="008C5AD4">
        <w:rPr>
          <w:rFonts w:ascii="Times New Roman" w:hAnsi="Times New Roman" w:cs="Times New Roman"/>
        </w:rPr>
        <w:t xml:space="preserve"> library quality was assessed on an agarose gel with 1X SYBR Gold to view banding. Libraries were quantified by both Bioanalyzer High Sensitivity Chips and the KAPA Illumina Library Quantification kit.</w:t>
      </w:r>
    </w:p>
    <w:p w14:paraId="74897A2D" w14:textId="77777777" w:rsidR="00403FEE" w:rsidRPr="008C5AD4" w:rsidRDefault="00403FEE">
      <w:pPr>
        <w:rPr>
          <w:rFonts w:ascii="Times New Roman" w:hAnsi="Times New Roman" w:cs="Times New Roman"/>
        </w:rPr>
      </w:pPr>
    </w:p>
    <w:p w14:paraId="5920F832" w14:textId="77777777" w:rsidR="00A26B8C" w:rsidRPr="008C5AD4" w:rsidRDefault="00A26B8C">
      <w:pPr>
        <w:rPr>
          <w:rFonts w:ascii="Times New Roman" w:hAnsi="Times New Roman" w:cs="Times New Roman"/>
        </w:rPr>
      </w:pPr>
    </w:p>
    <w:p w14:paraId="088E729D" w14:textId="77777777" w:rsidR="008C5AD4" w:rsidRPr="008C5AD4" w:rsidRDefault="00A26B8C" w:rsidP="008C5AD4">
      <w:pPr>
        <w:pStyle w:val="EndNoteBibliography"/>
        <w:ind w:left="720" w:hanging="720"/>
        <w:rPr>
          <w:rFonts w:ascii="Times New Roman" w:hAnsi="Times New Roman" w:cs="Times New Roman"/>
          <w:noProof/>
        </w:rPr>
      </w:pPr>
      <w:r w:rsidRPr="008C5AD4">
        <w:rPr>
          <w:rFonts w:ascii="Times New Roman" w:hAnsi="Times New Roman" w:cs="Times New Roman"/>
        </w:rPr>
        <w:fldChar w:fldCharType="begin"/>
      </w:r>
      <w:r w:rsidRPr="008C5AD4">
        <w:rPr>
          <w:rFonts w:ascii="Times New Roman" w:hAnsi="Times New Roman" w:cs="Times New Roman"/>
        </w:rPr>
        <w:instrText xml:space="preserve"> ADDIN EN.REFLIST </w:instrText>
      </w:r>
      <w:r w:rsidRPr="008C5AD4">
        <w:rPr>
          <w:rFonts w:ascii="Times New Roman" w:hAnsi="Times New Roman" w:cs="Times New Roman"/>
        </w:rPr>
        <w:fldChar w:fldCharType="separate"/>
      </w:r>
      <w:r w:rsidR="008C5AD4" w:rsidRPr="008C5AD4">
        <w:rPr>
          <w:rFonts w:ascii="Times New Roman" w:hAnsi="Times New Roman" w:cs="Times New Roman"/>
          <w:noProof/>
        </w:rPr>
        <w:t>1.</w:t>
      </w:r>
      <w:r w:rsidR="008C5AD4" w:rsidRPr="008C5AD4">
        <w:rPr>
          <w:rFonts w:ascii="Times New Roman" w:hAnsi="Times New Roman" w:cs="Times New Roman"/>
          <w:noProof/>
        </w:rPr>
        <w:tab/>
        <w:t xml:space="preserve">Denny SK, Yang D, Chuang C-H, Brady JJ, Lim JS, Grüner BM, Chiou S-H, Schep AN, Baral J, Hamard C, et al: </w:t>
      </w:r>
      <w:r w:rsidR="008C5AD4" w:rsidRPr="008C5AD4">
        <w:rPr>
          <w:rFonts w:ascii="Times New Roman" w:hAnsi="Times New Roman" w:cs="Times New Roman"/>
          <w:b/>
          <w:noProof/>
        </w:rPr>
        <w:t>Nfib Promotes Metastasis through a Widespread Increase in Chromatin Accessibility.</w:t>
      </w:r>
      <w:r w:rsidR="008C5AD4" w:rsidRPr="008C5AD4">
        <w:rPr>
          <w:rFonts w:ascii="Times New Roman" w:hAnsi="Times New Roman" w:cs="Times New Roman"/>
          <w:noProof/>
        </w:rPr>
        <w:t xml:space="preserve"> </w:t>
      </w:r>
      <w:r w:rsidR="008C5AD4" w:rsidRPr="008C5AD4">
        <w:rPr>
          <w:rFonts w:ascii="Times New Roman" w:hAnsi="Times New Roman" w:cs="Times New Roman"/>
          <w:i/>
          <w:noProof/>
        </w:rPr>
        <w:t xml:space="preserve">Cell </w:t>
      </w:r>
      <w:r w:rsidR="008C5AD4" w:rsidRPr="008C5AD4">
        <w:rPr>
          <w:rFonts w:ascii="Times New Roman" w:hAnsi="Times New Roman" w:cs="Times New Roman"/>
          <w:noProof/>
        </w:rPr>
        <w:t xml:space="preserve">2016, </w:t>
      </w:r>
      <w:r w:rsidR="008C5AD4" w:rsidRPr="008C5AD4">
        <w:rPr>
          <w:rFonts w:ascii="Times New Roman" w:hAnsi="Times New Roman" w:cs="Times New Roman"/>
          <w:b/>
          <w:noProof/>
        </w:rPr>
        <w:t>166:</w:t>
      </w:r>
      <w:r w:rsidR="008C5AD4" w:rsidRPr="008C5AD4">
        <w:rPr>
          <w:rFonts w:ascii="Times New Roman" w:hAnsi="Times New Roman" w:cs="Times New Roman"/>
          <w:noProof/>
        </w:rPr>
        <w:t>328-342.</w:t>
      </w:r>
    </w:p>
    <w:p w14:paraId="6730D198"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2.</w:t>
      </w:r>
      <w:r w:rsidRPr="008C5AD4">
        <w:rPr>
          <w:rFonts w:ascii="Times New Roman" w:hAnsi="Times New Roman" w:cs="Times New Roman"/>
          <w:noProof/>
        </w:rPr>
        <w:tab/>
        <w:t xml:space="preserve">Li H, Penzo MA, Taniguchi H, Kopec CD, Huang ZJ, Li B: </w:t>
      </w:r>
      <w:r w:rsidRPr="008C5AD4">
        <w:rPr>
          <w:rFonts w:ascii="Times New Roman" w:hAnsi="Times New Roman" w:cs="Times New Roman"/>
          <w:b/>
          <w:noProof/>
        </w:rPr>
        <w:t>Experience-dependent modification of a central amygdala fear circuit.</w:t>
      </w:r>
      <w:r w:rsidRPr="008C5AD4">
        <w:rPr>
          <w:rFonts w:ascii="Times New Roman" w:hAnsi="Times New Roman" w:cs="Times New Roman"/>
          <w:noProof/>
        </w:rPr>
        <w:t xml:space="preserve"> </w:t>
      </w:r>
      <w:r w:rsidRPr="008C5AD4">
        <w:rPr>
          <w:rFonts w:ascii="Times New Roman" w:hAnsi="Times New Roman" w:cs="Times New Roman"/>
          <w:i/>
          <w:noProof/>
        </w:rPr>
        <w:t xml:space="preserve">Nat Neurosci </w:t>
      </w:r>
      <w:r w:rsidRPr="008C5AD4">
        <w:rPr>
          <w:rFonts w:ascii="Times New Roman" w:hAnsi="Times New Roman" w:cs="Times New Roman"/>
          <w:noProof/>
        </w:rPr>
        <w:t xml:space="preserve">2013, </w:t>
      </w:r>
      <w:r w:rsidRPr="008C5AD4">
        <w:rPr>
          <w:rFonts w:ascii="Times New Roman" w:hAnsi="Times New Roman" w:cs="Times New Roman"/>
          <w:b/>
          <w:noProof/>
        </w:rPr>
        <w:t>16:</w:t>
      </w:r>
      <w:r w:rsidRPr="008C5AD4">
        <w:rPr>
          <w:rFonts w:ascii="Times New Roman" w:hAnsi="Times New Roman" w:cs="Times New Roman"/>
          <w:noProof/>
        </w:rPr>
        <w:t>332-339.</w:t>
      </w:r>
    </w:p>
    <w:p w14:paraId="41DD8C39"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3.</w:t>
      </w:r>
      <w:r w:rsidRPr="008C5AD4">
        <w:rPr>
          <w:rFonts w:ascii="Times New Roman" w:hAnsi="Times New Roman" w:cs="Times New Roman"/>
          <w:noProof/>
        </w:rPr>
        <w:tab/>
        <w:t xml:space="preserve">Kepecs A, Fishell G: </w:t>
      </w:r>
      <w:r w:rsidRPr="008C5AD4">
        <w:rPr>
          <w:rFonts w:ascii="Times New Roman" w:hAnsi="Times New Roman" w:cs="Times New Roman"/>
          <w:b/>
          <w:noProof/>
        </w:rPr>
        <w:t>Interneuron cell types are fit to function.</w:t>
      </w:r>
      <w:r w:rsidRPr="008C5AD4">
        <w:rPr>
          <w:rFonts w:ascii="Times New Roman" w:hAnsi="Times New Roman" w:cs="Times New Roman"/>
          <w:noProof/>
        </w:rPr>
        <w:t xml:space="preserve"> </w:t>
      </w:r>
      <w:r w:rsidRPr="008C5AD4">
        <w:rPr>
          <w:rFonts w:ascii="Times New Roman" w:hAnsi="Times New Roman" w:cs="Times New Roman"/>
          <w:i/>
          <w:noProof/>
        </w:rPr>
        <w:t xml:space="preserve">Nature </w:t>
      </w:r>
      <w:r w:rsidRPr="008C5AD4">
        <w:rPr>
          <w:rFonts w:ascii="Times New Roman" w:hAnsi="Times New Roman" w:cs="Times New Roman"/>
          <w:noProof/>
        </w:rPr>
        <w:t xml:space="preserve">2014, </w:t>
      </w:r>
      <w:r w:rsidRPr="008C5AD4">
        <w:rPr>
          <w:rFonts w:ascii="Times New Roman" w:hAnsi="Times New Roman" w:cs="Times New Roman"/>
          <w:b/>
          <w:noProof/>
        </w:rPr>
        <w:t>505:</w:t>
      </w:r>
      <w:r w:rsidRPr="008C5AD4">
        <w:rPr>
          <w:rFonts w:ascii="Times New Roman" w:hAnsi="Times New Roman" w:cs="Times New Roman"/>
          <w:noProof/>
        </w:rPr>
        <w:t>318-326.</w:t>
      </w:r>
    </w:p>
    <w:p w14:paraId="01F44EB3"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4.</w:t>
      </w:r>
      <w:r w:rsidRPr="008C5AD4">
        <w:rPr>
          <w:rFonts w:ascii="Times New Roman" w:hAnsi="Times New Roman" w:cs="Times New Roman"/>
          <w:noProof/>
        </w:rPr>
        <w:tab/>
        <w:t xml:space="preserve">Wamsley B, Fishell G: </w:t>
      </w:r>
      <w:r w:rsidRPr="008C5AD4">
        <w:rPr>
          <w:rFonts w:ascii="Times New Roman" w:hAnsi="Times New Roman" w:cs="Times New Roman"/>
          <w:b/>
          <w:noProof/>
        </w:rPr>
        <w:t>Genetic and activity-dependent mechanisms underlying interneuron diversity.</w:t>
      </w:r>
      <w:r w:rsidRPr="008C5AD4">
        <w:rPr>
          <w:rFonts w:ascii="Times New Roman" w:hAnsi="Times New Roman" w:cs="Times New Roman"/>
          <w:noProof/>
        </w:rPr>
        <w:t xml:space="preserve"> </w:t>
      </w:r>
      <w:r w:rsidRPr="008C5AD4">
        <w:rPr>
          <w:rFonts w:ascii="Times New Roman" w:hAnsi="Times New Roman" w:cs="Times New Roman"/>
          <w:i/>
          <w:noProof/>
        </w:rPr>
        <w:t xml:space="preserve">Nat Rev Neurosci </w:t>
      </w:r>
      <w:r w:rsidRPr="008C5AD4">
        <w:rPr>
          <w:rFonts w:ascii="Times New Roman" w:hAnsi="Times New Roman" w:cs="Times New Roman"/>
          <w:noProof/>
        </w:rPr>
        <w:t xml:space="preserve">2017, </w:t>
      </w:r>
      <w:r w:rsidRPr="008C5AD4">
        <w:rPr>
          <w:rFonts w:ascii="Times New Roman" w:hAnsi="Times New Roman" w:cs="Times New Roman"/>
          <w:b/>
          <w:noProof/>
        </w:rPr>
        <w:t>18:</w:t>
      </w:r>
      <w:r w:rsidRPr="008C5AD4">
        <w:rPr>
          <w:rFonts w:ascii="Times New Roman" w:hAnsi="Times New Roman" w:cs="Times New Roman"/>
          <w:noProof/>
        </w:rPr>
        <w:t>299-309.</w:t>
      </w:r>
    </w:p>
    <w:p w14:paraId="3CD80CA5"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5.</w:t>
      </w:r>
      <w:r w:rsidRPr="008C5AD4">
        <w:rPr>
          <w:rFonts w:ascii="Times New Roman" w:hAnsi="Times New Roman" w:cs="Times New Roman"/>
          <w:noProof/>
        </w:rPr>
        <w:tab/>
        <w:t xml:space="preserve">Ahrens S, Jaramillo S, Yu K, Ghosh S, Hwang GR, Paik R, Lai C, He M, Huang ZJ, Li B: </w:t>
      </w:r>
      <w:r w:rsidRPr="008C5AD4">
        <w:rPr>
          <w:rFonts w:ascii="Times New Roman" w:hAnsi="Times New Roman" w:cs="Times New Roman"/>
          <w:b/>
          <w:noProof/>
        </w:rPr>
        <w:t>ErbB4 regulation of a thalamic reticular nucleus circuit for sensory selection.</w:t>
      </w:r>
      <w:r w:rsidRPr="008C5AD4">
        <w:rPr>
          <w:rFonts w:ascii="Times New Roman" w:hAnsi="Times New Roman" w:cs="Times New Roman"/>
          <w:noProof/>
        </w:rPr>
        <w:t xml:space="preserve"> </w:t>
      </w:r>
      <w:r w:rsidRPr="008C5AD4">
        <w:rPr>
          <w:rFonts w:ascii="Times New Roman" w:hAnsi="Times New Roman" w:cs="Times New Roman"/>
          <w:i/>
          <w:noProof/>
        </w:rPr>
        <w:t xml:space="preserve">Nat Neurosci </w:t>
      </w:r>
      <w:r w:rsidRPr="008C5AD4">
        <w:rPr>
          <w:rFonts w:ascii="Times New Roman" w:hAnsi="Times New Roman" w:cs="Times New Roman"/>
          <w:noProof/>
        </w:rPr>
        <w:t xml:space="preserve">2015, </w:t>
      </w:r>
      <w:r w:rsidRPr="008C5AD4">
        <w:rPr>
          <w:rFonts w:ascii="Times New Roman" w:hAnsi="Times New Roman" w:cs="Times New Roman"/>
          <w:b/>
          <w:noProof/>
        </w:rPr>
        <w:t>18:</w:t>
      </w:r>
      <w:r w:rsidRPr="008C5AD4">
        <w:rPr>
          <w:rFonts w:ascii="Times New Roman" w:hAnsi="Times New Roman" w:cs="Times New Roman"/>
          <w:noProof/>
        </w:rPr>
        <w:t>104-111.</w:t>
      </w:r>
    </w:p>
    <w:p w14:paraId="467C9931"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6.</w:t>
      </w:r>
      <w:r w:rsidRPr="008C5AD4">
        <w:rPr>
          <w:rFonts w:ascii="Times New Roman" w:hAnsi="Times New Roman" w:cs="Times New Roman"/>
          <w:noProof/>
        </w:rPr>
        <w:tab/>
        <w:t xml:space="preserve">Neddens J, Buonanno A: </w:t>
      </w:r>
      <w:r w:rsidRPr="008C5AD4">
        <w:rPr>
          <w:rFonts w:ascii="Times New Roman" w:hAnsi="Times New Roman" w:cs="Times New Roman"/>
          <w:b/>
          <w:noProof/>
        </w:rPr>
        <w:t>Expression of the neuregulin receptor ErbB4 in the brain of the rhesus monkey (Macaca mulatta).</w:t>
      </w:r>
      <w:r w:rsidRPr="008C5AD4">
        <w:rPr>
          <w:rFonts w:ascii="Times New Roman" w:hAnsi="Times New Roman" w:cs="Times New Roman"/>
          <w:noProof/>
        </w:rPr>
        <w:t xml:space="preserve"> </w:t>
      </w:r>
      <w:r w:rsidRPr="008C5AD4">
        <w:rPr>
          <w:rFonts w:ascii="Times New Roman" w:hAnsi="Times New Roman" w:cs="Times New Roman"/>
          <w:i/>
          <w:noProof/>
        </w:rPr>
        <w:t xml:space="preserve">PLoS One </w:t>
      </w:r>
      <w:r w:rsidRPr="008C5AD4">
        <w:rPr>
          <w:rFonts w:ascii="Times New Roman" w:hAnsi="Times New Roman" w:cs="Times New Roman"/>
          <w:noProof/>
        </w:rPr>
        <w:t xml:space="preserve">2011, </w:t>
      </w:r>
      <w:r w:rsidRPr="008C5AD4">
        <w:rPr>
          <w:rFonts w:ascii="Times New Roman" w:hAnsi="Times New Roman" w:cs="Times New Roman"/>
          <w:b/>
          <w:noProof/>
        </w:rPr>
        <w:t>6:</w:t>
      </w:r>
      <w:r w:rsidRPr="008C5AD4">
        <w:rPr>
          <w:rFonts w:ascii="Times New Roman" w:hAnsi="Times New Roman" w:cs="Times New Roman"/>
          <w:noProof/>
        </w:rPr>
        <w:t>e27337.</w:t>
      </w:r>
    </w:p>
    <w:p w14:paraId="7E6574C9" w14:textId="77777777" w:rsidR="008C5AD4" w:rsidRPr="008C5AD4" w:rsidRDefault="008C5AD4" w:rsidP="008C5AD4">
      <w:pPr>
        <w:pStyle w:val="EndNoteBibliography"/>
        <w:ind w:left="720" w:hanging="720"/>
        <w:rPr>
          <w:rFonts w:ascii="Times New Roman" w:hAnsi="Times New Roman" w:cs="Times New Roman"/>
          <w:noProof/>
        </w:rPr>
      </w:pPr>
      <w:r w:rsidRPr="008C5AD4">
        <w:rPr>
          <w:rFonts w:ascii="Times New Roman" w:hAnsi="Times New Roman" w:cs="Times New Roman"/>
          <w:noProof/>
        </w:rPr>
        <w:t>7.</w:t>
      </w:r>
      <w:r w:rsidRPr="008C5AD4">
        <w:rPr>
          <w:rFonts w:ascii="Times New Roman" w:hAnsi="Times New Roman" w:cs="Times New Roman"/>
          <w:noProof/>
        </w:rPr>
        <w:tab/>
        <w:t xml:space="preserve">Penzo MA, Robert V, Li B: </w:t>
      </w:r>
      <w:r w:rsidRPr="008C5AD4">
        <w:rPr>
          <w:rFonts w:ascii="Times New Roman" w:hAnsi="Times New Roman" w:cs="Times New Roman"/>
          <w:b/>
          <w:noProof/>
        </w:rPr>
        <w:t>Fear conditioning potentiates synaptic transmission onto long-range projection neurons in the lateral subdivision of central amygdala.</w:t>
      </w:r>
      <w:r w:rsidRPr="008C5AD4">
        <w:rPr>
          <w:rFonts w:ascii="Times New Roman" w:hAnsi="Times New Roman" w:cs="Times New Roman"/>
          <w:noProof/>
        </w:rPr>
        <w:t xml:space="preserve"> </w:t>
      </w:r>
      <w:r w:rsidRPr="008C5AD4">
        <w:rPr>
          <w:rFonts w:ascii="Times New Roman" w:hAnsi="Times New Roman" w:cs="Times New Roman"/>
          <w:i/>
          <w:noProof/>
        </w:rPr>
        <w:t xml:space="preserve">J Neurosci </w:t>
      </w:r>
      <w:r w:rsidRPr="008C5AD4">
        <w:rPr>
          <w:rFonts w:ascii="Times New Roman" w:hAnsi="Times New Roman" w:cs="Times New Roman"/>
          <w:noProof/>
        </w:rPr>
        <w:t xml:space="preserve">2014, </w:t>
      </w:r>
      <w:r w:rsidRPr="008C5AD4">
        <w:rPr>
          <w:rFonts w:ascii="Times New Roman" w:hAnsi="Times New Roman" w:cs="Times New Roman"/>
          <w:b/>
          <w:noProof/>
        </w:rPr>
        <w:t>34:</w:t>
      </w:r>
      <w:r w:rsidRPr="008C5AD4">
        <w:rPr>
          <w:rFonts w:ascii="Times New Roman" w:hAnsi="Times New Roman" w:cs="Times New Roman"/>
          <w:noProof/>
        </w:rPr>
        <w:t>2432-2437.</w:t>
      </w:r>
    </w:p>
    <w:p w14:paraId="5E01C2A7" w14:textId="69F530FE" w:rsidR="00A26B8C" w:rsidRPr="008C5AD4" w:rsidRDefault="00A26B8C">
      <w:pPr>
        <w:rPr>
          <w:rFonts w:ascii="Times New Roman" w:hAnsi="Times New Roman" w:cs="Times New Roman"/>
        </w:rPr>
      </w:pPr>
      <w:r w:rsidRPr="008C5AD4">
        <w:rPr>
          <w:rFonts w:ascii="Times New Roman" w:hAnsi="Times New Roman" w:cs="Times New Roman"/>
        </w:rPr>
        <w:fldChar w:fldCharType="end"/>
      </w:r>
    </w:p>
    <w:sectPr w:rsidR="00A26B8C" w:rsidRPr="008C5AD4" w:rsidSect="00D8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D3440"/>
    <w:multiLevelType w:val="hybridMultilevel"/>
    <w:tmpl w:val="1242BEB6"/>
    <w:lvl w:ilvl="0" w:tplc="B470E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 Bi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frdvp9q00reoewaa05w9rf0xed2avf0505&quot;&gt;ATACseq_paper&lt;record-ids&gt;&lt;item&gt;407&lt;/item&gt;&lt;item&gt;413&lt;/item&gt;&lt;item&gt;430&lt;/item&gt;&lt;item&gt;446&lt;/item&gt;&lt;item&gt;448&lt;/item&gt;&lt;item&gt;449&lt;/item&gt;&lt;/record-ids&gt;&lt;/item&gt;&lt;/Libraries&gt;"/>
  </w:docVars>
  <w:rsids>
    <w:rsidRoot w:val="00A26B8C"/>
    <w:rsid w:val="000A0573"/>
    <w:rsid w:val="000E5C7A"/>
    <w:rsid w:val="0015309E"/>
    <w:rsid w:val="0018111E"/>
    <w:rsid w:val="001922F4"/>
    <w:rsid w:val="00206BAA"/>
    <w:rsid w:val="00222108"/>
    <w:rsid w:val="002B4BC6"/>
    <w:rsid w:val="002E3AEE"/>
    <w:rsid w:val="002E42BF"/>
    <w:rsid w:val="00320BC9"/>
    <w:rsid w:val="00372E0E"/>
    <w:rsid w:val="003A7696"/>
    <w:rsid w:val="00403FEE"/>
    <w:rsid w:val="00436E77"/>
    <w:rsid w:val="004D1EEE"/>
    <w:rsid w:val="005468F5"/>
    <w:rsid w:val="0057565B"/>
    <w:rsid w:val="00580C9F"/>
    <w:rsid w:val="00591494"/>
    <w:rsid w:val="005E09E2"/>
    <w:rsid w:val="005E3643"/>
    <w:rsid w:val="005F4856"/>
    <w:rsid w:val="006447F1"/>
    <w:rsid w:val="00662E09"/>
    <w:rsid w:val="00720FEF"/>
    <w:rsid w:val="0084740A"/>
    <w:rsid w:val="0087079D"/>
    <w:rsid w:val="008C5AD4"/>
    <w:rsid w:val="008E26CB"/>
    <w:rsid w:val="008F30BC"/>
    <w:rsid w:val="00905AD3"/>
    <w:rsid w:val="00917433"/>
    <w:rsid w:val="009510C2"/>
    <w:rsid w:val="009B4E1D"/>
    <w:rsid w:val="00A2080A"/>
    <w:rsid w:val="00A26B8C"/>
    <w:rsid w:val="00AA6012"/>
    <w:rsid w:val="00B20974"/>
    <w:rsid w:val="00B86108"/>
    <w:rsid w:val="00B955D8"/>
    <w:rsid w:val="00BD0AD9"/>
    <w:rsid w:val="00C932B1"/>
    <w:rsid w:val="00CF62F4"/>
    <w:rsid w:val="00D843A8"/>
    <w:rsid w:val="00DA25B6"/>
    <w:rsid w:val="00DC1A94"/>
    <w:rsid w:val="00DC7ABF"/>
    <w:rsid w:val="00E362B1"/>
    <w:rsid w:val="00EB19CE"/>
    <w:rsid w:val="00EB23C9"/>
    <w:rsid w:val="00ED1BC7"/>
    <w:rsid w:val="00EF5C5B"/>
    <w:rsid w:val="00F03A08"/>
    <w:rsid w:val="00F52174"/>
    <w:rsid w:val="00F944A8"/>
    <w:rsid w:val="00FE49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2478B9"/>
  <w14:defaultImageDpi w14:val="32767"/>
  <w15:chartTrackingRefBased/>
  <w15:docId w15:val="{745CDEC0-8022-0747-9775-129F2627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17433"/>
    <w:pPr>
      <w:keepNext/>
      <w:keepLines/>
      <w:spacing w:before="200" w:line="480" w:lineRule="auto"/>
      <w:outlineLvl w:val="2"/>
    </w:pPr>
    <w:rPr>
      <w:rFonts w:eastAsiaTheme="majorEastAsia" w:cstheme="majorBidi"/>
      <w:b/>
      <w:bCs/>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26B8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26B8C"/>
    <w:rPr>
      <w:rFonts w:ascii="Calibri" w:hAnsi="Calibri" w:cs="Calibri"/>
    </w:rPr>
  </w:style>
  <w:style w:type="paragraph" w:customStyle="1" w:styleId="EndNoteBibliography">
    <w:name w:val="EndNote Bibliography"/>
    <w:basedOn w:val="Normal"/>
    <w:link w:val="EndNoteBibliographyChar"/>
    <w:rsid w:val="00A26B8C"/>
    <w:rPr>
      <w:rFonts w:ascii="Calibri" w:hAnsi="Calibri" w:cs="Calibri"/>
    </w:rPr>
  </w:style>
  <w:style w:type="character" w:customStyle="1" w:styleId="EndNoteBibliographyChar">
    <w:name w:val="EndNote Bibliography Char"/>
    <w:basedOn w:val="DefaultParagraphFont"/>
    <w:link w:val="EndNoteBibliography"/>
    <w:rsid w:val="00A26B8C"/>
    <w:rPr>
      <w:rFonts w:ascii="Calibri" w:hAnsi="Calibri" w:cs="Calibri"/>
    </w:rPr>
  </w:style>
  <w:style w:type="paragraph" w:styleId="ListParagraph">
    <w:name w:val="List Paragraph"/>
    <w:basedOn w:val="Normal"/>
    <w:uiPriority w:val="34"/>
    <w:qFormat/>
    <w:rsid w:val="0018111E"/>
    <w:pPr>
      <w:ind w:left="720"/>
      <w:contextualSpacing/>
    </w:pPr>
  </w:style>
  <w:style w:type="character" w:styleId="CommentReference">
    <w:name w:val="annotation reference"/>
    <w:basedOn w:val="DefaultParagraphFont"/>
    <w:uiPriority w:val="99"/>
    <w:semiHidden/>
    <w:unhideWhenUsed/>
    <w:rsid w:val="0018111E"/>
    <w:rPr>
      <w:sz w:val="16"/>
      <w:szCs w:val="16"/>
    </w:rPr>
  </w:style>
  <w:style w:type="paragraph" w:styleId="CommentText">
    <w:name w:val="annotation text"/>
    <w:basedOn w:val="Normal"/>
    <w:link w:val="CommentTextChar"/>
    <w:uiPriority w:val="99"/>
    <w:semiHidden/>
    <w:unhideWhenUsed/>
    <w:rsid w:val="0018111E"/>
    <w:rPr>
      <w:sz w:val="20"/>
      <w:szCs w:val="20"/>
    </w:rPr>
  </w:style>
  <w:style w:type="character" w:customStyle="1" w:styleId="CommentTextChar">
    <w:name w:val="Comment Text Char"/>
    <w:basedOn w:val="DefaultParagraphFont"/>
    <w:link w:val="CommentText"/>
    <w:uiPriority w:val="99"/>
    <w:semiHidden/>
    <w:rsid w:val="0018111E"/>
    <w:rPr>
      <w:sz w:val="20"/>
      <w:szCs w:val="20"/>
    </w:rPr>
  </w:style>
  <w:style w:type="paragraph" w:styleId="CommentSubject">
    <w:name w:val="annotation subject"/>
    <w:basedOn w:val="CommentText"/>
    <w:next w:val="CommentText"/>
    <w:link w:val="CommentSubjectChar"/>
    <w:uiPriority w:val="99"/>
    <w:semiHidden/>
    <w:unhideWhenUsed/>
    <w:rsid w:val="0018111E"/>
    <w:rPr>
      <w:b/>
      <w:bCs/>
    </w:rPr>
  </w:style>
  <w:style w:type="character" w:customStyle="1" w:styleId="CommentSubjectChar">
    <w:name w:val="Comment Subject Char"/>
    <w:basedOn w:val="CommentTextChar"/>
    <w:link w:val="CommentSubject"/>
    <w:uiPriority w:val="99"/>
    <w:semiHidden/>
    <w:rsid w:val="0018111E"/>
    <w:rPr>
      <w:b/>
      <w:bCs/>
      <w:sz w:val="20"/>
      <w:szCs w:val="20"/>
    </w:rPr>
  </w:style>
  <w:style w:type="paragraph" w:styleId="BalloonText">
    <w:name w:val="Balloon Text"/>
    <w:basedOn w:val="Normal"/>
    <w:link w:val="BalloonTextChar"/>
    <w:uiPriority w:val="99"/>
    <w:semiHidden/>
    <w:unhideWhenUsed/>
    <w:rsid w:val="00181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111E"/>
    <w:rPr>
      <w:rFonts w:ascii="Times New Roman" w:hAnsi="Times New Roman" w:cs="Times New Roman"/>
      <w:sz w:val="18"/>
      <w:szCs w:val="18"/>
    </w:rPr>
  </w:style>
  <w:style w:type="character" w:customStyle="1" w:styleId="Heading3Char">
    <w:name w:val="Heading 3 Char"/>
    <w:basedOn w:val="DefaultParagraphFont"/>
    <w:link w:val="Heading3"/>
    <w:uiPriority w:val="9"/>
    <w:rsid w:val="00917433"/>
    <w:rPr>
      <w:rFonts w:eastAsiaTheme="majorEastAsia" w:cstheme="majorBidi"/>
      <w:b/>
      <w:bCs/>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Jayon Lihm</dc:creator>
  <cp:keywords/>
  <dc:description/>
  <cp:lastModifiedBy>Jayon Lihm</cp:lastModifiedBy>
  <cp:revision>21</cp:revision>
  <dcterms:created xsi:type="dcterms:W3CDTF">2018-07-24T17:47:00Z</dcterms:created>
  <dcterms:modified xsi:type="dcterms:W3CDTF">2019-01-25T19:57:00Z</dcterms:modified>
</cp:coreProperties>
</file>