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4472C4" w:themeColor="accent1"/>
          <w:kern w:val="2"/>
          <w:lang w:val="en-AU"/>
          <w14:ligatures w14:val="standardContextual"/>
        </w:rPr>
        <w:id w:val="-1713184491"/>
        <w:docPartObj>
          <w:docPartGallery w:val="Cover Pages"/>
          <w:docPartUnique/>
        </w:docPartObj>
      </w:sdtPr>
      <w:sdtEndPr>
        <w:rPr>
          <w:color w:val="auto"/>
        </w:rPr>
      </w:sdtEndPr>
      <w:sdtContent>
        <w:p w14:paraId="23A89168" w14:textId="15ED5565" w:rsidR="008C2A95" w:rsidRPr="00CF5067" w:rsidRDefault="008C2A95">
          <w:pPr>
            <w:pStyle w:val="NoSpacing"/>
            <w:spacing w:before="1540" w:after="240"/>
            <w:jc w:val="center"/>
            <w:rPr>
              <w:rFonts w:ascii="Times New Roman" w:hAnsi="Times New Roman" w:cs="Times New Roman"/>
              <w:color w:val="4472C4" w:themeColor="accent1"/>
            </w:rPr>
          </w:pPr>
          <w:r w:rsidRPr="00CF5067">
            <w:rPr>
              <w:rFonts w:ascii="Times New Roman" w:hAnsi="Times New Roman" w:cs="Times New Roman"/>
              <w:noProof/>
              <w:color w:val="4472C4" w:themeColor="accent1"/>
            </w:rPr>
            <w:drawing>
              <wp:inline distT="0" distB="0" distL="0" distR="0" wp14:anchorId="6604506B" wp14:editId="4E8E01FF">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2F5496" w:themeColor="accent1" w:themeShade="BF"/>
              <w:sz w:val="56"/>
              <w:szCs w:val="56"/>
            </w:rPr>
            <w:alias w:val="Title"/>
            <w:tag w:val=""/>
            <w:id w:val="1735040861"/>
            <w:placeholder>
              <w:docPart w:val="BBB1037B0EE74BD1B7945F0D33005B6D"/>
            </w:placeholder>
            <w:dataBinding w:prefixMappings="xmlns:ns0='http://purl.org/dc/elements/1.1/' xmlns:ns1='http://schemas.openxmlformats.org/package/2006/metadata/core-properties' " w:xpath="/ns1:coreProperties[1]/ns0:title[1]" w:storeItemID="{6C3C8BC8-F283-45AE-878A-BAB7291924A1}"/>
            <w:text/>
          </w:sdtPr>
          <w:sdtContent>
            <w:p w14:paraId="4B90F182" w14:textId="0771B754" w:rsidR="008C2A95" w:rsidRPr="00CF5067" w:rsidRDefault="008C2A95" w:rsidP="008C2A9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56"/>
                  <w:szCs w:val="56"/>
                </w:rPr>
              </w:pPr>
              <w:r w:rsidRPr="00CF5067">
                <w:rPr>
                  <w:rFonts w:ascii="Times New Roman" w:eastAsiaTheme="majorEastAsia" w:hAnsi="Times New Roman" w:cs="Times New Roman"/>
                  <w:b/>
                  <w:bCs/>
                  <w:caps/>
                  <w:color w:val="2F5496" w:themeColor="accent1" w:themeShade="BF"/>
                  <w:sz w:val="56"/>
                  <w:szCs w:val="56"/>
                </w:rPr>
                <w:t>Transport Accessibility in Metropolitan Melbourne</w:t>
              </w:r>
            </w:p>
          </w:sdtContent>
        </w:sdt>
        <w:p w14:paraId="128DD3D5" w14:textId="657F43B5" w:rsidR="008C2A95" w:rsidRPr="00CF5067" w:rsidRDefault="008C2A95">
          <w:pPr>
            <w:pStyle w:val="NoSpacing"/>
            <w:spacing w:before="480"/>
            <w:jc w:val="center"/>
            <w:rPr>
              <w:rFonts w:ascii="Times New Roman" w:hAnsi="Times New Roman" w:cs="Times New Roman"/>
              <w:color w:val="4472C4" w:themeColor="accent1"/>
            </w:rPr>
          </w:pPr>
          <w:r w:rsidRPr="00CF5067">
            <w:rPr>
              <w:rFonts w:ascii="Times New Roman" w:hAnsi="Times New Roman" w:cs="Times New Roman"/>
              <w:noProof/>
              <w:color w:val="4472C4" w:themeColor="accent1"/>
            </w:rPr>
            <w:drawing>
              <wp:inline distT="0" distB="0" distL="0" distR="0" wp14:anchorId="79631284" wp14:editId="5E55632C">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EFBBFF" w14:textId="3B0AD2F2" w:rsidR="008C2A95" w:rsidRPr="00CF5067" w:rsidRDefault="008C2A95">
          <w:pPr>
            <w:rPr>
              <w:rFonts w:ascii="Times New Roman" w:hAnsi="Times New Roman" w:cs="Times New Roman"/>
            </w:rPr>
          </w:pPr>
          <w:r w:rsidRPr="00CF5067">
            <w:rPr>
              <w:rFonts w:ascii="Times New Roman" w:hAnsi="Times New Roman" w:cs="Times New Roman"/>
            </w:rPr>
            <w:br w:type="page"/>
          </w:r>
        </w:p>
      </w:sdtContent>
    </w:sdt>
    <w:p w14:paraId="3D143910" w14:textId="77777777" w:rsidR="00EC0D70" w:rsidRPr="00CF5067" w:rsidRDefault="00EC0D70" w:rsidP="00EC0D70">
      <w:pPr>
        <w:pStyle w:val="Heading1"/>
        <w:jc w:val="center"/>
        <w:rPr>
          <w:rFonts w:ascii="Times New Roman" w:hAnsi="Times New Roman" w:cs="Times New Roman"/>
          <w:b/>
          <w:bCs/>
          <w:sz w:val="72"/>
          <w:szCs w:val="72"/>
        </w:rPr>
      </w:pPr>
    </w:p>
    <w:p w14:paraId="00677023" w14:textId="7DF863A9" w:rsidR="008C2A95" w:rsidRPr="00CF5067" w:rsidRDefault="008C2A95" w:rsidP="00EC0D70">
      <w:pPr>
        <w:pStyle w:val="Heading1"/>
        <w:jc w:val="center"/>
        <w:rPr>
          <w:rFonts w:ascii="Times New Roman" w:hAnsi="Times New Roman" w:cs="Times New Roman"/>
          <w:b/>
          <w:bCs/>
          <w:sz w:val="72"/>
          <w:szCs w:val="72"/>
        </w:rPr>
      </w:pPr>
      <w:r w:rsidRPr="00CF5067">
        <w:rPr>
          <w:rFonts w:ascii="Times New Roman" w:hAnsi="Times New Roman" w:cs="Times New Roman"/>
          <w:b/>
          <w:bCs/>
          <w:sz w:val="72"/>
          <w:szCs w:val="72"/>
        </w:rPr>
        <w:t>Table of Contents</w:t>
      </w:r>
    </w:p>
    <w:p w14:paraId="597782F5" w14:textId="77777777" w:rsidR="008C2A95" w:rsidRPr="00CF5067" w:rsidRDefault="008C2A95" w:rsidP="008C2A95">
      <w:pPr>
        <w:pStyle w:val="Heading1"/>
        <w:numPr>
          <w:ilvl w:val="0"/>
          <w:numId w:val="30"/>
        </w:numPr>
        <w:rPr>
          <w:rFonts w:ascii="Times New Roman" w:hAnsi="Times New Roman" w:cs="Times New Roman"/>
          <w:b/>
          <w:bCs/>
          <w:sz w:val="44"/>
          <w:szCs w:val="44"/>
        </w:rPr>
      </w:pPr>
      <w:r w:rsidRPr="00CF5067">
        <w:rPr>
          <w:rFonts w:ascii="Times New Roman" w:hAnsi="Times New Roman" w:cs="Times New Roman"/>
          <w:b/>
          <w:bCs/>
          <w:sz w:val="44"/>
          <w:szCs w:val="44"/>
        </w:rPr>
        <w:t>Introduction</w:t>
      </w:r>
    </w:p>
    <w:p w14:paraId="58E7C84B" w14:textId="77777777" w:rsidR="008C2A95" w:rsidRPr="00CF5067" w:rsidRDefault="008C2A95" w:rsidP="008C2A95">
      <w:pPr>
        <w:pStyle w:val="Heading1"/>
        <w:numPr>
          <w:ilvl w:val="0"/>
          <w:numId w:val="30"/>
        </w:numPr>
        <w:rPr>
          <w:rFonts w:ascii="Times New Roman" w:hAnsi="Times New Roman" w:cs="Times New Roman"/>
          <w:b/>
          <w:bCs/>
          <w:sz w:val="44"/>
          <w:szCs w:val="44"/>
        </w:rPr>
      </w:pPr>
      <w:r w:rsidRPr="00CF5067">
        <w:rPr>
          <w:rFonts w:ascii="Times New Roman" w:hAnsi="Times New Roman" w:cs="Times New Roman"/>
          <w:b/>
          <w:bCs/>
          <w:sz w:val="44"/>
          <w:szCs w:val="44"/>
        </w:rPr>
        <w:t>Methodology</w:t>
      </w:r>
    </w:p>
    <w:p w14:paraId="4EFBD689" w14:textId="77777777" w:rsidR="008C2A95" w:rsidRPr="00CF5067" w:rsidRDefault="008C2A95" w:rsidP="008C2A95">
      <w:pPr>
        <w:pStyle w:val="Heading1"/>
        <w:numPr>
          <w:ilvl w:val="0"/>
          <w:numId w:val="30"/>
        </w:numPr>
        <w:rPr>
          <w:rFonts w:ascii="Times New Roman" w:hAnsi="Times New Roman" w:cs="Times New Roman"/>
          <w:b/>
          <w:bCs/>
          <w:sz w:val="44"/>
          <w:szCs w:val="44"/>
        </w:rPr>
      </w:pPr>
      <w:r w:rsidRPr="00CF5067">
        <w:rPr>
          <w:rFonts w:ascii="Times New Roman" w:hAnsi="Times New Roman" w:cs="Times New Roman"/>
          <w:b/>
          <w:bCs/>
          <w:sz w:val="44"/>
          <w:szCs w:val="44"/>
        </w:rPr>
        <w:t>Results</w:t>
      </w:r>
    </w:p>
    <w:p w14:paraId="2E623830" w14:textId="77777777" w:rsidR="008C2A95" w:rsidRPr="00CF5067" w:rsidRDefault="008C2A95" w:rsidP="008C2A95">
      <w:pPr>
        <w:pStyle w:val="Heading1"/>
        <w:numPr>
          <w:ilvl w:val="0"/>
          <w:numId w:val="30"/>
        </w:numPr>
        <w:rPr>
          <w:rFonts w:ascii="Times New Roman" w:hAnsi="Times New Roman" w:cs="Times New Roman"/>
          <w:b/>
          <w:bCs/>
          <w:sz w:val="44"/>
          <w:szCs w:val="44"/>
        </w:rPr>
      </w:pPr>
      <w:r w:rsidRPr="00CF5067">
        <w:rPr>
          <w:rFonts w:ascii="Times New Roman" w:hAnsi="Times New Roman" w:cs="Times New Roman"/>
          <w:b/>
          <w:bCs/>
          <w:sz w:val="44"/>
          <w:szCs w:val="44"/>
        </w:rPr>
        <w:t>Discussion</w:t>
      </w:r>
    </w:p>
    <w:p w14:paraId="09124AEE" w14:textId="77777777" w:rsidR="008C2A95" w:rsidRPr="00CF5067" w:rsidRDefault="008C2A95" w:rsidP="008C2A95">
      <w:pPr>
        <w:pStyle w:val="Heading1"/>
        <w:numPr>
          <w:ilvl w:val="0"/>
          <w:numId w:val="30"/>
        </w:numPr>
        <w:rPr>
          <w:rFonts w:ascii="Times New Roman" w:hAnsi="Times New Roman" w:cs="Times New Roman"/>
          <w:b/>
          <w:bCs/>
          <w:sz w:val="44"/>
          <w:szCs w:val="44"/>
        </w:rPr>
      </w:pPr>
      <w:r w:rsidRPr="00CF5067">
        <w:rPr>
          <w:rFonts w:ascii="Times New Roman" w:hAnsi="Times New Roman" w:cs="Times New Roman"/>
          <w:b/>
          <w:bCs/>
          <w:sz w:val="44"/>
          <w:szCs w:val="44"/>
        </w:rPr>
        <w:t>References</w:t>
      </w:r>
    </w:p>
    <w:p w14:paraId="1DD13680" w14:textId="77777777" w:rsidR="008C2A95" w:rsidRPr="00CF5067" w:rsidRDefault="008C2A95" w:rsidP="008C2A95">
      <w:pPr>
        <w:pStyle w:val="Heading1"/>
        <w:numPr>
          <w:ilvl w:val="0"/>
          <w:numId w:val="30"/>
        </w:numPr>
        <w:rPr>
          <w:rFonts w:ascii="Times New Roman" w:hAnsi="Times New Roman" w:cs="Times New Roman"/>
          <w:b/>
          <w:bCs/>
          <w:sz w:val="44"/>
          <w:szCs w:val="44"/>
        </w:rPr>
      </w:pPr>
      <w:r w:rsidRPr="00CF5067">
        <w:rPr>
          <w:rFonts w:ascii="Times New Roman" w:hAnsi="Times New Roman" w:cs="Times New Roman"/>
          <w:b/>
          <w:bCs/>
          <w:sz w:val="44"/>
          <w:szCs w:val="44"/>
        </w:rPr>
        <w:t>Appendix</w:t>
      </w:r>
    </w:p>
    <w:p w14:paraId="2EF7EA60" w14:textId="3AFCCCFA" w:rsidR="00297726" w:rsidRDefault="008C2A95" w:rsidP="00297726">
      <w:pPr>
        <w:rPr>
          <w:rFonts w:ascii="Times New Roman" w:hAnsi="Times New Roman" w:cs="Times New Roman"/>
          <w:b/>
          <w:bCs/>
          <w:sz w:val="40"/>
          <w:szCs w:val="40"/>
        </w:rPr>
      </w:pPr>
      <w:r w:rsidRPr="00CF5067">
        <w:rPr>
          <w:rFonts w:ascii="Times New Roman" w:hAnsi="Times New Roman" w:cs="Times New Roman"/>
          <w:b/>
          <w:bCs/>
          <w:sz w:val="40"/>
          <w:szCs w:val="40"/>
        </w:rPr>
        <w:br w:type="page"/>
      </w:r>
    </w:p>
    <w:p w14:paraId="1979D72F" w14:textId="77777777" w:rsidR="005E3C23" w:rsidRPr="005E3C23" w:rsidRDefault="005E3C23" w:rsidP="00297726">
      <w:pPr>
        <w:rPr>
          <w:rFonts w:ascii="Times New Roman" w:hAnsi="Times New Roman" w:cs="Times New Roman"/>
          <w:b/>
          <w:bCs/>
          <w:sz w:val="40"/>
          <w:szCs w:val="40"/>
        </w:rPr>
      </w:pPr>
    </w:p>
    <w:p w14:paraId="57CF9B86" w14:textId="45A07CB6" w:rsidR="00562E2C" w:rsidRPr="00CF5067" w:rsidRDefault="00562E2C" w:rsidP="0032586D">
      <w:pPr>
        <w:pStyle w:val="Heading2"/>
        <w:rPr>
          <w:rFonts w:ascii="Times New Roman" w:hAnsi="Times New Roman" w:cs="Times New Roman"/>
          <w:b/>
          <w:bCs/>
          <w:sz w:val="40"/>
          <w:szCs w:val="40"/>
        </w:rPr>
      </w:pPr>
      <w:r w:rsidRPr="00CF5067">
        <w:rPr>
          <w:rFonts w:ascii="Times New Roman" w:hAnsi="Times New Roman" w:cs="Times New Roman"/>
          <w:b/>
          <w:bCs/>
          <w:sz w:val="40"/>
          <w:szCs w:val="40"/>
        </w:rPr>
        <w:t>1. Introduction</w:t>
      </w:r>
      <w:r w:rsidR="000F06AC" w:rsidRPr="00CF5067">
        <w:rPr>
          <w:rFonts w:ascii="Times New Roman" w:hAnsi="Times New Roman" w:cs="Times New Roman"/>
          <w:b/>
          <w:bCs/>
          <w:sz w:val="40"/>
          <w:szCs w:val="40"/>
        </w:rPr>
        <w:t>:</w:t>
      </w:r>
    </w:p>
    <w:p w14:paraId="528E3CEB" w14:textId="77777777" w:rsidR="00562E2C" w:rsidRPr="00CF5067" w:rsidRDefault="00562E2C" w:rsidP="00562E2C">
      <w:pPr>
        <w:rPr>
          <w:rFonts w:ascii="Times New Roman" w:hAnsi="Times New Roman" w:cs="Times New Roman"/>
          <w:sz w:val="24"/>
          <w:szCs w:val="24"/>
        </w:rPr>
      </w:pPr>
      <w:r w:rsidRPr="00CF5067">
        <w:rPr>
          <w:rFonts w:ascii="Times New Roman" w:hAnsi="Times New Roman" w:cs="Times New Roman"/>
          <w:sz w:val="24"/>
          <w:szCs w:val="24"/>
        </w:rPr>
        <w:t>This report aims to analyze transport accessibility in the Melbourne Metropolitan area, focusing on the distribution and density of public transport routes and stops. The analysis leverages spatial data to understand how well Melbourne’s transport system serves its population. Key questions addressed in this report include:</w:t>
      </w:r>
    </w:p>
    <w:p w14:paraId="35C3EA06" w14:textId="77777777" w:rsidR="00562E2C" w:rsidRPr="00CF5067" w:rsidRDefault="00562E2C" w:rsidP="00562E2C">
      <w:pPr>
        <w:numPr>
          <w:ilvl w:val="0"/>
          <w:numId w:val="1"/>
        </w:numPr>
        <w:rPr>
          <w:rFonts w:ascii="Times New Roman" w:hAnsi="Times New Roman" w:cs="Times New Roman"/>
          <w:sz w:val="24"/>
          <w:szCs w:val="24"/>
        </w:rPr>
      </w:pPr>
      <w:r w:rsidRPr="00CF5067">
        <w:rPr>
          <w:rFonts w:ascii="Times New Roman" w:hAnsi="Times New Roman" w:cs="Times New Roman"/>
          <w:sz w:val="24"/>
          <w:szCs w:val="24"/>
        </w:rPr>
        <w:t>How are public transport routes distributed across Melbourne?</w:t>
      </w:r>
    </w:p>
    <w:p w14:paraId="6940D593" w14:textId="549BC5BB" w:rsidR="00562E2C" w:rsidRPr="00CF5067" w:rsidRDefault="00562E2C" w:rsidP="00562E2C">
      <w:pPr>
        <w:numPr>
          <w:ilvl w:val="0"/>
          <w:numId w:val="1"/>
        </w:numPr>
        <w:rPr>
          <w:rFonts w:ascii="Times New Roman" w:hAnsi="Times New Roman" w:cs="Times New Roman"/>
          <w:sz w:val="24"/>
          <w:szCs w:val="24"/>
        </w:rPr>
      </w:pPr>
      <w:r w:rsidRPr="00CF5067">
        <w:rPr>
          <w:rFonts w:ascii="Times New Roman" w:hAnsi="Times New Roman" w:cs="Times New Roman"/>
          <w:sz w:val="24"/>
          <w:szCs w:val="24"/>
        </w:rPr>
        <w:t>Which areas have high or low transport stop densities, and what does that imply for accessibility?</w:t>
      </w:r>
    </w:p>
    <w:p w14:paraId="540327A3" w14:textId="181476B4" w:rsidR="000F06AC" w:rsidRPr="00CF5067" w:rsidRDefault="00562E2C" w:rsidP="00EC2210">
      <w:pPr>
        <w:pStyle w:val="Heading1"/>
        <w:rPr>
          <w:rFonts w:ascii="Times New Roman" w:hAnsi="Times New Roman" w:cs="Times New Roman"/>
          <w:b/>
          <w:bCs/>
          <w:sz w:val="40"/>
          <w:szCs w:val="40"/>
        </w:rPr>
      </w:pPr>
      <w:r w:rsidRPr="00CF5067">
        <w:rPr>
          <w:rFonts w:ascii="Times New Roman" w:hAnsi="Times New Roman" w:cs="Times New Roman"/>
          <w:b/>
          <w:bCs/>
          <w:sz w:val="40"/>
          <w:szCs w:val="40"/>
        </w:rPr>
        <w:t>2. Methodology</w:t>
      </w:r>
      <w:r w:rsidR="000F06AC" w:rsidRPr="00CF5067">
        <w:rPr>
          <w:rFonts w:ascii="Times New Roman" w:hAnsi="Times New Roman" w:cs="Times New Roman"/>
          <w:b/>
          <w:bCs/>
          <w:sz w:val="40"/>
          <w:szCs w:val="40"/>
        </w:rPr>
        <w:t>:</w:t>
      </w:r>
    </w:p>
    <w:p w14:paraId="126C7DE3" w14:textId="77777777" w:rsidR="00562E2C" w:rsidRPr="00843732" w:rsidRDefault="00562E2C" w:rsidP="00843732">
      <w:pPr>
        <w:pStyle w:val="Heading1"/>
        <w:rPr>
          <w:rFonts w:ascii="Times New Roman" w:hAnsi="Times New Roman" w:cs="Times New Roman"/>
          <w:b/>
          <w:bCs/>
        </w:rPr>
      </w:pPr>
      <w:r w:rsidRPr="00843732">
        <w:rPr>
          <w:rFonts w:ascii="Times New Roman" w:hAnsi="Times New Roman" w:cs="Times New Roman"/>
          <w:b/>
          <w:bCs/>
        </w:rPr>
        <w:t>Dataset Overview</w:t>
      </w:r>
    </w:p>
    <w:p w14:paraId="67261925" w14:textId="77777777" w:rsidR="00562E2C" w:rsidRPr="00CF5067" w:rsidRDefault="00562E2C" w:rsidP="00562E2C">
      <w:pPr>
        <w:rPr>
          <w:rFonts w:ascii="Times New Roman" w:hAnsi="Times New Roman" w:cs="Times New Roman"/>
        </w:rPr>
      </w:pPr>
      <w:r w:rsidRPr="00CF5067">
        <w:rPr>
          <w:rFonts w:ascii="Times New Roman" w:hAnsi="Times New Roman" w:cs="Times New Roman"/>
        </w:rPr>
        <w:t>The analysis used the General Transit Feed Specification (GTFS) data and Australian Boundary datasets, which were restored into the PostgreSQL/PostGIS database for spatial processing. The GTFS data includes detailed transport routes, stops, trips, and schedule information, while the boundary data provides the geographic context, specifically focusing on Melbourne Metropolitan area boundaries.</w:t>
      </w:r>
    </w:p>
    <w:p w14:paraId="328C6083" w14:textId="4E5F48D9" w:rsidR="000F06AC" w:rsidRPr="00CF5067" w:rsidRDefault="003B12C2" w:rsidP="00EC2210">
      <w:pPr>
        <w:pStyle w:val="Heading1"/>
        <w:rPr>
          <w:rFonts w:ascii="Times New Roman" w:hAnsi="Times New Roman" w:cs="Times New Roman"/>
          <w:b/>
          <w:bCs/>
        </w:rPr>
      </w:pPr>
      <w:r w:rsidRPr="00CF5067">
        <w:rPr>
          <w:rFonts w:ascii="Times New Roman" w:hAnsi="Times New Roman" w:cs="Times New Roman"/>
          <w:b/>
          <w:bCs/>
        </w:rPr>
        <w:t>Data Restoration</w:t>
      </w:r>
      <w:r w:rsidR="000F06AC" w:rsidRPr="00CF5067">
        <w:rPr>
          <w:rFonts w:ascii="Times New Roman" w:hAnsi="Times New Roman" w:cs="Times New Roman"/>
          <w:b/>
          <w:bCs/>
        </w:rPr>
        <w:t>:</w:t>
      </w:r>
    </w:p>
    <w:p w14:paraId="6BD30E02" w14:textId="77777777" w:rsidR="00502E21" w:rsidRPr="00CF5067" w:rsidRDefault="00502E21" w:rsidP="00502E21">
      <w:pPr>
        <w:rPr>
          <w:rFonts w:ascii="Times New Roman" w:hAnsi="Times New Roman" w:cs="Times New Roman"/>
        </w:rPr>
      </w:pPr>
      <w:r w:rsidRPr="00CF5067">
        <w:rPr>
          <w:rFonts w:ascii="Times New Roman" w:hAnsi="Times New Roman" w:cs="Times New Roman"/>
        </w:rPr>
        <w:t xml:space="preserve">The data restoration process involved using </w:t>
      </w:r>
      <w:r w:rsidRPr="00CF5067">
        <w:rPr>
          <w:rFonts w:ascii="Times New Roman" w:hAnsi="Times New Roman" w:cs="Times New Roman"/>
          <w:b/>
          <w:bCs/>
        </w:rPr>
        <w:t>PostgreSQL</w:t>
      </w:r>
      <w:r w:rsidRPr="00CF5067">
        <w:rPr>
          <w:rFonts w:ascii="Times New Roman" w:hAnsi="Times New Roman" w:cs="Times New Roman"/>
        </w:rPr>
        <w:t xml:space="preserve"> with the </w:t>
      </w:r>
      <w:r w:rsidRPr="00CF5067">
        <w:rPr>
          <w:rFonts w:ascii="Times New Roman" w:hAnsi="Times New Roman" w:cs="Times New Roman"/>
          <w:b/>
          <w:bCs/>
        </w:rPr>
        <w:t>PostGIS</w:t>
      </w:r>
      <w:r w:rsidRPr="00CF5067">
        <w:rPr>
          <w:rFonts w:ascii="Times New Roman" w:hAnsi="Times New Roman" w:cs="Times New Roman"/>
        </w:rPr>
        <w:t xml:space="preserve"> extension for spatial data handling and the </w:t>
      </w:r>
      <w:r w:rsidRPr="00CF5067">
        <w:rPr>
          <w:rFonts w:ascii="Times New Roman" w:hAnsi="Times New Roman" w:cs="Times New Roman"/>
          <w:b/>
          <w:bCs/>
        </w:rPr>
        <w:t>Docker terminal</w:t>
      </w:r>
      <w:r w:rsidRPr="00CF5067">
        <w:rPr>
          <w:rFonts w:ascii="Times New Roman" w:hAnsi="Times New Roman" w:cs="Times New Roman"/>
        </w:rPr>
        <w:t xml:space="preserve"> for executing commands. The tools employed included </w:t>
      </w:r>
      <w:r w:rsidRPr="00CF5067">
        <w:rPr>
          <w:rFonts w:ascii="Times New Roman" w:hAnsi="Times New Roman" w:cs="Times New Roman"/>
          <w:b/>
          <w:bCs/>
        </w:rPr>
        <w:t>unzip</w:t>
      </w:r>
      <w:r w:rsidRPr="00CF5067">
        <w:rPr>
          <w:rFonts w:ascii="Times New Roman" w:hAnsi="Times New Roman" w:cs="Times New Roman"/>
        </w:rPr>
        <w:t xml:space="preserve"> for extracting compressed files and </w:t>
      </w:r>
      <w:r w:rsidRPr="00CF5067">
        <w:rPr>
          <w:rFonts w:ascii="Times New Roman" w:hAnsi="Times New Roman" w:cs="Times New Roman"/>
          <w:b/>
          <w:bCs/>
        </w:rPr>
        <w:t>ogr2ogr</w:t>
      </w:r>
      <w:r w:rsidRPr="00CF5067">
        <w:rPr>
          <w:rFonts w:ascii="Times New Roman" w:hAnsi="Times New Roman" w:cs="Times New Roman"/>
        </w:rPr>
        <w:t xml:space="preserve"> for loading shape files into the PostgreSQL database. The restoration process started by unzipping the necessary files using the Docker terminal, including stop_times.txt, shapes.txt, and the shape files MB_2021_AUST_GDA2020.shp and MB_2021_AUST_GDA2020.dbf. Once the files were extracted, I used the head command to inspect the structure of each dataset. For example, inspecting agency.txt revealed key columns such as agency_id, agency_name, agency_url, agency_timezone, and agency_lang, which helped in defining the schema for the corresponding table.</w:t>
      </w:r>
    </w:p>
    <w:p w14:paraId="1ACD603C" w14:textId="77777777" w:rsidR="00502E21" w:rsidRPr="00CF5067" w:rsidRDefault="00502E21" w:rsidP="00502E21">
      <w:pPr>
        <w:rPr>
          <w:rFonts w:ascii="Times New Roman" w:hAnsi="Times New Roman" w:cs="Times New Roman"/>
        </w:rPr>
      </w:pPr>
      <w:r w:rsidRPr="00CF5067">
        <w:rPr>
          <w:rFonts w:ascii="Times New Roman" w:hAnsi="Times New Roman" w:cs="Times New Roman"/>
        </w:rPr>
        <w:t>Next, I proceeded to create tables for all 11 files, ensuring that any existing tables with the same names were dropped to prevent conflicts. This schema definition process was repeated for all files, including calendar.txt, routes.txt, trips.txt, stop_times.txt, and the boundary datasets such as LGA_2021 and SAL_2021. Spatial data from the shape files was then imported into the PostgreSQL database using the ogr2ogr command to handle geographic information.</w:t>
      </w:r>
    </w:p>
    <w:p w14:paraId="53F19ADD" w14:textId="77777777" w:rsidR="00502E21" w:rsidRPr="00CF5067" w:rsidRDefault="00502E21" w:rsidP="00502E21">
      <w:pPr>
        <w:rPr>
          <w:rFonts w:ascii="Times New Roman" w:hAnsi="Times New Roman" w:cs="Times New Roman"/>
        </w:rPr>
      </w:pPr>
      <w:r w:rsidRPr="00CF5067">
        <w:rPr>
          <w:rFonts w:ascii="Times New Roman" w:hAnsi="Times New Roman" w:cs="Times New Roman"/>
        </w:rPr>
        <w:t>After the tables were defined, I used the COPY command to load the data from each file into its corresponding table. This included files such as stop_times.txt, calendar.txt, routes.txt, shapes.txt, LGA_2021_AUST.csv, and SAL_2021_AUST.csv.</w:t>
      </w:r>
    </w:p>
    <w:p w14:paraId="1A8AF089" w14:textId="7ABA5A10" w:rsidR="00502E21" w:rsidRPr="00CF5067" w:rsidRDefault="00502E21" w:rsidP="00502E21">
      <w:pPr>
        <w:rPr>
          <w:rFonts w:ascii="Times New Roman" w:hAnsi="Times New Roman" w:cs="Times New Roman"/>
        </w:rPr>
      </w:pPr>
      <w:r w:rsidRPr="00CF5067">
        <w:rPr>
          <w:rFonts w:ascii="Times New Roman" w:hAnsi="Times New Roman" w:cs="Times New Roman"/>
        </w:rPr>
        <w:t xml:space="preserve">Finally, to ensure the data was correctly restored, I executed a verification query to check the row counts for each table. This step confirmed that all tables were properly populated, ensuring a successful data restoration process. </w:t>
      </w:r>
    </w:p>
    <w:p w14:paraId="02EBB465" w14:textId="324A8204" w:rsidR="003B12C2" w:rsidRPr="00CF5067" w:rsidRDefault="00502E21" w:rsidP="00502E21">
      <w:pPr>
        <w:rPr>
          <w:rFonts w:ascii="Times New Roman" w:hAnsi="Times New Roman" w:cs="Times New Roman"/>
        </w:rPr>
      </w:pPr>
      <w:r w:rsidRPr="00CF5067">
        <w:rPr>
          <w:rFonts w:ascii="Times New Roman" w:hAnsi="Times New Roman" w:cs="Times New Roman"/>
        </w:rPr>
        <w:t>Note: For a detailed view of the output, please refer to Appendix</w:t>
      </w:r>
      <w:r w:rsidR="00453EF3" w:rsidRPr="00CF5067">
        <w:rPr>
          <w:rFonts w:ascii="Times New Roman" w:hAnsi="Times New Roman" w:cs="Times New Roman"/>
        </w:rPr>
        <w:t>.</w:t>
      </w:r>
    </w:p>
    <w:p w14:paraId="789AFAFC" w14:textId="77777777" w:rsidR="00297726" w:rsidRPr="00CF5067" w:rsidRDefault="00297726" w:rsidP="00562E2C">
      <w:pPr>
        <w:pStyle w:val="Heading1"/>
        <w:rPr>
          <w:rFonts w:ascii="Times New Roman" w:hAnsi="Times New Roman" w:cs="Times New Roman"/>
          <w:b/>
          <w:bCs/>
        </w:rPr>
      </w:pPr>
    </w:p>
    <w:p w14:paraId="35DC7904" w14:textId="77E71EF1" w:rsidR="00562E2C" w:rsidRPr="00CF5067" w:rsidRDefault="00562E2C" w:rsidP="00562E2C">
      <w:pPr>
        <w:pStyle w:val="Heading1"/>
        <w:rPr>
          <w:rFonts w:ascii="Times New Roman" w:hAnsi="Times New Roman" w:cs="Times New Roman"/>
          <w:b/>
          <w:bCs/>
        </w:rPr>
      </w:pPr>
      <w:r w:rsidRPr="00CF5067">
        <w:rPr>
          <w:rFonts w:ascii="Times New Roman" w:hAnsi="Times New Roman" w:cs="Times New Roman"/>
          <w:b/>
          <w:bCs/>
        </w:rPr>
        <w:t>Data Preprocessing</w:t>
      </w:r>
      <w:r w:rsidR="00B73F13" w:rsidRPr="00CF5067">
        <w:rPr>
          <w:rFonts w:ascii="Times New Roman" w:hAnsi="Times New Roman" w:cs="Times New Roman"/>
          <w:b/>
          <w:bCs/>
        </w:rPr>
        <w:t>:</w:t>
      </w:r>
    </w:p>
    <w:p w14:paraId="7386C69A" w14:textId="6F9A3764" w:rsidR="00F57D43" w:rsidRPr="00CF5067" w:rsidRDefault="00562E2C" w:rsidP="00562E2C">
      <w:pPr>
        <w:numPr>
          <w:ilvl w:val="0"/>
          <w:numId w:val="2"/>
        </w:numPr>
        <w:rPr>
          <w:rFonts w:ascii="Times New Roman" w:hAnsi="Times New Roman" w:cs="Times New Roman"/>
        </w:rPr>
      </w:pPr>
      <w:r w:rsidRPr="00CF5067">
        <w:rPr>
          <w:rFonts w:ascii="Times New Roman" w:hAnsi="Times New Roman" w:cs="Times New Roman"/>
          <w:b/>
          <w:bCs/>
        </w:rPr>
        <w:t>Filtering Mesh Blocks for Melbourne Metropolitan Area</w:t>
      </w:r>
      <w:r w:rsidRPr="00CF5067">
        <w:rPr>
          <w:rFonts w:ascii="Times New Roman" w:hAnsi="Times New Roman" w:cs="Times New Roman"/>
        </w:rPr>
        <w:t>: The mb_2021 table contains mesh blocks for the whole of Australia. To limit the scope to Melbourne Metropolitan, mesh blocks where gcc_name21 = 'Greater Melbourne' were filtered and stored in a new table mb2021_mel.</w:t>
      </w:r>
    </w:p>
    <w:p w14:paraId="394BBD44" w14:textId="6F799CA0" w:rsidR="00F57D43" w:rsidRPr="00CF5067" w:rsidRDefault="00562E2C" w:rsidP="00562E2C">
      <w:pPr>
        <w:numPr>
          <w:ilvl w:val="0"/>
          <w:numId w:val="2"/>
        </w:numPr>
        <w:rPr>
          <w:rFonts w:ascii="Times New Roman" w:hAnsi="Times New Roman" w:cs="Times New Roman"/>
        </w:rPr>
      </w:pPr>
      <w:r w:rsidRPr="00CF5067">
        <w:rPr>
          <w:rFonts w:ascii="Times New Roman" w:hAnsi="Times New Roman" w:cs="Times New Roman"/>
          <w:b/>
          <w:bCs/>
        </w:rPr>
        <w:t>Creating a Single Polygon for Melbourne Metropolitan Boundary</w:t>
      </w:r>
      <w:r w:rsidRPr="00CF5067">
        <w:rPr>
          <w:rFonts w:ascii="Times New Roman" w:hAnsi="Times New Roman" w:cs="Times New Roman"/>
        </w:rPr>
        <w:t>: To facilitate spatial queries, a boundary polygon for the Melbourne Metropolitan area was created by aggregating all the mesh blocks from mb2021_mel.</w:t>
      </w:r>
    </w:p>
    <w:p w14:paraId="76C3C6AA" w14:textId="246EA2F1" w:rsidR="00F57D43" w:rsidRPr="00CF5067" w:rsidRDefault="00562E2C" w:rsidP="00562E2C">
      <w:pPr>
        <w:numPr>
          <w:ilvl w:val="0"/>
          <w:numId w:val="3"/>
        </w:numPr>
        <w:rPr>
          <w:rFonts w:ascii="Times New Roman" w:hAnsi="Times New Roman" w:cs="Times New Roman"/>
        </w:rPr>
      </w:pPr>
      <w:r w:rsidRPr="00CF5067">
        <w:rPr>
          <w:rFonts w:ascii="Times New Roman" w:hAnsi="Times New Roman" w:cs="Times New Roman"/>
          <w:b/>
          <w:bCs/>
        </w:rPr>
        <w:t>Adding a Geometry Column to the Stops Table</w:t>
      </w:r>
      <w:r w:rsidRPr="00CF5067">
        <w:rPr>
          <w:rFonts w:ascii="Times New Roman" w:hAnsi="Times New Roman" w:cs="Times New Roman"/>
        </w:rPr>
        <w:t>: Since the stops table did not have a geometry column, a new geom column was added to store the spatial data derived from latitude and longitude values.</w:t>
      </w:r>
    </w:p>
    <w:p w14:paraId="74F226E3" w14:textId="2CA3A42F" w:rsidR="00562E2C" w:rsidRPr="00CF5067" w:rsidRDefault="00562E2C" w:rsidP="00562E2C">
      <w:pPr>
        <w:numPr>
          <w:ilvl w:val="0"/>
          <w:numId w:val="3"/>
        </w:numPr>
        <w:rPr>
          <w:rFonts w:ascii="Times New Roman" w:hAnsi="Times New Roman" w:cs="Times New Roman"/>
        </w:rPr>
      </w:pPr>
      <w:r w:rsidRPr="00CF5067">
        <w:rPr>
          <w:rFonts w:ascii="Times New Roman" w:hAnsi="Times New Roman" w:cs="Times New Roman"/>
          <w:b/>
          <w:bCs/>
        </w:rPr>
        <w:t>Populating the Geometry Column</w:t>
      </w:r>
      <w:r w:rsidRPr="00CF5067">
        <w:rPr>
          <w:rFonts w:ascii="Times New Roman" w:hAnsi="Times New Roman" w:cs="Times New Roman"/>
        </w:rPr>
        <w:t>: The latitude (stop_lat) and longitude (stop_lon) values were converted into spatial points using PostGIS, and the spatial reference system GDA2020 (SRID: 7844) was applied.</w:t>
      </w:r>
    </w:p>
    <w:p w14:paraId="64751EFD" w14:textId="711B64E7" w:rsidR="00CD7EC3" w:rsidRPr="00CF5067" w:rsidRDefault="00562E2C" w:rsidP="00562E2C">
      <w:pPr>
        <w:numPr>
          <w:ilvl w:val="0"/>
          <w:numId w:val="3"/>
        </w:numPr>
        <w:rPr>
          <w:rFonts w:ascii="Times New Roman" w:hAnsi="Times New Roman" w:cs="Times New Roman"/>
        </w:rPr>
      </w:pPr>
      <w:r w:rsidRPr="00CF5067">
        <w:rPr>
          <w:rFonts w:ascii="Times New Roman" w:hAnsi="Times New Roman" w:cs="Times New Roman"/>
          <w:b/>
          <w:bCs/>
        </w:rPr>
        <w:t>Finding Stops Within Melbourne Metropolitan Boundary</w:t>
      </w:r>
      <w:r w:rsidRPr="00CF5067">
        <w:rPr>
          <w:rFonts w:ascii="Times New Roman" w:hAnsi="Times New Roman" w:cs="Times New Roman"/>
        </w:rPr>
        <w:t>: A spatial join was performed to identify which stops fall within the Melbourne Metropolitan boundary using the ST_Within() function.</w:t>
      </w:r>
    </w:p>
    <w:p w14:paraId="4022F415" w14:textId="4F862189" w:rsidR="00CD7EC3" w:rsidRPr="00CF5067" w:rsidRDefault="00562E2C" w:rsidP="00562E2C">
      <w:pPr>
        <w:numPr>
          <w:ilvl w:val="0"/>
          <w:numId w:val="3"/>
        </w:numPr>
        <w:rPr>
          <w:rFonts w:ascii="Times New Roman" w:hAnsi="Times New Roman" w:cs="Times New Roman"/>
        </w:rPr>
      </w:pPr>
      <w:r w:rsidRPr="00CF5067">
        <w:rPr>
          <w:rFonts w:ascii="Times New Roman" w:hAnsi="Times New Roman" w:cs="Times New Roman"/>
          <w:b/>
          <w:bCs/>
        </w:rPr>
        <w:t>Counting Transport Stops by Vehicle Type</w:t>
      </w:r>
      <w:r w:rsidRPr="00CF5067">
        <w:rPr>
          <w:rFonts w:ascii="Times New Roman" w:hAnsi="Times New Roman" w:cs="Times New Roman"/>
        </w:rPr>
        <w:t>: The final step involved counting the number of stops by transport mode (tram, train, bus) within the Melbourne boundary. The route_type from the routes table was used to categorize each stop.</w:t>
      </w:r>
    </w:p>
    <w:p w14:paraId="3F190B60" w14:textId="6AAEF14E" w:rsidR="00562E2C" w:rsidRPr="00CF5067" w:rsidRDefault="00562E2C" w:rsidP="00562E2C">
      <w:pPr>
        <w:pStyle w:val="Heading1"/>
        <w:rPr>
          <w:rFonts w:ascii="Times New Roman" w:hAnsi="Times New Roman" w:cs="Times New Roman"/>
          <w:b/>
          <w:bCs/>
        </w:rPr>
      </w:pPr>
      <w:r w:rsidRPr="00CF5067">
        <w:rPr>
          <w:rFonts w:ascii="Times New Roman" w:hAnsi="Times New Roman" w:cs="Times New Roman"/>
          <w:b/>
          <w:bCs/>
        </w:rPr>
        <w:t>Data Analysis and Visualization:</w:t>
      </w:r>
    </w:p>
    <w:p w14:paraId="531116F7" w14:textId="173145F6" w:rsidR="0032586D" w:rsidRPr="00CF5067" w:rsidRDefault="0032586D" w:rsidP="0032586D">
      <w:pPr>
        <w:rPr>
          <w:rFonts w:ascii="Times New Roman" w:hAnsi="Times New Roman" w:cs="Times New Roman"/>
        </w:rPr>
      </w:pPr>
      <w:r w:rsidRPr="00CF5067">
        <w:rPr>
          <w:rFonts w:ascii="Times New Roman" w:hAnsi="Times New Roman" w:cs="Times New Roman"/>
        </w:rPr>
        <w:t xml:space="preserve">In this section, we analyse transport accessibility in the Melbourne Metropolitan area by focusing on </w:t>
      </w:r>
      <w:r w:rsidRPr="00CF5067">
        <w:rPr>
          <w:rFonts w:ascii="Times New Roman" w:hAnsi="Times New Roman" w:cs="Times New Roman"/>
          <w:b/>
          <w:bCs/>
        </w:rPr>
        <w:t>stop density</w:t>
      </w:r>
      <w:r w:rsidRPr="00CF5067">
        <w:rPr>
          <w:rFonts w:ascii="Times New Roman" w:hAnsi="Times New Roman" w:cs="Times New Roman"/>
        </w:rPr>
        <w:t xml:space="preserve"> and </w:t>
      </w:r>
      <w:r w:rsidRPr="00CF5067">
        <w:rPr>
          <w:rFonts w:ascii="Times New Roman" w:hAnsi="Times New Roman" w:cs="Times New Roman"/>
          <w:b/>
          <w:bCs/>
        </w:rPr>
        <w:t>transport route distribution</w:t>
      </w:r>
      <w:r w:rsidRPr="00CF5067">
        <w:rPr>
          <w:rFonts w:ascii="Times New Roman" w:hAnsi="Times New Roman" w:cs="Times New Roman"/>
        </w:rPr>
        <w:t xml:space="preserve"> for trams, trains, and buses. The analysis is conducted using spatial queries in PostgreSQL with the PostGIS extension and visualized through QGIS. This allows us to gain insights into which regions are well-served by public transport and identify potential gaps in the network.</w:t>
      </w:r>
    </w:p>
    <w:p w14:paraId="51AAE742" w14:textId="77777777" w:rsidR="0032586D" w:rsidRPr="00CF5067" w:rsidRDefault="0032586D" w:rsidP="0032586D">
      <w:pPr>
        <w:rPr>
          <w:rFonts w:ascii="Times New Roman" w:hAnsi="Times New Roman" w:cs="Times New Roman"/>
          <w:b/>
          <w:bCs/>
        </w:rPr>
      </w:pPr>
      <w:r w:rsidRPr="00CF5067">
        <w:rPr>
          <w:rFonts w:ascii="Times New Roman" w:hAnsi="Times New Roman" w:cs="Times New Roman"/>
          <w:b/>
          <w:bCs/>
        </w:rPr>
        <w:t>Area of Exploration: Stop Density and Route Distribution</w:t>
      </w:r>
    </w:p>
    <w:p w14:paraId="2476AD8A" w14:textId="53AAB33E" w:rsidR="0032586D" w:rsidRPr="00CF5067" w:rsidRDefault="007166ED" w:rsidP="0032586D">
      <w:pPr>
        <w:rPr>
          <w:rFonts w:ascii="Times New Roman" w:hAnsi="Times New Roman" w:cs="Times New Roman"/>
        </w:rPr>
      </w:pPr>
      <w:r w:rsidRPr="007166ED">
        <w:rPr>
          <w:rFonts w:ascii="Times New Roman" w:hAnsi="Times New Roman" w:cs="Times New Roman"/>
        </w:rPr>
        <w:t>The analysis focused on two key aspects</w:t>
      </w:r>
      <w:r w:rsidR="0032586D" w:rsidRPr="00CF5067">
        <w:rPr>
          <w:rFonts w:ascii="Times New Roman" w:hAnsi="Times New Roman" w:cs="Times New Roman"/>
        </w:rPr>
        <w:t>:</w:t>
      </w:r>
    </w:p>
    <w:p w14:paraId="77EC4372" w14:textId="686B0A6C" w:rsidR="0032586D" w:rsidRPr="00CF5067" w:rsidRDefault="0032586D" w:rsidP="0032586D">
      <w:pPr>
        <w:numPr>
          <w:ilvl w:val="0"/>
          <w:numId w:val="15"/>
        </w:numPr>
        <w:rPr>
          <w:rFonts w:ascii="Times New Roman" w:hAnsi="Times New Roman" w:cs="Times New Roman"/>
        </w:rPr>
      </w:pPr>
      <w:r w:rsidRPr="00CF5067">
        <w:rPr>
          <w:rFonts w:ascii="Times New Roman" w:hAnsi="Times New Roman" w:cs="Times New Roman"/>
          <w:b/>
          <w:bCs/>
        </w:rPr>
        <w:t>Stop Density</w:t>
      </w:r>
      <w:r w:rsidRPr="00CF5067">
        <w:rPr>
          <w:rFonts w:ascii="Times New Roman" w:hAnsi="Times New Roman" w:cs="Times New Roman"/>
        </w:rPr>
        <w:t>: Calculating the number of stops per square kilometre for different regions in Melbourne. This measures how accessible public transport is within each region.</w:t>
      </w:r>
    </w:p>
    <w:p w14:paraId="75A1839D" w14:textId="4500818B" w:rsidR="007E47EF" w:rsidRDefault="0032586D" w:rsidP="007E47EF">
      <w:pPr>
        <w:numPr>
          <w:ilvl w:val="0"/>
          <w:numId w:val="15"/>
        </w:numPr>
        <w:rPr>
          <w:rFonts w:ascii="Times New Roman" w:hAnsi="Times New Roman" w:cs="Times New Roman"/>
        </w:rPr>
      </w:pPr>
      <w:r w:rsidRPr="00CF5067">
        <w:rPr>
          <w:rFonts w:ascii="Times New Roman" w:hAnsi="Times New Roman" w:cs="Times New Roman"/>
          <w:b/>
          <w:bCs/>
        </w:rPr>
        <w:t>Transport Route Distribution</w:t>
      </w:r>
      <w:r w:rsidRPr="00CF5067">
        <w:rPr>
          <w:rFonts w:ascii="Times New Roman" w:hAnsi="Times New Roman" w:cs="Times New Roman"/>
        </w:rPr>
        <w:t>: Mapping tram, train, and bus routes to examine how well these modes cover the Melbourne Metropolitan area.</w:t>
      </w:r>
    </w:p>
    <w:p w14:paraId="5F3F56D9" w14:textId="77777777" w:rsidR="00CF5067" w:rsidRDefault="00CF5067" w:rsidP="00CF5067">
      <w:pPr>
        <w:rPr>
          <w:rFonts w:ascii="Times New Roman" w:hAnsi="Times New Roman" w:cs="Times New Roman"/>
        </w:rPr>
      </w:pPr>
    </w:p>
    <w:p w14:paraId="6F3DDC94" w14:textId="77777777" w:rsidR="00CF5067" w:rsidRDefault="00CF5067" w:rsidP="00CF5067">
      <w:pPr>
        <w:rPr>
          <w:rFonts w:ascii="Times New Roman" w:hAnsi="Times New Roman" w:cs="Times New Roman"/>
        </w:rPr>
      </w:pPr>
    </w:p>
    <w:p w14:paraId="080A2BAE" w14:textId="77777777" w:rsidR="00A62BC4" w:rsidRDefault="00A62BC4" w:rsidP="00CF5067">
      <w:pPr>
        <w:rPr>
          <w:rFonts w:ascii="Times New Roman" w:hAnsi="Times New Roman" w:cs="Times New Roman"/>
        </w:rPr>
      </w:pPr>
    </w:p>
    <w:p w14:paraId="221C4E70" w14:textId="77777777" w:rsidR="00A62BC4" w:rsidRPr="00CF5067" w:rsidRDefault="00A62BC4" w:rsidP="00CF5067">
      <w:pPr>
        <w:rPr>
          <w:rFonts w:ascii="Times New Roman" w:hAnsi="Times New Roman" w:cs="Times New Roman"/>
        </w:rPr>
      </w:pPr>
    </w:p>
    <w:p w14:paraId="465CB380" w14:textId="77777777" w:rsidR="00CF5067" w:rsidRDefault="00CF5067" w:rsidP="00C665AE">
      <w:pPr>
        <w:pStyle w:val="Heading2"/>
        <w:rPr>
          <w:rFonts w:ascii="Times New Roman" w:hAnsi="Times New Roman" w:cs="Times New Roman"/>
        </w:rPr>
      </w:pPr>
    </w:p>
    <w:p w14:paraId="006C8C76" w14:textId="6E04B9E7" w:rsidR="0032586D" w:rsidRPr="00CF5067" w:rsidRDefault="0032586D" w:rsidP="00C665AE">
      <w:pPr>
        <w:pStyle w:val="Heading2"/>
        <w:rPr>
          <w:rFonts w:ascii="Times New Roman" w:hAnsi="Times New Roman" w:cs="Times New Roman"/>
        </w:rPr>
      </w:pPr>
      <w:r w:rsidRPr="00CF5067">
        <w:rPr>
          <w:rFonts w:ascii="Times New Roman" w:hAnsi="Times New Roman" w:cs="Times New Roman"/>
        </w:rPr>
        <w:t>Analysis and SQL Queries</w:t>
      </w:r>
    </w:p>
    <w:p w14:paraId="01C74187" w14:textId="77777777" w:rsidR="00B73F13" w:rsidRPr="00CF5067" w:rsidRDefault="00B73F13" w:rsidP="0032586D">
      <w:pPr>
        <w:rPr>
          <w:rFonts w:ascii="Times New Roman" w:hAnsi="Times New Roman" w:cs="Times New Roman"/>
          <w:b/>
          <w:bCs/>
        </w:rPr>
      </w:pPr>
      <w:r w:rsidRPr="00CF5067">
        <w:rPr>
          <w:rFonts w:ascii="Times New Roman" w:hAnsi="Times New Roman" w:cs="Times New Roman"/>
          <w:b/>
          <w:bCs/>
        </w:rPr>
        <w:t>Public Transport Route:</w:t>
      </w:r>
    </w:p>
    <w:p w14:paraId="6C2C64E3" w14:textId="57518914" w:rsidR="00451F8A" w:rsidRPr="00CF5067" w:rsidRDefault="00451F8A" w:rsidP="00451F8A">
      <w:pPr>
        <w:rPr>
          <w:rFonts w:ascii="Times New Roman" w:hAnsi="Times New Roman" w:cs="Times New Roman"/>
        </w:rPr>
      </w:pPr>
      <w:r w:rsidRPr="00CF5067">
        <w:rPr>
          <w:rFonts w:ascii="Times New Roman" w:hAnsi="Times New Roman" w:cs="Times New Roman"/>
        </w:rPr>
        <w:t xml:space="preserve">The analysis conducted focused on visualizing the </w:t>
      </w:r>
      <w:r w:rsidRPr="00CF5067">
        <w:rPr>
          <w:rFonts w:ascii="Times New Roman" w:hAnsi="Times New Roman" w:cs="Times New Roman"/>
          <w:b/>
          <w:bCs/>
        </w:rPr>
        <w:t>public transport routes</w:t>
      </w:r>
      <w:r w:rsidRPr="00CF5067">
        <w:rPr>
          <w:rFonts w:ascii="Times New Roman" w:hAnsi="Times New Roman" w:cs="Times New Roman"/>
        </w:rPr>
        <w:t xml:space="preserve"> in Melbourne by plotting </w:t>
      </w:r>
      <w:r w:rsidRPr="00CF5067">
        <w:rPr>
          <w:rFonts w:ascii="Times New Roman" w:hAnsi="Times New Roman" w:cs="Times New Roman"/>
          <w:b/>
          <w:bCs/>
        </w:rPr>
        <w:t>tram</w:t>
      </w:r>
      <w:r w:rsidRPr="00CF5067">
        <w:rPr>
          <w:rFonts w:ascii="Times New Roman" w:hAnsi="Times New Roman" w:cs="Times New Roman"/>
        </w:rPr>
        <w:t xml:space="preserve">, </w:t>
      </w:r>
      <w:r w:rsidRPr="00CF5067">
        <w:rPr>
          <w:rFonts w:ascii="Times New Roman" w:hAnsi="Times New Roman" w:cs="Times New Roman"/>
          <w:b/>
          <w:bCs/>
        </w:rPr>
        <w:t>train</w:t>
      </w:r>
      <w:r w:rsidRPr="00CF5067">
        <w:rPr>
          <w:rFonts w:ascii="Times New Roman" w:hAnsi="Times New Roman" w:cs="Times New Roman"/>
        </w:rPr>
        <w:t xml:space="preserve">, and </w:t>
      </w:r>
      <w:r w:rsidRPr="00CF5067">
        <w:rPr>
          <w:rFonts w:ascii="Times New Roman" w:hAnsi="Times New Roman" w:cs="Times New Roman"/>
          <w:b/>
          <w:bCs/>
        </w:rPr>
        <w:t>bus</w:t>
      </w:r>
      <w:r w:rsidRPr="00CF5067">
        <w:rPr>
          <w:rFonts w:ascii="Times New Roman" w:hAnsi="Times New Roman" w:cs="Times New Roman"/>
        </w:rPr>
        <w:t xml:space="preserve"> routes. This was achieved by creating spatial data points for transport routes and generating lines representing the routes within the Melbourne boundary using </w:t>
      </w:r>
      <w:r w:rsidRPr="00CF5067">
        <w:rPr>
          <w:rFonts w:ascii="Times New Roman" w:hAnsi="Times New Roman" w:cs="Times New Roman"/>
          <w:b/>
          <w:bCs/>
        </w:rPr>
        <w:t>PostgreSQL with PostGIS</w:t>
      </w:r>
      <w:r w:rsidRPr="00CF5067">
        <w:rPr>
          <w:rFonts w:ascii="Times New Roman" w:hAnsi="Times New Roman" w:cs="Times New Roman"/>
        </w:rPr>
        <w:t>.</w:t>
      </w:r>
    </w:p>
    <w:p w14:paraId="7E273C7E" w14:textId="3A1F053D" w:rsidR="00451F8A" w:rsidRPr="00CF5067" w:rsidRDefault="00451F8A" w:rsidP="00451F8A">
      <w:pPr>
        <w:rPr>
          <w:rFonts w:ascii="Times New Roman" w:hAnsi="Times New Roman" w:cs="Times New Roman"/>
        </w:rPr>
      </w:pPr>
      <w:r w:rsidRPr="00CF5067">
        <w:rPr>
          <w:rFonts w:ascii="Times New Roman" w:hAnsi="Times New Roman" w:cs="Times New Roman"/>
        </w:rPr>
        <w:t xml:space="preserve">To effectively represent the data, we used </w:t>
      </w:r>
      <w:r w:rsidRPr="00CF5067">
        <w:rPr>
          <w:rFonts w:ascii="Times New Roman" w:hAnsi="Times New Roman" w:cs="Times New Roman"/>
          <w:b/>
          <w:bCs/>
        </w:rPr>
        <w:t>map-based visualizations</w:t>
      </w:r>
      <w:r w:rsidRPr="00CF5067">
        <w:rPr>
          <w:rFonts w:ascii="Times New Roman" w:hAnsi="Times New Roman" w:cs="Times New Roman"/>
        </w:rPr>
        <w:t xml:space="preserve"> to plot the geographical spread of transport routes, allowing for clear identification of areas with high connectivity and transport gaps. These visualizations were chosen because they provide a clear, intuitive way to understand spatial relationships and route distribution, which are crucial for analysing transport accessibility.</w:t>
      </w:r>
    </w:p>
    <w:p w14:paraId="0764763F" w14:textId="7C9CB8C8" w:rsidR="00471B12" w:rsidRPr="00CF5067" w:rsidRDefault="0032586D" w:rsidP="0032586D">
      <w:pPr>
        <w:rPr>
          <w:rFonts w:ascii="Times New Roman" w:hAnsi="Times New Roman" w:cs="Times New Roman"/>
        </w:rPr>
      </w:pPr>
      <w:r w:rsidRPr="00CF5067">
        <w:rPr>
          <w:rFonts w:ascii="Times New Roman" w:hAnsi="Times New Roman" w:cs="Times New Roman"/>
        </w:rPr>
        <w:t>This allows us to visualize the spread of each transport mode and identify regions with high connectivity or underserved areas.</w:t>
      </w:r>
    </w:p>
    <w:p w14:paraId="69BB4AC7" w14:textId="215690F2" w:rsidR="00B73F13" w:rsidRPr="00CF5067" w:rsidRDefault="00B73F13" w:rsidP="00B73F13">
      <w:pPr>
        <w:rPr>
          <w:rFonts w:ascii="Times New Roman" w:hAnsi="Times New Roman" w:cs="Times New Roman"/>
          <w:b/>
          <w:bCs/>
        </w:rPr>
      </w:pPr>
      <w:r w:rsidRPr="00CF5067">
        <w:rPr>
          <w:rFonts w:ascii="Times New Roman" w:hAnsi="Times New Roman" w:cs="Times New Roman"/>
          <w:b/>
          <w:bCs/>
        </w:rPr>
        <w:t>Stop Density</w:t>
      </w:r>
      <w:r w:rsidR="00C665AE" w:rsidRPr="00CF5067">
        <w:rPr>
          <w:rFonts w:ascii="Times New Roman" w:hAnsi="Times New Roman" w:cs="Times New Roman"/>
          <w:b/>
          <w:bCs/>
        </w:rPr>
        <w:t xml:space="preserve"> Analysis:</w:t>
      </w:r>
    </w:p>
    <w:p w14:paraId="1EF15D99" w14:textId="3BD25F5C" w:rsidR="00451F8A" w:rsidRPr="00CF5067" w:rsidRDefault="00451F8A" w:rsidP="00451F8A">
      <w:pPr>
        <w:rPr>
          <w:rFonts w:ascii="Times New Roman" w:hAnsi="Times New Roman" w:cs="Times New Roman"/>
        </w:rPr>
      </w:pPr>
      <w:r w:rsidRPr="00CF5067">
        <w:rPr>
          <w:rFonts w:ascii="Times New Roman" w:hAnsi="Times New Roman" w:cs="Times New Roman"/>
        </w:rPr>
        <w:t xml:space="preserve">The </w:t>
      </w:r>
      <w:r w:rsidRPr="00CF5067">
        <w:rPr>
          <w:rFonts w:ascii="Times New Roman" w:hAnsi="Times New Roman" w:cs="Times New Roman"/>
          <w:b/>
          <w:bCs/>
        </w:rPr>
        <w:t>Stop Density Analysis</w:t>
      </w:r>
      <w:r w:rsidRPr="00CF5067">
        <w:rPr>
          <w:rFonts w:ascii="Times New Roman" w:hAnsi="Times New Roman" w:cs="Times New Roman"/>
        </w:rPr>
        <w:t xml:space="preserve"> involved calculating the density of public transport stops within each region. By aggregating the total number of stops and dividing by the area of each region, we derived the number of stops per square kilometre. This analysis provides insights into how well-served each region is in terms of transport accessibility.</w:t>
      </w:r>
    </w:p>
    <w:p w14:paraId="404A4F9C" w14:textId="7531DF70" w:rsidR="00451F8A" w:rsidRPr="00CF5067" w:rsidRDefault="00451F8A" w:rsidP="00DD2186">
      <w:pPr>
        <w:rPr>
          <w:rFonts w:ascii="Times New Roman" w:hAnsi="Times New Roman" w:cs="Times New Roman"/>
        </w:rPr>
      </w:pPr>
      <w:r w:rsidRPr="00CF5067">
        <w:rPr>
          <w:rFonts w:ascii="Times New Roman" w:hAnsi="Times New Roman" w:cs="Times New Roman"/>
          <w:b/>
          <w:bCs/>
        </w:rPr>
        <w:t>Visualisation</w:t>
      </w:r>
      <w:r w:rsidRPr="00CF5067">
        <w:rPr>
          <w:rFonts w:ascii="Times New Roman" w:hAnsi="Times New Roman" w:cs="Times New Roman"/>
        </w:rPr>
        <w:t>: A heatmap was used to represent stop density, where regions with higher density of stops appear more prominently. This visualization was effective in identifying areas with high or low transport service coverage.</w:t>
      </w:r>
    </w:p>
    <w:p w14:paraId="5569703A" w14:textId="77777777" w:rsidR="0032586D" w:rsidRPr="00CF5067" w:rsidRDefault="0032586D" w:rsidP="0032586D">
      <w:pPr>
        <w:rPr>
          <w:rFonts w:ascii="Times New Roman" w:hAnsi="Times New Roman" w:cs="Times New Roman"/>
          <w:b/>
          <w:bCs/>
        </w:rPr>
      </w:pPr>
      <w:r w:rsidRPr="00CF5067">
        <w:rPr>
          <w:rFonts w:ascii="Times New Roman" w:hAnsi="Times New Roman" w:cs="Times New Roman"/>
          <w:b/>
          <w:bCs/>
        </w:rPr>
        <w:t>Visualization Approach</w:t>
      </w:r>
    </w:p>
    <w:p w14:paraId="49034FE4" w14:textId="77777777" w:rsidR="0032586D" w:rsidRPr="00CF5067" w:rsidRDefault="0032586D" w:rsidP="0032586D">
      <w:pPr>
        <w:rPr>
          <w:rFonts w:ascii="Times New Roman" w:hAnsi="Times New Roman" w:cs="Times New Roman"/>
        </w:rPr>
      </w:pPr>
      <w:r w:rsidRPr="00CF5067">
        <w:rPr>
          <w:rFonts w:ascii="Times New Roman" w:hAnsi="Times New Roman" w:cs="Times New Roman"/>
        </w:rPr>
        <w:t>The analysis results are visualized using QGIS to create:</w:t>
      </w:r>
    </w:p>
    <w:p w14:paraId="1F1CAA1C" w14:textId="77777777" w:rsidR="0032586D" w:rsidRPr="00CF5067" w:rsidRDefault="0032586D" w:rsidP="0032586D">
      <w:pPr>
        <w:numPr>
          <w:ilvl w:val="0"/>
          <w:numId w:val="16"/>
        </w:numPr>
        <w:rPr>
          <w:rFonts w:ascii="Times New Roman" w:hAnsi="Times New Roman" w:cs="Times New Roman"/>
        </w:rPr>
      </w:pPr>
      <w:r w:rsidRPr="00CF5067">
        <w:rPr>
          <w:rFonts w:ascii="Times New Roman" w:hAnsi="Times New Roman" w:cs="Times New Roman"/>
          <w:b/>
          <w:bCs/>
        </w:rPr>
        <w:t>Stop Density Map</w:t>
      </w:r>
      <w:r w:rsidRPr="00CF5067">
        <w:rPr>
          <w:rFonts w:ascii="Times New Roman" w:hAnsi="Times New Roman" w:cs="Times New Roman"/>
        </w:rPr>
        <w:t>: Showing the density of transport stops across different regions of Melbourne.</w:t>
      </w:r>
    </w:p>
    <w:p w14:paraId="29B6A434" w14:textId="77777777" w:rsidR="0032586D" w:rsidRPr="00CF5067" w:rsidRDefault="0032586D" w:rsidP="0032586D">
      <w:pPr>
        <w:numPr>
          <w:ilvl w:val="0"/>
          <w:numId w:val="16"/>
        </w:numPr>
        <w:rPr>
          <w:rFonts w:ascii="Times New Roman" w:hAnsi="Times New Roman" w:cs="Times New Roman"/>
        </w:rPr>
      </w:pPr>
      <w:r w:rsidRPr="00CF5067">
        <w:rPr>
          <w:rFonts w:ascii="Times New Roman" w:hAnsi="Times New Roman" w:cs="Times New Roman"/>
          <w:b/>
          <w:bCs/>
        </w:rPr>
        <w:t>Transport Route Map</w:t>
      </w:r>
      <w:r w:rsidRPr="00CF5067">
        <w:rPr>
          <w:rFonts w:ascii="Times New Roman" w:hAnsi="Times New Roman" w:cs="Times New Roman"/>
        </w:rPr>
        <w:t>: Mapping tram, train, and bus routes to highlight areas with overlapping services and gaps in coverage.</w:t>
      </w:r>
    </w:p>
    <w:p w14:paraId="5EC622ED" w14:textId="77777777" w:rsidR="0032586D" w:rsidRPr="00CF5067" w:rsidRDefault="0032586D" w:rsidP="0032586D">
      <w:pPr>
        <w:rPr>
          <w:rFonts w:ascii="Times New Roman" w:hAnsi="Times New Roman" w:cs="Times New Roman"/>
          <w:b/>
          <w:bCs/>
        </w:rPr>
      </w:pPr>
      <w:r w:rsidRPr="00CF5067">
        <w:rPr>
          <w:rFonts w:ascii="Times New Roman" w:hAnsi="Times New Roman" w:cs="Times New Roman"/>
          <w:b/>
          <w:bCs/>
        </w:rPr>
        <w:t>Software and Tools</w:t>
      </w:r>
    </w:p>
    <w:p w14:paraId="7236B53D" w14:textId="77777777" w:rsidR="0032586D" w:rsidRPr="00CF5067" w:rsidRDefault="0032586D" w:rsidP="0032586D">
      <w:pPr>
        <w:numPr>
          <w:ilvl w:val="0"/>
          <w:numId w:val="17"/>
        </w:numPr>
        <w:rPr>
          <w:rFonts w:ascii="Times New Roman" w:hAnsi="Times New Roman" w:cs="Times New Roman"/>
        </w:rPr>
      </w:pPr>
      <w:r w:rsidRPr="00CF5067">
        <w:rPr>
          <w:rFonts w:ascii="Times New Roman" w:hAnsi="Times New Roman" w:cs="Times New Roman"/>
          <w:b/>
          <w:bCs/>
        </w:rPr>
        <w:t>PostgreSQL with PostGIS</w:t>
      </w:r>
      <w:r w:rsidRPr="00CF5067">
        <w:rPr>
          <w:rFonts w:ascii="Times New Roman" w:hAnsi="Times New Roman" w:cs="Times New Roman"/>
        </w:rPr>
        <w:t>: For executing spatial queries and managing geographic data.</w:t>
      </w:r>
    </w:p>
    <w:p w14:paraId="37D3C884" w14:textId="77777777" w:rsidR="0032586D" w:rsidRPr="00CF5067" w:rsidRDefault="0032586D" w:rsidP="0032586D">
      <w:pPr>
        <w:numPr>
          <w:ilvl w:val="0"/>
          <w:numId w:val="17"/>
        </w:numPr>
        <w:rPr>
          <w:rFonts w:ascii="Times New Roman" w:hAnsi="Times New Roman" w:cs="Times New Roman"/>
        </w:rPr>
      </w:pPr>
      <w:r w:rsidRPr="00CF5067">
        <w:rPr>
          <w:rFonts w:ascii="Times New Roman" w:hAnsi="Times New Roman" w:cs="Times New Roman"/>
          <w:b/>
          <w:bCs/>
        </w:rPr>
        <w:t>QGIS</w:t>
      </w:r>
      <w:r w:rsidRPr="00CF5067">
        <w:rPr>
          <w:rFonts w:ascii="Times New Roman" w:hAnsi="Times New Roman" w:cs="Times New Roman"/>
        </w:rPr>
        <w:t>: For creating visualizations that display stop density and route distribution.</w:t>
      </w:r>
    </w:p>
    <w:p w14:paraId="56F4CF24" w14:textId="248D02DE" w:rsidR="00562E2C" w:rsidRPr="00CF5067" w:rsidRDefault="0032586D" w:rsidP="00562E2C">
      <w:pPr>
        <w:rPr>
          <w:rFonts w:ascii="Times New Roman" w:hAnsi="Times New Roman" w:cs="Times New Roman"/>
        </w:rPr>
      </w:pPr>
      <w:r w:rsidRPr="00CF5067">
        <w:rPr>
          <w:rFonts w:ascii="Times New Roman" w:hAnsi="Times New Roman" w:cs="Times New Roman"/>
        </w:rPr>
        <w:t>These visualizations provide a clear representation of Melbourne’s public transport network, revealing key patterns in accessibility and potential areas for improvement.</w:t>
      </w:r>
    </w:p>
    <w:p w14:paraId="57A46989" w14:textId="77777777" w:rsidR="007E47EF" w:rsidRPr="00CF5067" w:rsidRDefault="007E47EF" w:rsidP="00562E2C">
      <w:pPr>
        <w:rPr>
          <w:rFonts w:ascii="Times New Roman" w:hAnsi="Times New Roman" w:cs="Times New Roman"/>
        </w:rPr>
      </w:pPr>
    </w:p>
    <w:p w14:paraId="770E94C2" w14:textId="77777777" w:rsidR="007E47EF" w:rsidRPr="00CF5067" w:rsidRDefault="007E47EF" w:rsidP="00562E2C">
      <w:pPr>
        <w:rPr>
          <w:rFonts w:ascii="Times New Roman" w:hAnsi="Times New Roman" w:cs="Times New Roman"/>
        </w:rPr>
      </w:pPr>
    </w:p>
    <w:p w14:paraId="60985121" w14:textId="77777777" w:rsidR="007E47EF" w:rsidRPr="00CF5067" w:rsidRDefault="007E47EF" w:rsidP="00562E2C">
      <w:pPr>
        <w:rPr>
          <w:rFonts w:ascii="Times New Roman" w:hAnsi="Times New Roman" w:cs="Times New Roman"/>
        </w:rPr>
      </w:pPr>
    </w:p>
    <w:p w14:paraId="4F830AAE" w14:textId="77777777" w:rsidR="007E47EF" w:rsidRPr="00CF5067" w:rsidRDefault="007E47EF" w:rsidP="00562E2C">
      <w:pPr>
        <w:rPr>
          <w:rFonts w:ascii="Times New Roman" w:hAnsi="Times New Roman" w:cs="Times New Roman"/>
        </w:rPr>
      </w:pPr>
    </w:p>
    <w:p w14:paraId="6C89CC4C" w14:textId="77777777" w:rsidR="001F7E89" w:rsidRPr="00CF5067" w:rsidRDefault="001F7E89" w:rsidP="00562E2C">
      <w:pPr>
        <w:rPr>
          <w:rFonts w:ascii="Times New Roman" w:hAnsi="Times New Roman" w:cs="Times New Roman"/>
        </w:rPr>
      </w:pPr>
    </w:p>
    <w:p w14:paraId="6C93E9F4" w14:textId="77777777" w:rsidR="00453EF3" w:rsidRPr="00CF5067" w:rsidRDefault="00453EF3" w:rsidP="00562E2C">
      <w:pPr>
        <w:rPr>
          <w:rFonts w:ascii="Times New Roman" w:hAnsi="Times New Roman" w:cs="Times New Roman"/>
        </w:rPr>
      </w:pPr>
    </w:p>
    <w:p w14:paraId="22116D14" w14:textId="77777777" w:rsidR="00453EF3" w:rsidRPr="00CF5067" w:rsidRDefault="00453EF3" w:rsidP="00562E2C">
      <w:pPr>
        <w:rPr>
          <w:rFonts w:ascii="Times New Roman" w:hAnsi="Times New Roman" w:cs="Times New Roman"/>
        </w:rPr>
      </w:pPr>
    </w:p>
    <w:p w14:paraId="4D3C5FCE" w14:textId="77777777" w:rsidR="00562E2C" w:rsidRPr="00CF5067" w:rsidRDefault="00562E2C" w:rsidP="00CB25B0">
      <w:pPr>
        <w:pStyle w:val="Heading2"/>
        <w:rPr>
          <w:rFonts w:ascii="Times New Roman" w:hAnsi="Times New Roman" w:cs="Times New Roman"/>
          <w:b/>
          <w:bCs/>
          <w:sz w:val="32"/>
          <w:szCs w:val="32"/>
        </w:rPr>
      </w:pPr>
      <w:r w:rsidRPr="00CF5067">
        <w:rPr>
          <w:rFonts w:ascii="Times New Roman" w:hAnsi="Times New Roman" w:cs="Times New Roman"/>
          <w:b/>
          <w:bCs/>
          <w:sz w:val="32"/>
          <w:szCs w:val="32"/>
        </w:rPr>
        <w:t>3. Results</w:t>
      </w:r>
    </w:p>
    <w:p w14:paraId="722A19D4" w14:textId="4D9E79FD" w:rsidR="00562E2C" w:rsidRPr="00CF5067" w:rsidRDefault="00562E2C" w:rsidP="00CB25B0">
      <w:pPr>
        <w:pStyle w:val="Heading2"/>
        <w:rPr>
          <w:rFonts w:ascii="Times New Roman" w:hAnsi="Times New Roman" w:cs="Times New Roman"/>
        </w:rPr>
      </w:pPr>
      <w:r w:rsidRPr="00CF5067">
        <w:rPr>
          <w:rFonts w:ascii="Times New Roman" w:hAnsi="Times New Roman" w:cs="Times New Roman"/>
        </w:rPr>
        <w:t>1. Public Transport Route Visualization</w:t>
      </w:r>
      <w:r w:rsidR="00D570C1" w:rsidRPr="00CF5067">
        <w:rPr>
          <w:rFonts w:ascii="Times New Roman" w:hAnsi="Times New Roman" w:cs="Times New Roman"/>
        </w:rPr>
        <w:t>:</w:t>
      </w:r>
    </w:p>
    <w:p w14:paraId="542DC889" w14:textId="77777777" w:rsidR="00562E2C" w:rsidRPr="00CF5067" w:rsidRDefault="00562E2C" w:rsidP="00562E2C">
      <w:pPr>
        <w:rPr>
          <w:rFonts w:ascii="Times New Roman" w:hAnsi="Times New Roman" w:cs="Times New Roman"/>
        </w:rPr>
      </w:pPr>
      <w:r w:rsidRPr="00CF5067">
        <w:rPr>
          <w:rFonts w:ascii="Times New Roman" w:hAnsi="Times New Roman" w:cs="Times New Roman"/>
        </w:rPr>
        <w:t>The first map visualizes the public transport routes (trams, trains, and buses) across Melbourne. These routes are essential to understanding how accessible public transport is across different parts of the city. The visualization makes use of multiple SQL queries to extract and aggregate geometric data of transport routes, providing a clear picture of how different transport modes are distributed geographically.</w:t>
      </w:r>
    </w:p>
    <w:p w14:paraId="7B73069C" w14:textId="77777777" w:rsidR="00562E2C" w:rsidRPr="00CF5067" w:rsidRDefault="00562E2C" w:rsidP="00562E2C">
      <w:pPr>
        <w:pStyle w:val="Heading2"/>
        <w:rPr>
          <w:rFonts w:ascii="Times New Roman" w:hAnsi="Times New Roman" w:cs="Times New Roman"/>
        </w:rPr>
      </w:pPr>
      <w:r w:rsidRPr="00CF5067">
        <w:rPr>
          <w:rFonts w:ascii="Times New Roman" w:hAnsi="Times New Roman" w:cs="Times New Roman"/>
        </w:rPr>
        <w:t>Key Insights:</w:t>
      </w:r>
    </w:p>
    <w:p w14:paraId="06D17C85" w14:textId="77777777" w:rsidR="00562E2C" w:rsidRPr="00CF5067" w:rsidRDefault="00562E2C" w:rsidP="00562E2C">
      <w:pPr>
        <w:pStyle w:val="ListParagraph"/>
        <w:numPr>
          <w:ilvl w:val="0"/>
          <w:numId w:val="14"/>
        </w:numPr>
        <w:rPr>
          <w:rFonts w:ascii="Times New Roman" w:hAnsi="Times New Roman" w:cs="Times New Roman"/>
          <w:b/>
          <w:bCs/>
        </w:rPr>
      </w:pPr>
      <w:r w:rsidRPr="00CF5067">
        <w:rPr>
          <w:rFonts w:ascii="Times New Roman" w:hAnsi="Times New Roman" w:cs="Times New Roman"/>
          <w:b/>
          <w:bCs/>
        </w:rPr>
        <w:t>Central Melbourne as a High-Connectivity Zone:</w:t>
      </w:r>
    </w:p>
    <w:p w14:paraId="2DA2B8E2" w14:textId="77777777"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The map highlights that central Melbourne is covered by a dense network of transport routes. This area benefits from overlapping transport modes (tram, train, and bus routes), particularly in the CBD and inner suburbs. This overlapping coverage suggests that residents and commuters in this region have excellent access to public transport, enabling them to travel quickly and efficiently within and beyond the metropolitan area.</w:t>
      </w:r>
    </w:p>
    <w:p w14:paraId="7C909692" w14:textId="26F8E8F1"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These densely connected areas also provide opportunities for multi-modal travel, where passengers can switch between different transport modes easily, contributing to high connectivity</w:t>
      </w:r>
    </w:p>
    <w:p w14:paraId="51ED610A" w14:textId="77777777" w:rsidR="00562E2C" w:rsidRPr="00CF5067" w:rsidRDefault="00562E2C" w:rsidP="00562E2C">
      <w:pPr>
        <w:numPr>
          <w:ilvl w:val="0"/>
          <w:numId w:val="10"/>
        </w:numPr>
        <w:tabs>
          <w:tab w:val="clear" w:pos="720"/>
          <w:tab w:val="num" w:pos="360"/>
        </w:tabs>
        <w:ind w:left="360"/>
        <w:rPr>
          <w:rFonts w:ascii="Times New Roman" w:hAnsi="Times New Roman" w:cs="Times New Roman"/>
          <w:b/>
          <w:bCs/>
        </w:rPr>
      </w:pPr>
      <w:r w:rsidRPr="00CF5067">
        <w:rPr>
          <w:rFonts w:ascii="Times New Roman" w:hAnsi="Times New Roman" w:cs="Times New Roman"/>
          <w:b/>
          <w:bCs/>
        </w:rPr>
        <w:t>Extensive Tram Network:</w:t>
      </w:r>
    </w:p>
    <w:p w14:paraId="1AB09C2B" w14:textId="77777777"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Trams are highly concentrated in central Melbourne, radiating outward but diminishing significantly as you move away from the inner city. This suggests that trams are a vital mode of transport within Melbourne's inner suburbs, particularly for shorter commutes. The extensive tram network around the CBD ensures that most residents have access to this mode within walking distance.</w:t>
      </w:r>
    </w:p>
    <w:p w14:paraId="0463E7CE" w14:textId="77777777"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Beyond this central hub, tram routes become sparse, indicating that outer suburbs rely less on trams for transport and more on buses and trains.</w:t>
      </w:r>
    </w:p>
    <w:p w14:paraId="07C07692" w14:textId="77777777" w:rsidR="00562E2C" w:rsidRPr="00CF5067" w:rsidRDefault="00562E2C" w:rsidP="00562E2C">
      <w:pPr>
        <w:numPr>
          <w:ilvl w:val="0"/>
          <w:numId w:val="10"/>
        </w:numPr>
        <w:tabs>
          <w:tab w:val="clear" w:pos="720"/>
          <w:tab w:val="num" w:pos="360"/>
        </w:tabs>
        <w:ind w:left="360"/>
        <w:rPr>
          <w:rFonts w:ascii="Times New Roman" w:hAnsi="Times New Roman" w:cs="Times New Roman"/>
          <w:b/>
          <w:bCs/>
        </w:rPr>
      </w:pPr>
      <w:r w:rsidRPr="00CF5067">
        <w:rPr>
          <w:rFonts w:ascii="Times New Roman" w:hAnsi="Times New Roman" w:cs="Times New Roman"/>
          <w:b/>
          <w:bCs/>
        </w:rPr>
        <w:t>Train Routes Connecting to the Outer Suburbs:</w:t>
      </w:r>
    </w:p>
    <w:p w14:paraId="7D91835F" w14:textId="77777777"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Train routes in the map extend further into the outer suburbs, illustrating their role in connecting commuters living farther from the CBD to the city center. The train network serves as a backbone for long-distance commutes, particularly in areas like the northeastern and southeastern suburbs.</w:t>
      </w:r>
    </w:p>
    <w:p w14:paraId="5269C687" w14:textId="77777777"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However, the visualization also reveals that train stations become less frequent and more dispersed in outer areas, meaning that residents in these regions may need to travel greater distances to reach a station compared to those living in central areas.</w:t>
      </w:r>
    </w:p>
    <w:p w14:paraId="3EF1FBFD" w14:textId="77777777" w:rsidR="00562E2C" w:rsidRPr="00CF5067" w:rsidRDefault="00562E2C" w:rsidP="00562E2C">
      <w:pPr>
        <w:numPr>
          <w:ilvl w:val="0"/>
          <w:numId w:val="10"/>
        </w:numPr>
        <w:tabs>
          <w:tab w:val="clear" w:pos="720"/>
          <w:tab w:val="num" w:pos="360"/>
        </w:tabs>
        <w:ind w:left="360"/>
        <w:rPr>
          <w:rFonts w:ascii="Times New Roman" w:hAnsi="Times New Roman" w:cs="Times New Roman"/>
          <w:b/>
          <w:bCs/>
        </w:rPr>
      </w:pPr>
      <w:r w:rsidRPr="00CF5067">
        <w:rPr>
          <w:rFonts w:ascii="Times New Roman" w:hAnsi="Times New Roman" w:cs="Times New Roman"/>
          <w:b/>
          <w:bCs/>
        </w:rPr>
        <w:t>Bus Routes Covering Large Areas:</w:t>
      </w:r>
    </w:p>
    <w:p w14:paraId="645CF5AB" w14:textId="77777777" w:rsidR="00562E2C"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The map shows that bus routes are more evenly distributed across the entire metropolitan region, covering both inner and outer suburbs. Buses provide an essential service for residents who do not have access to trams or trains, especially in the more sparsely populated outer suburbs.</w:t>
      </w:r>
    </w:p>
    <w:p w14:paraId="7F861167" w14:textId="77777777" w:rsidR="00297726" w:rsidRPr="00CF5067" w:rsidRDefault="00562E2C" w:rsidP="00562E2C">
      <w:pPr>
        <w:numPr>
          <w:ilvl w:val="1"/>
          <w:numId w:val="10"/>
        </w:numPr>
        <w:tabs>
          <w:tab w:val="clear" w:pos="1440"/>
          <w:tab w:val="num" w:pos="1080"/>
        </w:tabs>
        <w:ind w:left="1080"/>
        <w:rPr>
          <w:rFonts w:ascii="Times New Roman" w:hAnsi="Times New Roman" w:cs="Times New Roman"/>
        </w:rPr>
      </w:pPr>
      <w:r w:rsidRPr="00CF5067">
        <w:rPr>
          <w:rFonts w:ascii="Times New Roman" w:hAnsi="Times New Roman" w:cs="Times New Roman"/>
        </w:rPr>
        <w:t xml:space="preserve">The extensive bus coverage complements the less dense tram and train networks, ensuring that even the peripheral regions of Melbourne have some level of public </w:t>
      </w:r>
    </w:p>
    <w:p w14:paraId="76F14F70" w14:textId="77777777" w:rsidR="00297726" w:rsidRPr="00CF5067" w:rsidRDefault="00297726" w:rsidP="00297726">
      <w:pPr>
        <w:ind w:left="1080"/>
        <w:rPr>
          <w:rFonts w:ascii="Times New Roman" w:hAnsi="Times New Roman" w:cs="Times New Roman"/>
        </w:rPr>
      </w:pPr>
    </w:p>
    <w:p w14:paraId="5D499C60" w14:textId="55569DD1" w:rsidR="00562E2C" w:rsidRPr="00CF5067" w:rsidRDefault="00562E2C" w:rsidP="00297726">
      <w:pPr>
        <w:ind w:left="1080"/>
        <w:rPr>
          <w:rFonts w:ascii="Times New Roman" w:hAnsi="Times New Roman" w:cs="Times New Roman"/>
        </w:rPr>
      </w:pPr>
      <w:r w:rsidRPr="00CF5067">
        <w:rPr>
          <w:rFonts w:ascii="Times New Roman" w:hAnsi="Times New Roman" w:cs="Times New Roman"/>
        </w:rPr>
        <w:t>transport access. However, bus routes alone might not provide the same efficiency as other transport modes for long-distance travel.</w:t>
      </w:r>
    </w:p>
    <w:p w14:paraId="6C01075B" w14:textId="77777777" w:rsidR="00562E2C" w:rsidRPr="00CF5067" w:rsidRDefault="00562E2C" w:rsidP="00562E2C">
      <w:pPr>
        <w:pStyle w:val="Heading2"/>
        <w:rPr>
          <w:rFonts w:ascii="Times New Roman" w:hAnsi="Times New Roman" w:cs="Times New Roman"/>
        </w:rPr>
      </w:pPr>
      <w:r w:rsidRPr="00CF5067">
        <w:rPr>
          <w:rFonts w:ascii="Times New Roman" w:hAnsi="Times New Roman" w:cs="Times New Roman"/>
        </w:rPr>
        <w:t>Critical Observations:</w:t>
      </w:r>
    </w:p>
    <w:p w14:paraId="7E843141" w14:textId="77777777" w:rsidR="00562E2C" w:rsidRPr="00CF5067" w:rsidRDefault="00562E2C" w:rsidP="00562E2C">
      <w:pPr>
        <w:numPr>
          <w:ilvl w:val="0"/>
          <w:numId w:val="11"/>
        </w:numPr>
        <w:tabs>
          <w:tab w:val="clear" w:pos="720"/>
          <w:tab w:val="num" w:pos="360"/>
        </w:tabs>
        <w:ind w:left="360"/>
        <w:rPr>
          <w:rFonts w:ascii="Times New Roman" w:hAnsi="Times New Roman" w:cs="Times New Roman"/>
          <w:b/>
          <w:bCs/>
        </w:rPr>
      </w:pPr>
      <w:r w:rsidRPr="00CF5067">
        <w:rPr>
          <w:rFonts w:ascii="Times New Roman" w:hAnsi="Times New Roman" w:cs="Times New Roman"/>
          <w:b/>
          <w:bCs/>
        </w:rPr>
        <w:t>Reduced Accessibility in the Outer Suburbs:</w:t>
      </w:r>
    </w:p>
    <w:p w14:paraId="30628CEA" w14:textId="77777777" w:rsidR="00562E2C" w:rsidRPr="00CF5067" w:rsidRDefault="00562E2C" w:rsidP="00562E2C">
      <w:pPr>
        <w:numPr>
          <w:ilvl w:val="1"/>
          <w:numId w:val="11"/>
        </w:numPr>
        <w:tabs>
          <w:tab w:val="clear" w:pos="1440"/>
          <w:tab w:val="num" w:pos="1080"/>
        </w:tabs>
        <w:ind w:left="1080"/>
        <w:rPr>
          <w:rFonts w:ascii="Times New Roman" w:hAnsi="Times New Roman" w:cs="Times New Roman"/>
        </w:rPr>
      </w:pPr>
      <w:r w:rsidRPr="00CF5067">
        <w:rPr>
          <w:rFonts w:ascii="Times New Roman" w:hAnsi="Times New Roman" w:cs="Times New Roman"/>
        </w:rPr>
        <w:t>While central Melbourne enjoys overlapping transport services, the map reveals gaps in the transport network as you move further out into the outer suburbs. These areas often lack trams and are primarily served by buses and occasional train routes. The absence of multi-modal transport options in these regions may lead to lower transport connectivity and longer commutes.</w:t>
      </w:r>
    </w:p>
    <w:p w14:paraId="4FC4C20D" w14:textId="77777777" w:rsidR="00562E2C" w:rsidRPr="00CF5067" w:rsidRDefault="00562E2C" w:rsidP="00562E2C">
      <w:pPr>
        <w:numPr>
          <w:ilvl w:val="1"/>
          <w:numId w:val="11"/>
        </w:numPr>
        <w:tabs>
          <w:tab w:val="clear" w:pos="1440"/>
          <w:tab w:val="num" w:pos="1080"/>
        </w:tabs>
        <w:ind w:left="1080"/>
        <w:rPr>
          <w:rFonts w:ascii="Times New Roman" w:hAnsi="Times New Roman" w:cs="Times New Roman"/>
        </w:rPr>
      </w:pPr>
      <w:r w:rsidRPr="00CF5067">
        <w:rPr>
          <w:rFonts w:ascii="Times New Roman" w:hAnsi="Times New Roman" w:cs="Times New Roman"/>
        </w:rPr>
        <w:t>This raises questions about transport equity, as residents in outer areas may face challenges accessing frequent and reliable public transport. Improving transport routes in these areas could be key to ensuring equitable accessibility across the entire metropolitan region.</w:t>
      </w:r>
    </w:p>
    <w:p w14:paraId="4A554CC8" w14:textId="77777777" w:rsidR="00562E2C" w:rsidRPr="00CF5067" w:rsidRDefault="00562E2C" w:rsidP="00562E2C">
      <w:pPr>
        <w:numPr>
          <w:ilvl w:val="0"/>
          <w:numId w:val="11"/>
        </w:numPr>
        <w:tabs>
          <w:tab w:val="clear" w:pos="720"/>
          <w:tab w:val="num" w:pos="360"/>
        </w:tabs>
        <w:ind w:left="360"/>
        <w:rPr>
          <w:rFonts w:ascii="Times New Roman" w:hAnsi="Times New Roman" w:cs="Times New Roman"/>
          <w:b/>
          <w:bCs/>
        </w:rPr>
      </w:pPr>
      <w:r w:rsidRPr="00CF5067">
        <w:rPr>
          <w:rFonts w:ascii="Times New Roman" w:hAnsi="Times New Roman" w:cs="Times New Roman"/>
          <w:b/>
          <w:bCs/>
        </w:rPr>
        <w:t>Opportunities for Hub Development:</w:t>
      </w:r>
    </w:p>
    <w:p w14:paraId="456F6940" w14:textId="77777777" w:rsidR="00562E2C" w:rsidRPr="00CF5067" w:rsidRDefault="00562E2C" w:rsidP="00562E2C">
      <w:pPr>
        <w:numPr>
          <w:ilvl w:val="1"/>
          <w:numId w:val="11"/>
        </w:numPr>
        <w:tabs>
          <w:tab w:val="clear" w:pos="1440"/>
          <w:tab w:val="num" w:pos="1080"/>
        </w:tabs>
        <w:ind w:left="1080"/>
        <w:rPr>
          <w:rFonts w:ascii="Times New Roman" w:hAnsi="Times New Roman" w:cs="Times New Roman"/>
        </w:rPr>
      </w:pPr>
      <w:r w:rsidRPr="00CF5067">
        <w:rPr>
          <w:rFonts w:ascii="Times New Roman" w:hAnsi="Times New Roman" w:cs="Times New Roman"/>
        </w:rPr>
        <w:t>Several regions with overlapping transport modes (e.g., train and tram routes) can be identified as potential interchange hubs. These areas are highly connected and may be well-positioned for future transport investments. Targeting these hubs with improvements or expansions could enhance Melbourne’s overall connectivity by making it easier for commuters to switch between transport modes.</w:t>
      </w:r>
    </w:p>
    <w:p w14:paraId="5E2598DC" w14:textId="156866E4" w:rsidR="00562E2C" w:rsidRPr="00CF5067" w:rsidRDefault="00562E2C" w:rsidP="00D00D43">
      <w:pPr>
        <w:pStyle w:val="Heading2"/>
        <w:rPr>
          <w:rFonts w:ascii="Times New Roman" w:hAnsi="Times New Roman" w:cs="Times New Roman"/>
          <w:b/>
          <w:bCs/>
        </w:rPr>
      </w:pPr>
      <w:r w:rsidRPr="00CF5067">
        <w:rPr>
          <w:rFonts w:ascii="Times New Roman" w:hAnsi="Times New Roman" w:cs="Times New Roman"/>
          <w:b/>
          <w:bCs/>
        </w:rPr>
        <w:t>2. Stop Density Analysis</w:t>
      </w:r>
      <w:r w:rsidR="00D570C1" w:rsidRPr="00CF5067">
        <w:rPr>
          <w:rFonts w:ascii="Times New Roman" w:hAnsi="Times New Roman" w:cs="Times New Roman"/>
          <w:b/>
          <w:bCs/>
        </w:rPr>
        <w:t>:</w:t>
      </w:r>
    </w:p>
    <w:p w14:paraId="63661D3E" w14:textId="77777777" w:rsidR="00562E2C" w:rsidRPr="00CF5067" w:rsidRDefault="00562E2C" w:rsidP="00562E2C">
      <w:pPr>
        <w:rPr>
          <w:rFonts w:ascii="Times New Roman" w:hAnsi="Times New Roman" w:cs="Times New Roman"/>
        </w:rPr>
      </w:pPr>
      <w:r w:rsidRPr="00CF5067">
        <w:rPr>
          <w:rFonts w:ascii="Times New Roman" w:hAnsi="Times New Roman" w:cs="Times New Roman"/>
        </w:rPr>
        <w:t>The second map focuses on the density of public transport stops across various regions of Melbourne, which is a direct measure of transport accessibility. The stop density is calculated by dividing the number of stops by the area of each region, providing insight into how well-served each region is by public transport.</w:t>
      </w:r>
    </w:p>
    <w:p w14:paraId="5F7CADE3" w14:textId="77777777" w:rsidR="00562E2C" w:rsidRPr="00CF5067" w:rsidRDefault="00562E2C" w:rsidP="00562E2C">
      <w:pPr>
        <w:rPr>
          <w:rFonts w:ascii="Times New Roman" w:hAnsi="Times New Roman" w:cs="Times New Roman"/>
          <w:b/>
          <w:bCs/>
        </w:rPr>
      </w:pPr>
      <w:r w:rsidRPr="00CF5067">
        <w:rPr>
          <w:rFonts w:ascii="Times New Roman" w:hAnsi="Times New Roman" w:cs="Times New Roman"/>
          <w:b/>
          <w:bCs/>
        </w:rPr>
        <w:t>Key Insights:</w:t>
      </w:r>
    </w:p>
    <w:p w14:paraId="4D27B98D" w14:textId="77777777" w:rsidR="00562E2C" w:rsidRPr="00CF5067" w:rsidRDefault="00562E2C" w:rsidP="00562E2C">
      <w:pPr>
        <w:numPr>
          <w:ilvl w:val="0"/>
          <w:numId w:val="12"/>
        </w:numPr>
        <w:tabs>
          <w:tab w:val="clear" w:pos="360"/>
          <w:tab w:val="num" w:pos="720"/>
        </w:tabs>
        <w:rPr>
          <w:rFonts w:ascii="Times New Roman" w:hAnsi="Times New Roman" w:cs="Times New Roman"/>
          <w:b/>
          <w:bCs/>
        </w:rPr>
      </w:pPr>
      <w:r w:rsidRPr="00CF5067">
        <w:rPr>
          <w:rFonts w:ascii="Times New Roman" w:hAnsi="Times New Roman" w:cs="Times New Roman"/>
          <w:b/>
          <w:bCs/>
        </w:rPr>
        <w:t>High-Density Areas:</w:t>
      </w:r>
    </w:p>
    <w:p w14:paraId="08063922" w14:textId="77777777" w:rsidR="00562E2C" w:rsidRPr="00CF5067" w:rsidRDefault="00562E2C" w:rsidP="00562E2C">
      <w:pPr>
        <w:numPr>
          <w:ilvl w:val="1"/>
          <w:numId w:val="12"/>
        </w:numPr>
        <w:tabs>
          <w:tab w:val="num" w:pos="1440"/>
        </w:tabs>
        <w:rPr>
          <w:rFonts w:ascii="Times New Roman" w:hAnsi="Times New Roman" w:cs="Times New Roman"/>
        </w:rPr>
      </w:pPr>
      <w:r w:rsidRPr="00CF5067">
        <w:rPr>
          <w:rFonts w:ascii="Times New Roman" w:hAnsi="Times New Roman" w:cs="Times New Roman"/>
        </w:rPr>
        <w:t>The regions around central Melbourne (e.g., South Yarra, Prahran, and the CBD) have the highest stop densities, meaning that there are more stops per square kilometre in these areas than anywhere else in the city. This high density of stops suggests excellent public transport coverage. Residents in these areas are more likely to have easy access to public transport within walking distance, improving convenience and reducing the need for car travel.</w:t>
      </w:r>
    </w:p>
    <w:p w14:paraId="71CA77D5" w14:textId="77777777" w:rsidR="00562E2C" w:rsidRPr="00CF5067" w:rsidRDefault="00562E2C" w:rsidP="00562E2C">
      <w:pPr>
        <w:numPr>
          <w:ilvl w:val="1"/>
          <w:numId w:val="12"/>
        </w:numPr>
        <w:tabs>
          <w:tab w:val="num" w:pos="1440"/>
        </w:tabs>
        <w:rPr>
          <w:rFonts w:ascii="Times New Roman" w:hAnsi="Times New Roman" w:cs="Times New Roman"/>
        </w:rPr>
      </w:pPr>
      <w:r w:rsidRPr="00CF5067">
        <w:rPr>
          <w:rFonts w:ascii="Times New Roman" w:hAnsi="Times New Roman" w:cs="Times New Roman"/>
        </w:rPr>
        <w:t>These areas are typically highly urbanized and densely populated, and the concentration of stops reflects both the demand for frequent public transport and the availability of multiple transport options (tram, train, and bus services).</w:t>
      </w:r>
    </w:p>
    <w:p w14:paraId="7F642634" w14:textId="77777777" w:rsidR="00562E2C" w:rsidRPr="00CF5067" w:rsidRDefault="00562E2C" w:rsidP="00562E2C">
      <w:pPr>
        <w:numPr>
          <w:ilvl w:val="0"/>
          <w:numId w:val="12"/>
        </w:numPr>
        <w:tabs>
          <w:tab w:val="clear" w:pos="360"/>
          <w:tab w:val="num" w:pos="720"/>
        </w:tabs>
        <w:rPr>
          <w:rFonts w:ascii="Times New Roman" w:hAnsi="Times New Roman" w:cs="Times New Roman"/>
          <w:b/>
          <w:bCs/>
        </w:rPr>
      </w:pPr>
      <w:r w:rsidRPr="00CF5067">
        <w:rPr>
          <w:rFonts w:ascii="Times New Roman" w:hAnsi="Times New Roman" w:cs="Times New Roman"/>
          <w:b/>
          <w:bCs/>
        </w:rPr>
        <w:t>Low-Density Areas:</w:t>
      </w:r>
    </w:p>
    <w:p w14:paraId="401A9499" w14:textId="77777777" w:rsidR="00562E2C" w:rsidRPr="00CF5067" w:rsidRDefault="00562E2C" w:rsidP="00562E2C">
      <w:pPr>
        <w:numPr>
          <w:ilvl w:val="1"/>
          <w:numId w:val="12"/>
        </w:numPr>
        <w:tabs>
          <w:tab w:val="num" w:pos="1440"/>
        </w:tabs>
        <w:rPr>
          <w:rFonts w:ascii="Times New Roman" w:hAnsi="Times New Roman" w:cs="Times New Roman"/>
        </w:rPr>
      </w:pPr>
      <w:r w:rsidRPr="00CF5067">
        <w:rPr>
          <w:rFonts w:ascii="Times New Roman" w:hAnsi="Times New Roman" w:cs="Times New Roman"/>
        </w:rPr>
        <w:t>Conversely, regions on the fringes of the metropolitan area (e.g., outer suburbs like Lilydale or Cranbourne) have much lower stop densities. These regions are less urbanized and more sparsely populated, which likely contributes to the lower density of public transport stops.</w:t>
      </w:r>
    </w:p>
    <w:p w14:paraId="363391DC" w14:textId="77777777" w:rsidR="00297726" w:rsidRPr="00CF5067" w:rsidRDefault="00297726" w:rsidP="00297726">
      <w:pPr>
        <w:tabs>
          <w:tab w:val="num" w:pos="1440"/>
        </w:tabs>
        <w:ind w:left="1080"/>
        <w:rPr>
          <w:rFonts w:ascii="Times New Roman" w:hAnsi="Times New Roman" w:cs="Times New Roman"/>
        </w:rPr>
      </w:pPr>
    </w:p>
    <w:p w14:paraId="5588A446" w14:textId="77777777" w:rsidR="00297726" w:rsidRPr="00CF5067" w:rsidRDefault="00297726" w:rsidP="00297726">
      <w:pPr>
        <w:tabs>
          <w:tab w:val="num" w:pos="1440"/>
        </w:tabs>
        <w:ind w:left="1080"/>
        <w:rPr>
          <w:rFonts w:ascii="Times New Roman" w:hAnsi="Times New Roman" w:cs="Times New Roman"/>
        </w:rPr>
      </w:pPr>
    </w:p>
    <w:p w14:paraId="38903D02" w14:textId="7B5AE2AE" w:rsidR="007E47EF" w:rsidRPr="00A25C12" w:rsidRDefault="00562E2C" w:rsidP="007E47EF">
      <w:pPr>
        <w:numPr>
          <w:ilvl w:val="1"/>
          <w:numId w:val="12"/>
        </w:numPr>
        <w:tabs>
          <w:tab w:val="num" w:pos="1440"/>
        </w:tabs>
        <w:rPr>
          <w:rFonts w:ascii="Times New Roman" w:hAnsi="Times New Roman" w:cs="Times New Roman"/>
        </w:rPr>
      </w:pPr>
      <w:r w:rsidRPr="00CF5067">
        <w:rPr>
          <w:rFonts w:ascii="Times New Roman" w:hAnsi="Times New Roman" w:cs="Times New Roman"/>
        </w:rPr>
        <w:t>Lower stop density means that residents in these areas may need to travel greater distances to reach a public transport stop, potentially discouraging public transport use and increasing reliance on private vehicles.</w:t>
      </w:r>
    </w:p>
    <w:p w14:paraId="26278726" w14:textId="77777777" w:rsidR="00562E2C" w:rsidRPr="00CF5067" w:rsidRDefault="00562E2C" w:rsidP="00562E2C">
      <w:pPr>
        <w:numPr>
          <w:ilvl w:val="0"/>
          <w:numId w:val="12"/>
        </w:numPr>
        <w:tabs>
          <w:tab w:val="clear" w:pos="360"/>
          <w:tab w:val="num" w:pos="720"/>
        </w:tabs>
        <w:rPr>
          <w:rFonts w:ascii="Times New Roman" w:hAnsi="Times New Roman" w:cs="Times New Roman"/>
          <w:b/>
          <w:bCs/>
        </w:rPr>
      </w:pPr>
      <w:r w:rsidRPr="00CF5067">
        <w:rPr>
          <w:rFonts w:ascii="Times New Roman" w:hAnsi="Times New Roman" w:cs="Times New Roman"/>
          <w:b/>
          <w:bCs/>
        </w:rPr>
        <w:t>Correlation with Population Density:</w:t>
      </w:r>
    </w:p>
    <w:p w14:paraId="502BB181" w14:textId="5E238824" w:rsidR="00D00D43" w:rsidRPr="00CF5067" w:rsidRDefault="00562E2C" w:rsidP="00CB25B0">
      <w:pPr>
        <w:numPr>
          <w:ilvl w:val="1"/>
          <w:numId w:val="12"/>
        </w:numPr>
        <w:tabs>
          <w:tab w:val="num" w:pos="1440"/>
        </w:tabs>
        <w:rPr>
          <w:rFonts w:ascii="Times New Roman" w:hAnsi="Times New Roman" w:cs="Times New Roman"/>
        </w:rPr>
      </w:pPr>
      <w:r w:rsidRPr="00CF5067">
        <w:rPr>
          <w:rFonts w:ascii="Times New Roman" w:hAnsi="Times New Roman" w:cs="Times New Roman"/>
        </w:rPr>
        <w:t>Stop density correlates with population density in many cases. Central areas with high population densities, such as St Kilda or Fitzroy, also have high stop densities, indicating strong accessibility. On the other hand, rural and suburban areas tend to have fewer stops relative to their area, reflecting their lower population densities and reduced demand for public transport.</w:t>
      </w:r>
    </w:p>
    <w:p w14:paraId="0E3DC95C" w14:textId="77777777" w:rsidR="00562E2C" w:rsidRPr="00CF5067" w:rsidRDefault="00562E2C" w:rsidP="00562E2C">
      <w:pPr>
        <w:pStyle w:val="Heading2"/>
        <w:rPr>
          <w:rFonts w:ascii="Times New Roman" w:hAnsi="Times New Roman" w:cs="Times New Roman"/>
        </w:rPr>
      </w:pPr>
      <w:r w:rsidRPr="00CF5067">
        <w:rPr>
          <w:rFonts w:ascii="Times New Roman" w:hAnsi="Times New Roman" w:cs="Times New Roman"/>
        </w:rPr>
        <w:t>Critical Observations:</w:t>
      </w:r>
    </w:p>
    <w:p w14:paraId="73627934" w14:textId="77777777" w:rsidR="00562E2C" w:rsidRPr="00CF5067" w:rsidRDefault="00562E2C" w:rsidP="00562E2C">
      <w:pPr>
        <w:numPr>
          <w:ilvl w:val="0"/>
          <w:numId w:val="13"/>
        </w:numPr>
        <w:tabs>
          <w:tab w:val="clear" w:pos="360"/>
          <w:tab w:val="num" w:pos="720"/>
        </w:tabs>
        <w:rPr>
          <w:rFonts w:ascii="Times New Roman" w:hAnsi="Times New Roman" w:cs="Times New Roman"/>
          <w:b/>
          <w:bCs/>
        </w:rPr>
      </w:pPr>
      <w:r w:rsidRPr="00CF5067">
        <w:rPr>
          <w:rFonts w:ascii="Times New Roman" w:hAnsi="Times New Roman" w:cs="Times New Roman"/>
          <w:b/>
          <w:bCs/>
        </w:rPr>
        <w:t>Transport Equity Issues:</w:t>
      </w:r>
    </w:p>
    <w:p w14:paraId="23D0B53B" w14:textId="77777777" w:rsidR="00562E2C" w:rsidRPr="00CF5067" w:rsidRDefault="00562E2C" w:rsidP="00562E2C">
      <w:pPr>
        <w:numPr>
          <w:ilvl w:val="1"/>
          <w:numId w:val="13"/>
        </w:numPr>
        <w:tabs>
          <w:tab w:val="num" w:pos="1440"/>
        </w:tabs>
        <w:rPr>
          <w:rFonts w:ascii="Times New Roman" w:hAnsi="Times New Roman" w:cs="Times New Roman"/>
        </w:rPr>
      </w:pPr>
      <w:r w:rsidRPr="00CF5067">
        <w:rPr>
          <w:rFonts w:ascii="Times New Roman" w:hAnsi="Times New Roman" w:cs="Times New Roman"/>
        </w:rPr>
        <w:t>The stark contrast in stop density between central and outer regions underscores potential equity issues. Residents of more suburban or rural regions may face limited access to frequent public transport, which could impact commuting times and mobility options, particularly for those without access to private vehicles.</w:t>
      </w:r>
    </w:p>
    <w:p w14:paraId="18C55D4C" w14:textId="77777777" w:rsidR="00562E2C" w:rsidRPr="00CF5067" w:rsidRDefault="00562E2C" w:rsidP="00562E2C">
      <w:pPr>
        <w:numPr>
          <w:ilvl w:val="1"/>
          <w:numId w:val="13"/>
        </w:numPr>
        <w:tabs>
          <w:tab w:val="num" w:pos="1440"/>
        </w:tabs>
        <w:rPr>
          <w:rFonts w:ascii="Times New Roman" w:hAnsi="Times New Roman" w:cs="Times New Roman"/>
        </w:rPr>
      </w:pPr>
      <w:r w:rsidRPr="00CF5067">
        <w:rPr>
          <w:rFonts w:ascii="Times New Roman" w:hAnsi="Times New Roman" w:cs="Times New Roman"/>
        </w:rPr>
        <w:t>Addressing these disparities in stop density could be an important consideration for future transport policy planning, especially as Melbourne’s population continues to grow and expand outward.</w:t>
      </w:r>
    </w:p>
    <w:p w14:paraId="6698DD50" w14:textId="77777777" w:rsidR="00562E2C" w:rsidRPr="00CF5067" w:rsidRDefault="00562E2C" w:rsidP="00562E2C">
      <w:pPr>
        <w:numPr>
          <w:ilvl w:val="0"/>
          <w:numId w:val="13"/>
        </w:numPr>
        <w:tabs>
          <w:tab w:val="clear" w:pos="360"/>
          <w:tab w:val="num" w:pos="720"/>
        </w:tabs>
        <w:rPr>
          <w:rFonts w:ascii="Times New Roman" w:hAnsi="Times New Roman" w:cs="Times New Roman"/>
          <w:b/>
          <w:bCs/>
        </w:rPr>
      </w:pPr>
      <w:r w:rsidRPr="00CF5067">
        <w:rPr>
          <w:rFonts w:ascii="Times New Roman" w:hAnsi="Times New Roman" w:cs="Times New Roman"/>
          <w:b/>
          <w:bCs/>
        </w:rPr>
        <w:t>Potential for Improvement:</w:t>
      </w:r>
    </w:p>
    <w:p w14:paraId="116F2274" w14:textId="77777777" w:rsidR="00562E2C" w:rsidRPr="00CF5067" w:rsidRDefault="00562E2C" w:rsidP="00562E2C">
      <w:pPr>
        <w:numPr>
          <w:ilvl w:val="1"/>
          <w:numId w:val="13"/>
        </w:numPr>
        <w:tabs>
          <w:tab w:val="num" w:pos="1440"/>
        </w:tabs>
        <w:rPr>
          <w:rFonts w:ascii="Times New Roman" w:hAnsi="Times New Roman" w:cs="Times New Roman"/>
        </w:rPr>
      </w:pPr>
      <w:r w:rsidRPr="00CF5067">
        <w:rPr>
          <w:rFonts w:ascii="Times New Roman" w:hAnsi="Times New Roman" w:cs="Times New Roman"/>
        </w:rPr>
        <w:t>Areas with low stop density represent potential opportunities for infrastructure improvement. Expanding bus services in suburban regions or introducing new routes in underserved areas could help to bridge the gap between central and outer suburbs, improving transport access for all residents.</w:t>
      </w:r>
    </w:p>
    <w:p w14:paraId="6F896E31" w14:textId="77777777" w:rsidR="00562E2C" w:rsidRPr="00CF5067" w:rsidRDefault="00562E2C" w:rsidP="00562E2C">
      <w:pPr>
        <w:numPr>
          <w:ilvl w:val="1"/>
          <w:numId w:val="13"/>
        </w:numPr>
        <w:tabs>
          <w:tab w:val="num" w:pos="1440"/>
        </w:tabs>
        <w:rPr>
          <w:rFonts w:ascii="Times New Roman" w:hAnsi="Times New Roman" w:cs="Times New Roman"/>
        </w:rPr>
      </w:pPr>
      <w:r w:rsidRPr="00CF5067">
        <w:rPr>
          <w:rFonts w:ascii="Times New Roman" w:hAnsi="Times New Roman" w:cs="Times New Roman"/>
        </w:rPr>
        <w:t>Additionally, the development of transport hubs in strategic outer regions could increase transport efficiency and promote the use of public transport over private vehicles.</w:t>
      </w:r>
    </w:p>
    <w:p w14:paraId="06553488" w14:textId="77777777" w:rsidR="00562E2C" w:rsidRPr="00CF5067" w:rsidRDefault="00562E2C" w:rsidP="00562E2C">
      <w:pPr>
        <w:pStyle w:val="Heading2"/>
        <w:rPr>
          <w:rFonts w:ascii="Times New Roman" w:hAnsi="Times New Roman" w:cs="Times New Roman"/>
        </w:rPr>
      </w:pPr>
      <w:r w:rsidRPr="00CF5067">
        <w:rPr>
          <w:rFonts w:ascii="Times New Roman" w:hAnsi="Times New Roman" w:cs="Times New Roman"/>
        </w:rPr>
        <w:t>Conclusion:</w:t>
      </w:r>
    </w:p>
    <w:p w14:paraId="0DCCFA16" w14:textId="77777777" w:rsidR="00562E2C" w:rsidRPr="00CF5067" w:rsidRDefault="00562E2C" w:rsidP="00562E2C">
      <w:pPr>
        <w:rPr>
          <w:rFonts w:ascii="Times New Roman" w:hAnsi="Times New Roman" w:cs="Times New Roman"/>
        </w:rPr>
      </w:pPr>
      <w:r w:rsidRPr="00CF5067">
        <w:rPr>
          <w:rFonts w:ascii="Times New Roman" w:hAnsi="Times New Roman" w:cs="Times New Roman"/>
        </w:rPr>
        <w:t>This analysis of Melbourne's transport network offers valuable insights into transport accessibility across the city. The first visualization highlights how transport routes are distributed across different modes, revealing high connectivity in the central metropolitan area and the need for better coverage in the outer suburbs. The second visualization emphasizes the disparities in stop density, providing a clear indicator of which regions are well-served by public transport and which areas may need further attention.</w:t>
      </w:r>
    </w:p>
    <w:p w14:paraId="673A0AC1" w14:textId="37457170" w:rsidR="00562E2C" w:rsidRPr="00CF5067" w:rsidRDefault="00562E2C" w:rsidP="00562E2C">
      <w:pPr>
        <w:rPr>
          <w:rFonts w:ascii="Times New Roman" w:hAnsi="Times New Roman" w:cs="Times New Roman"/>
        </w:rPr>
      </w:pPr>
      <w:r w:rsidRPr="00CF5067">
        <w:rPr>
          <w:rFonts w:ascii="Times New Roman" w:hAnsi="Times New Roman" w:cs="Times New Roman"/>
        </w:rPr>
        <w:t>By considering both route coverage and stop density, this analysis contributes to a deeper understanding of how Melbourne's residents interact with the public transport network and identifies areas for potential improvement in equitable transport access.</w:t>
      </w:r>
    </w:p>
    <w:p w14:paraId="4A640F1A" w14:textId="77777777" w:rsidR="00DF102E" w:rsidRPr="00CF5067" w:rsidRDefault="00DF102E" w:rsidP="00562E2C">
      <w:pPr>
        <w:rPr>
          <w:rFonts w:ascii="Times New Roman" w:hAnsi="Times New Roman" w:cs="Times New Roman"/>
        </w:rPr>
      </w:pPr>
    </w:p>
    <w:p w14:paraId="65242C73" w14:textId="77777777" w:rsidR="00DF102E" w:rsidRPr="00CF5067" w:rsidRDefault="00DF102E" w:rsidP="00562E2C">
      <w:pPr>
        <w:rPr>
          <w:rFonts w:ascii="Times New Roman" w:hAnsi="Times New Roman" w:cs="Times New Roman"/>
        </w:rPr>
      </w:pPr>
    </w:p>
    <w:p w14:paraId="5F3D9E9E" w14:textId="77777777" w:rsidR="00DF102E" w:rsidRPr="00CF5067" w:rsidRDefault="00DF102E" w:rsidP="00562E2C">
      <w:pPr>
        <w:rPr>
          <w:rFonts w:ascii="Times New Roman" w:hAnsi="Times New Roman" w:cs="Times New Roman"/>
        </w:rPr>
      </w:pPr>
    </w:p>
    <w:p w14:paraId="0F1D98C7" w14:textId="77777777" w:rsidR="00DF102E" w:rsidRPr="00CF5067" w:rsidRDefault="00DF102E" w:rsidP="00562E2C">
      <w:pPr>
        <w:rPr>
          <w:rFonts w:ascii="Times New Roman" w:hAnsi="Times New Roman" w:cs="Times New Roman"/>
        </w:rPr>
      </w:pPr>
    </w:p>
    <w:p w14:paraId="6457611C" w14:textId="77777777" w:rsidR="00DF102E" w:rsidRDefault="00DF102E" w:rsidP="00562E2C">
      <w:pPr>
        <w:rPr>
          <w:rFonts w:ascii="Times New Roman" w:hAnsi="Times New Roman" w:cs="Times New Roman"/>
        </w:rPr>
      </w:pPr>
    </w:p>
    <w:p w14:paraId="5516FB89" w14:textId="77777777" w:rsidR="00A25C12" w:rsidRPr="00CF5067" w:rsidRDefault="00A25C12" w:rsidP="00562E2C">
      <w:pPr>
        <w:rPr>
          <w:rFonts w:ascii="Times New Roman" w:hAnsi="Times New Roman" w:cs="Times New Roman"/>
        </w:rPr>
      </w:pPr>
    </w:p>
    <w:p w14:paraId="38BB7178" w14:textId="76056020" w:rsidR="00562E2C" w:rsidRPr="00CF5067" w:rsidRDefault="00562E2C" w:rsidP="00D00D43">
      <w:pPr>
        <w:pStyle w:val="Heading2"/>
        <w:rPr>
          <w:rFonts w:ascii="Times New Roman" w:hAnsi="Times New Roman" w:cs="Times New Roman"/>
          <w:b/>
          <w:bCs/>
          <w:sz w:val="32"/>
          <w:szCs w:val="32"/>
        </w:rPr>
      </w:pPr>
      <w:r w:rsidRPr="00CF5067">
        <w:rPr>
          <w:rFonts w:ascii="Times New Roman" w:hAnsi="Times New Roman" w:cs="Times New Roman"/>
          <w:b/>
          <w:bCs/>
          <w:sz w:val="32"/>
          <w:szCs w:val="32"/>
        </w:rPr>
        <w:t>4. Discussion</w:t>
      </w:r>
    </w:p>
    <w:p w14:paraId="09FCDCE4" w14:textId="77777777" w:rsidR="00562E2C" w:rsidRPr="00CF5067" w:rsidRDefault="00562E2C" w:rsidP="00D00D43">
      <w:pPr>
        <w:pStyle w:val="Heading2"/>
        <w:rPr>
          <w:rFonts w:ascii="Times New Roman" w:hAnsi="Times New Roman" w:cs="Times New Roman"/>
        </w:rPr>
      </w:pPr>
      <w:r w:rsidRPr="00CF5067">
        <w:rPr>
          <w:rFonts w:ascii="Times New Roman" w:hAnsi="Times New Roman" w:cs="Times New Roman"/>
        </w:rPr>
        <w:t>Key Findings:</w:t>
      </w:r>
    </w:p>
    <w:p w14:paraId="44B2D791" w14:textId="77777777" w:rsidR="00562E2C" w:rsidRPr="00CF5067" w:rsidRDefault="00562E2C" w:rsidP="00562E2C">
      <w:pPr>
        <w:numPr>
          <w:ilvl w:val="0"/>
          <w:numId w:val="6"/>
        </w:numPr>
        <w:rPr>
          <w:rFonts w:ascii="Times New Roman" w:hAnsi="Times New Roman" w:cs="Times New Roman"/>
        </w:rPr>
      </w:pPr>
      <w:r w:rsidRPr="00CF5067">
        <w:rPr>
          <w:rFonts w:ascii="Times New Roman" w:hAnsi="Times New Roman" w:cs="Times New Roman"/>
          <w:b/>
          <w:bCs/>
        </w:rPr>
        <w:t>Central Melbourne</w:t>
      </w:r>
      <w:r w:rsidRPr="00CF5067">
        <w:rPr>
          <w:rFonts w:ascii="Times New Roman" w:hAnsi="Times New Roman" w:cs="Times New Roman"/>
        </w:rPr>
        <w:t xml:space="preserve"> enjoys extensive transport accessibility, benefiting from multiple overlapping routes (tram, bus, train), allowing for efficient travel.</w:t>
      </w:r>
    </w:p>
    <w:p w14:paraId="1C04AD1F" w14:textId="77777777" w:rsidR="00562E2C" w:rsidRPr="00CF5067" w:rsidRDefault="00562E2C" w:rsidP="00562E2C">
      <w:pPr>
        <w:numPr>
          <w:ilvl w:val="0"/>
          <w:numId w:val="6"/>
        </w:numPr>
        <w:rPr>
          <w:rFonts w:ascii="Times New Roman" w:hAnsi="Times New Roman" w:cs="Times New Roman"/>
        </w:rPr>
      </w:pPr>
      <w:r w:rsidRPr="00CF5067">
        <w:rPr>
          <w:rFonts w:ascii="Times New Roman" w:hAnsi="Times New Roman" w:cs="Times New Roman"/>
          <w:b/>
          <w:bCs/>
        </w:rPr>
        <w:t>Outer Suburbs</w:t>
      </w:r>
      <w:r w:rsidRPr="00CF5067">
        <w:rPr>
          <w:rFonts w:ascii="Times New Roman" w:hAnsi="Times New Roman" w:cs="Times New Roman"/>
        </w:rPr>
        <w:t xml:space="preserve"> experience lower accessibility, primarily served by buses and trains, with fewer stops and routes available compared to the inner city.</w:t>
      </w:r>
    </w:p>
    <w:p w14:paraId="7A7230C3" w14:textId="77777777" w:rsidR="00562E2C" w:rsidRPr="00CF5067" w:rsidRDefault="00562E2C" w:rsidP="00D00D43">
      <w:pPr>
        <w:pStyle w:val="Heading2"/>
        <w:rPr>
          <w:rFonts w:ascii="Times New Roman" w:hAnsi="Times New Roman" w:cs="Times New Roman"/>
        </w:rPr>
      </w:pPr>
      <w:r w:rsidRPr="00CF5067">
        <w:rPr>
          <w:rFonts w:ascii="Times New Roman" w:hAnsi="Times New Roman" w:cs="Times New Roman"/>
        </w:rPr>
        <w:t>Implications:</w:t>
      </w:r>
    </w:p>
    <w:p w14:paraId="09C59304" w14:textId="77777777" w:rsidR="00562E2C" w:rsidRPr="00CF5067" w:rsidRDefault="00562E2C" w:rsidP="00562E2C">
      <w:pPr>
        <w:rPr>
          <w:rFonts w:ascii="Times New Roman" w:hAnsi="Times New Roman" w:cs="Times New Roman"/>
        </w:rPr>
      </w:pPr>
      <w:r w:rsidRPr="00CF5067">
        <w:rPr>
          <w:rFonts w:ascii="Times New Roman" w:hAnsi="Times New Roman" w:cs="Times New Roman"/>
        </w:rPr>
        <w:t>The findings suggest that while Melbourne has a robust public transport network, there are clear gaps in the outer suburbs. Improving transport routes and increasing the number of stops in these regions could enhance overall transport accessibility, reducing reliance on private vehicles.</w:t>
      </w:r>
    </w:p>
    <w:p w14:paraId="7BA5C2C3" w14:textId="77777777" w:rsidR="00562E2C" w:rsidRPr="00CF5067" w:rsidRDefault="00562E2C" w:rsidP="00D00D43">
      <w:pPr>
        <w:pStyle w:val="Heading2"/>
        <w:rPr>
          <w:rFonts w:ascii="Times New Roman" w:hAnsi="Times New Roman" w:cs="Times New Roman"/>
        </w:rPr>
      </w:pPr>
      <w:r w:rsidRPr="00CF5067">
        <w:rPr>
          <w:rFonts w:ascii="Times New Roman" w:hAnsi="Times New Roman" w:cs="Times New Roman"/>
        </w:rPr>
        <w:t>Limitations:</w:t>
      </w:r>
    </w:p>
    <w:p w14:paraId="212DA987" w14:textId="77777777" w:rsidR="00562E2C" w:rsidRPr="00CF5067" w:rsidRDefault="00562E2C" w:rsidP="00562E2C">
      <w:pPr>
        <w:numPr>
          <w:ilvl w:val="0"/>
          <w:numId w:val="7"/>
        </w:numPr>
        <w:rPr>
          <w:rFonts w:ascii="Times New Roman" w:hAnsi="Times New Roman" w:cs="Times New Roman"/>
        </w:rPr>
      </w:pPr>
      <w:r w:rsidRPr="00CF5067">
        <w:rPr>
          <w:rFonts w:ascii="Times New Roman" w:hAnsi="Times New Roman" w:cs="Times New Roman"/>
        </w:rPr>
        <w:t>This analysis only considered the spatial distribution of stops, without accounting for service frequency or capacity.</w:t>
      </w:r>
    </w:p>
    <w:p w14:paraId="372BB766" w14:textId="32508B58" w:rsidR="00562E2C" w:rsidRPr="00CF5067" w:rsidRDefault="00562E2C" w:rsidP="00562E2C">
      <w:pPr>
        <w:numPr>
          <w:ilvl w:val="0"/>
          <w:numId w:val="7"/>
        </w:numPr>
        <w:rPr>
          <w:rFonts w:ascii="Times New Roman" w:hAnsi="Times New Roman" w:cs="Times New Roman"/>
        </w:rPr>
      </w:pPr>
      <w:r w:rsidRPr="00CF5067">
        <w:rPr>
          <w:rFonts w:ascii="Times New Roman" w:hAnsi="Times New Roman" w:cs="Times New Roman"/>
        </w:rPr>
        <w:t>Data on real-time transport availability or future developments was not considered, which could affect conclusions on accessibility.</w:t>
      </w:r>
    </w:p>
    <w:p w14:paraId="6957B5D8" w14:textId="77777777" w:rsidR="00FC64AA" w:rsidRPr="00CF5067" w:rsidRDefault="00FC64AA" w:rsidP="00FC64AA">
      <w:pPr>
        <w:rPr>
          <w:rFonts w:ascii="Times New Roman" w:hAnsi="Times New Roman" w:cs="Times New Roman"/>
        </w:rPr>
      </w:pPr>
    </w:p>
    <w:p w14:paraId="41AF94E4" w14:textId="07EFC885" w:rsidR="007E47EF" w:rsidRPr="00CF5067" w:rsidRDefault="00562E2C" w:rsidP="00D00D43">
      <w:pPr>
        <w:pStyle w:val="Heading2"/>
        <w:rPr>
          <w:rFonts w:ascii="Times New Roman" w:hAnsi="Times New Roman" w:cs="Times New Roman"/>
          <w:b/>
          <w:bCs/>
          <w:sz w:val="32"/>
          <w:szCs w:val="32"/>
        </w:rPr>
      </w:pPr>
      <w:r w:rsidRPr="00CF5067">
        <w:rPr>
          <w:rFonts w:ascii="Times New Roman" w:hAnsi="Times New Roman" w:cs="Times New Roman"/>
          <w:b/>
          <w:bCs/>
          <w:sz w:val="32"/>
          <w:szCs w:val="32"/>
        </w:rPr>
        <w:t>5. References</w:t>
      </w:r>
    </w:p>
    <w:p w14:paraId="4A47865B" w14:textId="77777777" w:rsidR="007E47EF" w:rsidRDefault="007E47EF" w:rsidP="007E47EF">
      <w:pPr>
        <w:rPr>
          <w:rFonts w:ascii="Times New Roman" w:hAnsi="Times New Roman" w:cs="Times New Roman"/>
        </w:rPr>
      </w:pPr>
    </w:p>
    <w:p w14:paraId="7FADBA1F" w14:textId="77777777" w:rsidR="00572EDA" w:rsidRPr="00572EDA" w:rsidRDefault="00572EDA" w:rsidP="00572EDA">
      <w:pPr>
        <w:pStyle w:val="ListParagraph"/>
        <w:numPr>
          <w:ilvl w:val="0"/>
          <w:numId w:val="14"/>
        </w:numPr>
        <w:rPr>
          <w:rFonts w:ascii="Times New Roman" w:hAnsi="Times New Roman" w:cs="Times New Roman"/>
        </w:rPr>
      </w:pPr>
      <w:r w:rsidRPr="00572EDA">
        <w:rPr>
          <w:rFonts w:ascii="Times New Roman" w:hAnsi="Times New Roman" w:cs="Times New Roman"/>
        </w:rPr>
        <w:t xml:space="preserve">Australian Bureau of Statistics. (2021–2026). </w:t>
      </w:r>
      <w:r w:rsidRPr="00572EDA">
        <w:rPr>
          <w:rFonts w:ascii="Times New Roman" w:hAnsi="Times New Roman" w:cs="Times New Roman"/>
          <w:i/>
          <w:iCs/>
        </w:rPr>
        <w:t>Australian Statistical Geography Standard (ASGS) Edition 3: Digital Boundary Files</w:t>
      </w:r>
      <w:r w:rsidRPr="00572EDA">
        <w:rPr>
          <w:rFonts w:ascii="Times New Roman" w:hAnsi="Times New Roman" w:cs="Times New Roman"/>
        </w:rPr>
        <w:t xml:space="preserve">. Retrieved from </w:t>
      </w:r>
      <w:hyperlink r:id="rId9" w:tgtFrame="_new" w:history="1">
        <w:r w:rsidRPr="00572EDA">
          <w:rPr>
            <w:rStyle w:val="Hyperlink"/>
            <w:rFonts w:ascii="Times New Roman" w:hAnsi="Times New Roman" w:cs="Times New Roman"/>
          </w:rPr>
          <w:t>https://www.abs.gov.au/statistics/standards/australian-statistical-geography-standard-asgs-edition-3/jul2021-jun2026/access-and-downloads/digital-boundary-files</w:t>
        </w:r>
      </w:hyperlink>
    </w:p>
    <w:p w14:paraId="46CA33CB" w14:textId="77777777" w:rsidR="00572EDA" w:rsidRPr="00572EDA" w:rsidRDefault="00572EDA" w:rsidP="00572EDA">
      <w:pPr>
        <w:pStyle w:val="ListParagraph"/>
        <w:numPr>
          <w:ilvl w:val="0"/>
          <w:numId w:val="14"/>
        </w:numPr>
        <w:rPr>
          <w:rFonts w:ascii="Times New Roman" w:hAnsi="Times New Roman" w:cs="Times New Roman"/>
        </w:rPr>
      </w:pPr>
      <w:r w:rsidRPr="00572EDA">
        <w:rPr>
          <w:rFonts w:ascii="Times New Roman" w:hAnsi="Times New Roman" w:cs="Times New Roman"/>
        </w:rPr>
        <w:t xml:space="preserve">Australian Bureau of Statistics. (2021–2026). </w:t>
      </w:r>
      <w:r w:rsidRPr="00572EDA">
        <w:rPr>
          <w:rFonts w:ascii="Times New Roman" w:hAnsi="Times New Roman" w:cs="Times New Roman"/>
          <w:i/>
          <w:iCs/>
        </w:rPr>
        <w:t>Australian Statistical Geography Standard (ASGS) Edition 3: Overview</w:t>
      </w:r>
      <w:r w:rsidRPr="00572EDA">
        <w:rPr>
          <w:rFonts w:ascii="Times New Roman" w:hAnsi="Times New Roman" w:cs="Times New Roman"/>
        </w:rPr>
        <w:t xml:space="preserve">. Retrieved from </w:t>
      </w:r>
      <w:hyperlink r:id="rId10" w:anchor="overview" w:tgtFrame="_new" w:history="1">
        <w:r w:rsidRPr="00572EDA">
          <w:rPr>
            <w:rStyle w:val="Hyperlink"/>
            <w:rFonts w:ascii="Times New Roman" w:hAnsi="Times New Roman" w:cs="Times New Roman"/>
          </w:rPr>
          <w:t>https://www.abs.gov.au/statistics/standards/australian-statistical-geography-standard-asgs-edition-3/jul2021-jun2026#overview</w:t>
        </w:r>
      </w:hyperlink>
    </w:p>
    <w:p w14:paraId="5631C863" w14:textId="77777777" w:rsidR="00572EDA" w:rsidRPr="00572EDA" w:rsidRDefault="00572EDA" w:rsidP="00572EDA">
      <w:pPr>
        <w:pStyle w:val="ListParagraph"/>
        <w:numPr>
          <w:ilvl w:val="0"/>
          <w:numId w:val="14"/>
        </w:numPr>
        <w:rPr>
          <w:rFonts w:ascii="Times New Roman" w:hAnsi="Times New Roman" w:cs="Times New Roman"/>
        </w:rPr>
      </w:pPr>
      <w:r w:rsidRPr="00572EDA">
        <w:rPr>
          <w:rFonts w:ascii="Times New Roman" w:hAnsi="Times New Roman" w:cs="Times New Roman"/>
        </w:rPr>
        <w:t xml:space="preserve">Australian Bureau of Statistics. (2021–2026). </w:t>
      </w:r>
      <w:r w:rsidRPr="00572EDA">
        <w:rPr>
          <w:rFonts w:ascii="Times New Roman" w:hAnsi="Times New Roman" w:cs="Times New Roman"/>
          <w:i/>
          <w:iCs/>
        </w:rPr>
        <w:t>Australian Statistical Geography Standard (ASGS) Edition 3: Allocation Files</w:t>
      </w:r>
      <w:r w:rsidRPr="00572EDA">
        <w:rPr>
          <w:rFonts w:ascii="Times New Roman" w:hAnsi="Times New Roman" w:cs="Times New Roman"/>
        </w:rPr>
        <w:t xml:space="preserve">. Retrieved from </w:t>
      </w:r>
      <w:hyperlink r:id="rId11" w:tgtFrame="_new" w:history="1">
        <w:r w:rsidRPr="00572EDA">
          <w:rPr>
            <w:rStyle w:val="Hyperlink"/>
            <w:rFonts w:ascii="Times New Roman" w:hAnsi="Times New Roman" w:cs="Times New Roman"/>
          </w:rPr>
          <w:t>https://www.abs.gov.au/statistics/standards/australian-statistical-geography-standard-asgs-edition-3/jul2021-jun2026/access-and-downloads/allocation-files</w:t>
        </w:r>
      </w:hyperlink>
    </w:p>
    <w:p w14:paraId="4EE16F68" w14:textId="77777777" w:rsidR="00572EDA" w:rsidRPr="00572EDA" w:rsidRDefault="00572EDA" w:rsidP="00572EDA">
      <w:pPr>
        <w:pStyle w:val="ListParagraph"/>
        <w:numPr>
          <w:ilvl w:val="0"/>
          <w:numId w:val="14"/>
        </w:numPr>
        <w:rPr>
          <w:rFonts w:ascii="Times New Roman" w:hAnsi="Times New Roman" w:cs="Times New Roman"/>
        </w:rPr>
      </w:pPr>
      <w:r w:rsidRPr="00572EDA">
        <w:rPr>
          <w:rFonts w:ascii="Times New Roman" w:hAnsi="Times New Roman" w:cs="Times New Roman"/>
        </w:rPr>
        <w:t xml:space="preserve">Google Developers. (n.d.). </w:t>
      </w:r>
      <w:r w:rsidRPr="00572EDA">
        <w:rPr>
          <w:rFonts w:ascii="Times New Roman" w:hAnsi="Times New Roman" w:cs="Times New Roman"/>
          <w:i/>
          <w:iCs/>
        </w:rPr>
        <w:t>General Transit Feed Specification (GTFS)</w:t>
      </w:r>
      <w:r w:rsidRPr="00572EDA">
        <w:rPr>
          <w:rFonts w:ascii="Times New Roman" w:hAnsi="Times New Roman" w:cs="Times New Roman"/>
        </w:rPr>
        <w:t xml:space="preserve">. Retrieved from </w:t>
      </w:r>
      <w:hyperlink r:id="rId12" w:tgtFrame="_new" w:history="1">
        <w:r w:rsidRPr="00572EDA">
          <w:rPr>
            <w:rStyle w:val="Hyperlink"/>
            <w:rFonts w:ascii="Times New Roman" w:hAnsi="Times New Roman" w:cs="Times New Roman"/>
          </w:rPr>
          <w:t>https://developers.google.com/transit/gtfs</w:t>
        </w:r>
      </w:hyperlink>
    </w:p>
    <w:p w14:paraId="397BC2C5" w14:textId="77777777" w:rsidR="00572EDA" w:rsidRPr="00572EDA" w:rsidRDefault="00572EDA" w:rsidP="00572EDA">
      <w:pPr>
        <w:pStyle w:val="ListParagraph"/>
        <w:numPr>
          <w:ilvl w:val="0"/>
          <w:numId w:val="14"/>
        </w:numPr>
        <w:rPr>
          <w:rFonts w:ascii="Times New Roman" w:hAnsi="Times New Roman" w:cs="Times New Roman"/>
        </w:rPr>
      </w:pPr>
      <w:r w:rsidRPr="00572EDA">
        <w:rPr>
          <w:rFonts w:ascii="Times New Roman" w:hAnsi="Times New Roman" w:cs="Times New Roman"/>
        </w:rPr>
        <w:t xml:space="preserve">Transit Feeds. (n.d.). </w:t>
      </w:r>
      <w:r w:rsidRPr="00572EDA">
        <w:rPr>
          <w:rFonts w:ascii="Times New Roman" w:hAnsi="Times New Roman" w:cs="Times New Roman"/>
          <w:i/>
          <w:iCs/>
        </w:rPr>
        <w:t>PTV Greater Melbourne (GTFS) – Transit Feeds</w:t>
      </w:r>
      <w:r w:rsidRPr="00572EDA">
        <w:rPr>
          <w:rFonts w:ascii="Times New Roman" w:hAnsi="Times New Roman" w:cs="Times New Roman"/>
        </w:rPr>
        <w:t xml:space="preserve">. Retrieved from </w:t>
      </w:r>
      <w:hyperlink r:id="rId13" w:tgtFrame="_new" w:history="1">
        <w:r w:rsidRPr="00572EDA">
          <w:rPr>
            <w:rStyle w:val="Hyperlink"/>
            <w:rFonts w:ascii="Times New Roman" w:hAnsi="Times New Roman" w:cs="Times New Roman"/>
          </w:rPr>
          <w:t>https://transitfeeds.com/p/ptv/497</w:t>
        </w:r>
      </w:hyperlink>
    </w:p>
    <w:p w14:paraId="798EAF94" w14:textId="77777777" w:rsidR="00572EDA" w:rsidRPr="00CF5067" w:rsidRDefault="00572EDA" w:rsidP="007E47EF">
      <w:pPr>
        <w:rPr>
          <w:rFonts w:ascii="Times New Roman" w:hAnsi="Times New Roman" w:cs="Times New Roman"/>
        </w:rPr>
      </w:pPr>
    </w:p>
    <w:p w14:paraId="6DBB486C" w14:textId="77777777" w:rsidR="00DA47E2" w:rsidRPr="00CF5067" w:rsidRDefault="00DA47E2" w:rsidP="007E47EF">
      <w:pPr>
        <w:rPr>
          <w:rFonts w:ascii="Times New Roman" w:hAnsi="Times New Roman" w:cs="Times New Roman"/>
        </w:rPr>
      </w:pPr>
    </w:p>
    <w:p w14:paraId="6DC2B6FC" w14:textId="77777777" w:rsidR="00DA47E2" w:rsidRPr="00CF5067" w:rsidRDefault="00DA47E2" w:rsidP="007E47EF">
      <w:pPr>
        <w:rPr>
          <w:rFonts w:ascii="Times New Roman" w:hAnsi="Times New Roman" w:cs="Times New Roman"/>
        </w:rPr>
      </w:pPr>
    </w:p>
    <w:p w14:paraId="3AAF1865" w14:textId="77777777" w:rsidR="00DA47E2" w:rsidRPr="00CF5067" w:rsidRDefault="00DA47E2" w:rsidP="007E47EF">
      <w:pPr>
        <w:rPr>
          <w:rFonts w:ascii="Times New Roman" w:hAnsi="Times New Roman" w:cs="Times New Roman"/>
        </w:rPr>
      </w:pPr>
    </w:p>
    <w:p w14:paraId="5C83AFF7" w14:textId="77777777" w:rsidR="00DA47E2" w:rsidRPr="00CF5067" w:rsidRDefault="00DA47E2" w:rsidP="007E47EF">
      <w:pPr>
        <w:rPr>
          <w:rFonts w:ascii="Times New Roman" w:hAnsi="Times New Roman" w:cs="Times New Roman"/>
        </w:rPr>
      </w:pPr>
    </w:p>
    <w:p w14:paraId="501B3D68" w14:textId="77777777" w:rsidR="00DA47E2" w:rsidRPr="00CF5067" w:rsidRDefault="00DA47E2" w:rsidP="007E47EF">
      <w:pPr>
        <w:rPr>
          <w:rFonts w:ascii="Times New Roman" w:hAnsi="Times New Roman" w:cs="Times New Roman"/>
        </w:rPr>
      </w:pPr>
    </w:p>
    <w:p w14:paraId="4D969639" w14:textId="77777777" w:rsidR="00297726" w:rsidRPr="00CF5067" w:rsidRDefault="00297726" w:rsidP="007E47EF">
      <w:pPr>
        <w:rPr>
          <w:rFonts w:ascii="Times New Roman" w:hAnsi="Times New Roman" w:cs="Times New Roman"/>
        </w:rPr>
      </w:pPr>
    </w:p>
    <w:p w14:paraId="45EB27D0" w14:textId="452BF054" w:rsidR="00562E2C" w:rsidRPr="00CF5067" w:rsidRDefault="00562E2C" w:rsidP="00D00D43">
      <w:pPr>
        <w:pStyle w:val="Heading2"/>
        <w:rPr>
          <w:rFonts w:ascii="Times New Roman" w:hAnsi="Times New Roman" w:cs="Times New Roman"/>
          <w:b/>
          <w:bCs/>
          <w:sz w:val="32"/>
          <w:szCs w:val="32"/>
        </w:rPr>
      </w:pPr>
      <w:r w:rsidRPr="00CF5067">
        <w:rPr>
          <w:rFonts w:ascii="Times New Roman" w:hAnsi="Times New Roman" w:cs="Times New Roman"/>
          <w:b/>
          <w:bCs/>
          <w:sz w:val="32"/>
          <w:szCs w:val="32"/>
        </w:rPr>
        <w:t>6. Appendix</w:t>
      </w:r>
      <w:r w:rsidR="00683709" w:rsidRPr="00CF5067">
        <w:rPr>
          <w:rFonts w:ascii="Times New Roman" w:hAnsi="Times New Roman" w:cs="Times New Roman"/>
          <w:b/>
          <w:bCs/>
          <w:sz w:val="32"/>
          <w:szCs w:val="32"/>
        </w:rPr>
        <w:t>:</w:t>
      </w:r>
    </w:p>
    <w:p w14:paraId="42001CF5" w14:textId="6C7610E2" w:rsidR="00C45E46" w:rsidRPr="00CF5067" w:rsidRDefault="00C45E46" w:rsidP="00C45E46">
      <w:pPr>
        <w:pStyle w:val="Heading2"/>
        <w:rPr>
          <w:rFonts w:ascii="Times New Roman" w:hAnsi="Times New Roman" w:cs="Times New Roman"/>
        </w:rPr>
      </w:pPr>
      <w:r w:rsidRPr="00CF5067">
        <w:rPr>
          <w:rFonts w:ascii="Times New Roman" w:hAnsi="Times New Roman" w:cs="Times New Roman"/>
        </w:rPr>
        <w:t>Link to access the plots:</w:t>
      </w:r>
    </w:p>
    <w:p w14:paraId="13AE997E" w14:textId="12CA3FAF" w:rsidR="00514C58" w:rsidRPr="00CF5067" w:rsidRDefault="00514C58" w:rsidP="00C45E46">
      <w:pPr>
        <w:rPr>
          <w:rFonts w:ascii="Times New Roman" w:hAnsi="Times New Roman" w:cs="Times New Roman"/>
        </w:rPr>
      </w:pPr>
      <w:r w:rsidRPr="00CF5067">
        <w:rPr>
          <w:rFonts w:ascii="Times New Roman" w:hAnsi="Times New Roman" w:cs="Times New Roman"/>
        </w:rPr>
        <w:t xml:space="preserve">Please use the following </w:t>
      </w:r>
      <w:hyperlink r:id="rId14" w:history="1">
        <w:r w:rsidRPr="00CF5067">
          <w:rPr>
            <w:rStyle w:val="Hyperlink"/>
            <w:rFonts w:ascii="Times New Roman" w:hAnsi="Times New Roman" w:cs="Times New Roman"/>
          </w:rPr>
          <w:t>li</w:t>
        </w:r>
        <w:r w:rsidRPr="00CF5067">
          <w:rPr>
            <w:rStyle w:val="Hyperlink"/>
            <w:rFonts w:ascii="Times New Roman" w:hAnsi="Times New Roman" w:cs="Times New Roman"/>
          </w:rPr>
          <w:t>n</w:t>
        </w:r>
        <w:r w:rsidRPr="00CF5067">
          <w:rPr>
            <w:rStyle w:val="Hyperlink"/>
            <w:rFonts w:ascii="Times New Roman" w:hAnsi="Times New Roman" w:cs="Times New Roman"/>
          </w:rPr>
          <w:t>k</w:t>
        </w:r>
      </w:hyperlink>
      <w:r w:rsidRPr="00CF5067">
        <w:rPr>
          <w:rFonts w:ascii="Times New Roman" w:hAnsi="Times New Roman" w:cs="Times New Roman"/>
        </w:rPr>
        <w:t xml:space="preserve"> to download the QGIS files and dataset, which will offer a detailed and clearer view of the plots.</w:t>
      </w:r>
    </w:p>
    <w:p w14:paraId="7F71B0E0" w14:textId="5A532004" w:rsidR="00683709" w:rsidRPr="00CF5067" w:rsidRDefault="00683709" w:rsidP="00C45E46">
      <w:pPr>
        <w:pStyle w:val="Heading2"/>
        <w:rPr>
          <w:rFonts w:ascii="Times New Roman" w:hAnsi="Times New Roman" w:cs="Times New Roman"/>
        </w:rPr>
      </w:pPr>
      <w:r w:rsidRPr="00CF5067">
        <w:rPr>
          <w:rFonts w:ascii="Times New Roman" w:hAnsi="Times New Roman" w:cs="Times New Roman"/>
        </w:rPr>
        <w:t>SQL scripts used for creating, processing, and querying data.</w:t>
      </w:r>
    </w:p>
    <w:p w14:paraId="55732226" w14:textId="77777777" w:rsidR="00502E21" w:rsidRPr="00CF5067" w:rsidRDefault="00502E21" w:rsidP="00502E21">
      <w:pPr>
        <w:rPr>
          <w:rFonts w:ascii="Times New Roman" w:hAnsi="Times New Roman" w:cs="Times New Roman"/>
          <w:b/>
          <w:bCs/>
          <w:lang w:eastAsia="en-AU"/>
        </w:rPr>
      </w:pPr>
      <w:r w:rsidRPr="00CF5067">
        <w:rPr>
          <w:rFonts w:ascii="Times New Roman" w:eastAsia="Times New Roman" w:hAnsi="Times New Roman" w:cs="Times New Roman"/>
          <w:kern w:val="0"/>
          <w:sz w:val="24"/>
          <w:szCs w:val="24"/>
          <w:lang w:eastAsia="en-AU"/>
          <w14:ligatures w14:val="none"/>
        </w:rPr>
        <w:t>The following commands were used to extract the files:</w:t>
      </w:r>
    </w:p>
    <w:p w14:paraId="3CF1FEBF" w14:textId="77777777" w:rsidR="00502E21" w:rsidRPr="00CF5067" w:rsidRDefault="00502E21" w:rsidP="00502E21">
      <w:pPr>
        <w:rPr>
          <w:rFonts w:ascii="Times New Roman" w:hAnsi="Times New Roman" w:cs="Times New Roman"/>
          <w:b/>
          <w:bCs/>
          <w:lang w:eastAsia="en-AU"/>
        </w:rPr>
      </w:pPr>
      <w:r w:rsidRPr="00CF5067">
        <w:rPr>
          <w:rFonts w:ascii="Times New Roman" w:eastAsia="Times New Roman" w:hAnsi="Times New Roman" w:cs="Times New Roman"/>
          <w:b/>
          <w:bCs/>
          <w:kern w:val="0"/>
          <w:sz w:val="24"/>
          <w:szCs w:val="24"/>
          <w:lang w:eastAsia="en-AU"/>
          <w14:ligatures w14:val="none"/>
        </w:rPr>
        <w:t>Unzipping stop_times.txt</w:t>
      </w:r>
      <w:r w:rsidRPr="00CF5067">
        <w:rPr>
          <w:rFonts w:ascii="Times New Roman" w:eastAsia="Times New Roman" w:hAnsi="Times New Roman" w:cs="Times New Roman"/>
          <w:kern w:val="0"/>
          <w:sz w:val="24"/>
          <w:szCs w:val="24"/>
          <w:lang w:eastAsia="en-AU"/>
          <w14:ligatures w14:val="none"/>
        </w:rPr>
        <w:t>:</w:t>
      </w:r>
    </w:p>
    <w:p w14:paraId="2AC6B14A" w14:textId="77777777" w:rsidR="00502E21" w:rsidRPr="00CF5067" w:rsidRDefault="00502E21" w:rsidP="00502E21">
      <w:pPr>
        <w:spacing w:before="100" w:beforeAutospacing="1" w:after="100" w:afterAutospacing="1" w:line="240" w:lineRule="auto"/>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noProof/>
          <w:kern w:val="0"/>
          <w:sz w:val="20"/>
          <w:szCs w:val="20"/>
          <w:lang w:eastAsia="en-AU"/>
          <w14:ligatures w14:val="none"/>
        </w:rPr>
        <w:drawing>
          <wp:inline distT="0" distB="0" distL="0" distR="0" wp14:anchorId="12055350" wp14:editId="7159F043">
            <wp:extent cx="4170459" cy="184820"/>
            <wp:effectExtent l="0" t="0" r="1905" b="5715"/>
            <wp:docPr id="41485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06452" name=""/>
                    <pic:cNvPicPr/>
                  </pic:nvPicPr>
                  <pic:blipFill>
                    <a:blip r:embed="rId15"/>
                    <a:stretch>
                      <a:fillRect/>
                    </a:stretch>
                  </pic:blipFill>
                  <pic:spPr>
                    <a:xfrm>
                      <a:off x="0" y="0"/>
                      <a:ext cx="4363945" cy="193395"/>
                    </a:xfrm>
                    <a:prstGeom prst="rect">
                      <a:avLst/>
                    </a:prstGeom>
                  </pic:spPr>
                </pic:pic>
              </a:graphicData>
            </a:graphic>
          </wp:inline>
        </w:drawing>
      </w:r>
    </w:p>
    <w:p w14:paraId="238C3DCC" w14:textId="77777777" w:rsidR="00502E21" w:rsidRPr="00CF5067" w:rsidRDefault="00502E21" w:rsidP="00502E21">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Unzipping shapes.txt</w:t>
      </w:r>
      <w:r w:rsidRPr="00CF5067">
        <w:rPr>
          <w:rFonts w:ascii="Times New Roman" w:eastAsia="Times New Roman" w:hAnsi="Times New Roman" w:cs="Times New Roman"/>
          <w:kern w:val="0"/>
          <w:sz w:val="24"/>
          <w:szCs w:val="24"/>
          <w:lang w:eastAsia="en-AU"/>
          <w14:ligatures w14:val="none"/>
        </w:rPr>
        <w:t>:</w:t>
      </w:r>
    </w:p>
    <w:p w14:paraId="562B93C0" w14:textId="77777777" w:rsidR="00502E21" w:rsidRPr="00CF5067" w:rsidRDefault="00502E21" w:rsidP="00502E21">
      <w:pPr>
        <w:spacing w:before="100" w:beforeAutospacing="1" w:after="100" w:afterAutospacing="1" w:line="240" w:lineRule="auto"/>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noProof/>
          <w:kern w:val="0"/>
          <w:sz w:val="20"/>
          <w:szCs w:val="20"/>
          <w:lang w:eastAsia="en-AU"/>
          <w14:ligatures w14:val="none"/>
        </w:rPr>
        <w:drawing>
          <wp:inline distT="0" distB="0" distL="0" distR="0" wp14:anchorId="22633021" wp14:editId="523A2A25">
            <wp:extent cx="4122751" cy="172720"/>
            <wp:effectExtent l="0" t="0" r="0" b="0"/>
            <wp:docPr id="67594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7570" name=""/>
                    <pic:cNvPicPr/>
                  </pic:nvPicPr>
                  <pic:blipFill>
                    <a:blip r:embed="rId16"/>
                    <a:stretch>
                      <a:fillRect/>
                    </a:stretch>
                  </pic:blipFill>
                  <pic:spPr>
                    <a:xfrm>
                      <a:off x="0" y="0"/>
                      <a:ext cx="4412719" cy="184868"/>
                    </a:xfrm>
                    <a:prstGeom prst="rect">
                      <a:avLst/>
                    </a:prstGeom>
                  </pic:spPr>
                </pic:pic>
              </a:graphicData>
            </a:graphic>
          </wp:inline>
        </w:drawing>
      </w:r>
    </w:p>
    <w:p w14:paraId="60D00204" w14:textId="77777777" w:rsidR="00502E21" w:rsidRPr="00CF5067" w:rsidRDefault="00502E21" w:rsidP="00502E21">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Unzipping shape file MB_2021_AUST_GDA2020.shp</w:t>
      </w:r>
      <w:r w:rsidRPr="00CF5067">
        <w:rPr>
          <w:rFonts w:ascii="Times New Roman" w:eastAsia="Times New Roman" w:hAnsi="Times New Roman" w:cs="Times New Roman"/>
          <w:kern w:val="0"/>
          <w:sz w:val="24"/>
          <w:szCs w:val="24"/>
          <w:lang w:eastAsia="en-AU"/>
          <w14:ligatures w14:val="none"/>
        </w:rPr>
        <w:t>:</w:t>
      </w:r>
    </w:p>
    <w:p w14:paraId="7BC2FDF7" w14:textId="7BFE5F0C" w:rsidR="006F14CE" w:rsidRPr="00CF5067" w:rsidRDefault="00502E21" w:rsidP="0050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AU"/>
          <w14:ligatures w14:val="none"/>
        </w:rPr>
      </w:pPr>
      <w:r w:rsidRPr="00CF5067">
        <w:rPr>
          <w:rFonts w:ascii="Times New Roman" w:eastAsia="Times New Roman" w:hAnsi="Times New Roman" w:cs="Times New Roman"/>
          <w:noProof/>
          <w:kern w:val="0"/>
          <w:sz w:val="20"/>
          <w:szCs w:val="20"/>
          <w:lang w:eastAsia="en-AU"/>
          <w14:ligatures w14:val="none"/>
        </w:rPr>
        <w:drawing>
          <wp:inline distT="0" distB="0" distL="0" distR="0" wp14:anchorId="1C6FA436" wp14:editId="01FB6C22">
            <wp:extent cx="5581540" cy="194460"/>
            <wp:effectExtent l="0" t="0" r="635" b="0"/>
            <wp:docPr id="97577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1692" name=""/>
                    <pic:cNvPicPr/>
                  </pic:nvPicPr>
                  <pic:blipFill rotWithShape="1">
                    <a:blip r:embed="rId17"/>
                    <a:srcRect r="2063" b="-62951"/>
                    <a:stretch/>
                  </pic:blipFill>
                  <pic:spPr bwMode="auto">
                    <a:xfrm>
                      <a:off x="0" y="0"/>
                      <a:ext cx="6492407" cy="226194"/>
                    </a:xfrm>
                    <a:prstGeom prst="rect">
                      <a:avLst/>
                    </a:prstGeom>
                    <a:ln>
                      <a:noFill/>
                    </a:ln>
                    <a:extLst>
                      <a:ext uri="{53640926-AAD7-44D8-BBD7-CCE9431645EC}">
                        <a14:shadowObscured xmlns:a14="http://schemas.microsoft.com/office/drawing/2010/main"/>
                      </a:ext>
                    </a:extLst>
                  </pic:spPr>
                </pic:pic>
              </a:graphicData>
            </a:graphic>
          </wp:inline>
        </w:drawing>
      </w:r>
    </w:p>
    <w:p w14:paraId="78A9382D" w14:textId="77777777" w:rsidR="00502E21" w:rsidRPr="00CF5067" w:rsidRDefault="00502E21" w:rsidP="00502E21">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Unzipping shape file MB_2021_AUST_GDA2020.dbf</w:t>
      </w:r>
      <w:r w:rsidRPr="00CF5067">
        <w:rPr>
          <w:rFonts w:ascii="Times New Roman" w:eastAsia="Times New Roman" w:hAnsi="Times New Roman" w:cs="Times New Roman"/>
          <w:kern w:val="0"/>
          <w:sz w:val="24"/>
          <w:szCs w:val="24"/>
          <w:lang w:eastAsia="en-AU"/>
          <w14:ligatures w14:val="none"/>
        </w:rPr>
        <w:t>:</w:t>
      </w:r>
    </w:p>
    <w:p w14:paraId="6BC2583B" w14:textId="66F55C22" w:rsidR="00502E21" w:rsidRPr="00CF5067" w:rsidRDefault="00502E21" w:rsidP="00502E21">
      <w:pPr>
        <w:spacing w:before="100" w:beforeAutospacing="1" w:after="100" w:afterAutospacing="1" w:line="240" w:lineRule="auto"/>
        <w:outlineLvl w:val="3"/>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noProof/>
          <w:kern w:val="0"/>
          <w:sz w:val="20"/>
          <w:szCs w:val="20"/>
          <w:lang w:eastAsia="en-AU"/>
          <w14:ligatures w14:val="none"/>
        </w:rPr>
        <w:drawing>
          <wp:inline distT="0" distB="0" distL="0" distR="0" wp14:anchorId="257016E4" wp14:editId="582AE7B2">
            <wp:extent cx="5731510" cy="170815"/>
            <wp:effectExtent l="0" t="0" r="2540" b="635"/>
            <wp:docPr id="196677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9303" name=""/>
                    <pic:cNvPicPr/>
                  </pic:nvPicPr>
                  <pic:blipFill>
                    <a:blip r:embed="rId18"/>
                    <a:stretch>
                      <a:fillRect/>
                    </a:stretch>
                  </pic:blipFill>
                  <pic:spPr>
                    <a:xfrm>
                      <a:off x="0" y="0"/>
                      <a:ext cx="5731510" cy="170815"/>
                    </a:xfrm>
                    <a:prstGeom prst="rect">
                      <a:avLst/>
                    </a:prstGeom>
                  </pic:spPr>
                </pic:pic>
              </a:graphicData>
            </a:graphic>
          </wp:inline>
        </w:drawing>
      </w:r>
    </w:p>
    <w:p w14:paraId="540D01A7" w14:textId="77777777" w:rsidR="00502E21" w:rsidRPr="00CF5067" w:rsidRDefault="00502E21" w:rsidP="00502E21">
      <w:pPr>
        <w:spacing w:before="100" w:beforeAutospacing="1" w:after="100" w:afterAutospacing="1" w:line="240" w:lineRule="auto"/>
        <w:outlineLvl w:val="3"/>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Inspecting the Data:</w:t>
      </w:r>
    </w:p>
    <w:p w14:paraId="3D1423E1" w14:textId="307E94BE" w:rsidR="00B04369" w:rsidRPr="00CF5067" w:rsidRDefault="00502E21" w:rsidP="00683709">
      <w:pPr>
        <w:rPr>
          <w:rFonts w:ascii="Times New Roman" w:hAnsi="Times New Roman" w:cs="Times New Roman"/>
        </w:rPr>
      </w:pPr>
      <w:r w:rsidRPr="00CF5067">
        <w:rPr>
          <w:rFonts w:ascii="Times New Roman" w:eastAsia="Times New Roman" w:hAnsi="Times New Roman" w:cs="Times New Roman"/>
          <w:noProof/>
          <w:kern w:val="0"/>
          <w:sz w:val="20"/>
          <w:szCs w:val="20"/>
          <w:lang w:eastAsia="en-AU"/>
        </w:rPr>
        <w:drawing>
          <wp:inline distT="0" distB="0" distL="0" distR="0" wp14:anchorId="3F439057" wp14:editId="1E052750">
            <wp:extent cx="3546282" cy="1197228"/>
            <wp:effectExtent l="0" t="0" r="0" b="3175"/>
            <wp:docPr id="179036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69245" name="Picture 1790369245"/>
                    <pic:cNvPicPr/>
                  </pic:nvPicPr>
                  <pic:blipFill rotWithShape="1">
                    <a:blip r:embed="rId19">
                      <a:extLst>
                        <a:ext uri="{28A0092B-C50C-407E-A947-70E740481C1C}">
                          <a14:useLocalDpi xmlns:a14="http://schemas.microsoft.com/office/drawing/2010/main" val="0"/>
                        </a:ext>
                      </a:extLst>
                    </a:blip>
                    <a:srcRect t="1660" b="8335"/>
                    <a:stretch/>
                  </pic:blipFill>
                  <pic:spPr bwMode="auto">
                    <a:xfrm>
                      <a:off x="0" y="0"/>
                      <a:ext cx="3585881" cy="1210597"/>
                    </a:xfrm>
                    <a:prstGeom prst="rect">
                      <a:avLst/>
                    </a:prstGeom>
                    <a:ln>
                      <a:noFill/>
                    </a:ln>
                    <a:extLst>
                      <a:ext uri="{53640926-AAD7-44D8-BBD7-CCE9431645EC}">
                        <a14:shadowObscured xmlns:a14="http://schemas.microsoft.com/office/drawing/2010/main"/>
                      </a:ext>
                    </a:extLst>
                  </pic:spPr>
                </pic:pic>
              </a:graphicData>
            </a:graphic>
          </wp:inline>
        </w:drawing>
      </w:r>
    </w:p>
    <w:p w14:paraId="3E4C60D9" w14:textId="77777777" w:rsidR="00D73C6C" w:rsidRPr="00CF5067" w:rsidRDefault="00D73C6C" w:rsidP="00D73C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Table Creation:</w:t>
      </w:r>
    </w:p>
    <w:p w14:paraId="4E730159" w14:textId="250A427C" w:rsidR="00D73C6C" w:rsidRPr="00CF5067" w:rsidRDefault="00D73C6C" w:rsidP="00683709">
      <w:pPr>
        <w:rPr>
          <w:rFonts w:ascii="Times New Roman" w:hAnsi="Times New Roman" w:cs="Times New Roman"/>
        </w:rPr>
      </w:pPr>
      <w:r w:rsidRPr="00CF5067">
        <w:rPr>
          <w:rFonts w:ascii="Times New Roman" w:eastAsia="Times New Roman" w:hAnsi="Times New Roman" w:cs="Times New Roman"/>
          <w:noProof/>
          <w:kern w:val="0"/>
          <w:sz w:val="20"/>
          <w:szCs w:val="20"/>
          <w:lang w:eastAsia="en-AU"/>
          <w14:ligatures w14:val="none"/>
        </w:rPr>
        <w:drawing>
          <wp:inline distT="0" distB="0" distL="0" distR="0" wp14:anchorId="15A55CAD" wp14:editId="03E11339">
            <wp:extent cx="2469403" cy="1316102"/>
            <wp:effectExtent l="0" t="0" r="7620" b="0"/>
            <wp:docPr id="19688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1598" name=""/>
                    <pic:cNvPicPr/>
                  </pic:nvPicPr>
                  <pic:blipFill rotWithShape="1">
                    <a:blip r:embed="rId20"/>
                    <a:srcRect l="1476"/>
                    <a:stretch/>
                  </pic:blipFill>
                  <pic:spPr bwMode="auto">
                    <a:xfrm>
                      <a:off x="0" y="0"/>
                      <a:ext cx="2469403" cy="1316102"/>
                    </a:xfrm>
                    <a:prstGeom prst="rect">
                      <a:avLst/>
                    </a:prstGeom>
                    <a:ln>
                      <a:noFill/>
                    </a:ln>
                    <a:extLst>
                      <a:ext uri="{53640926-AAD7-44D8-BBD7-CCE9431645EC}">
                        <a14:shadowObscured xmlns:a14="http://schemas.microsoft.com/office/drawing/2010/main"/>
                      </a:ext>
                    </a:extLst>
                  </pic:spPr>
                </pic:pic>
              </a:graphicData>
            </a:graphic>
          </wp:inline>
        </w:drawing>
      </w:r>
    </w:p>
    <w:p w14:paraId="79C2131C" w14:textId="77777777" w:rsidR="00D73C6C" w:rsidRPr="00CF5067" w:rsidRDefault="00D73C6C" w:rsidP="00D73C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Shape File Import:</w:t>
      </w:r>
    </w:p>
    <w:p w14:paraId="2B5754C4" w14:textId="4C4B66AA" w:rsidR="00D73C6C" w:rsidRPr="00CF5067" w:rsidRDefault="00D73C6C" w:rsidP="00683709">
      <w:pPr>
        <w:rPr>
          <w:rFonts w:ascii="Times New Roman" w:hAnsi="Times New Roman" w:cs="Times New Roman"/>
        </w:rPr>
      </w:pPr>
      <w:r w:rsidRPr="00CF5067">
        <w:rPr>
          <w:rFonts w:ascii="Times New Roman" w:eastAsia="Times New Roman" w:hAnsi="Times New Roman" w:cs="Times New Roman"/>
          <w:noProof/>
          <w:kern w:val="0"/>
          <w:sz w:val="20"/>
          <w:szCs w:val="20"/>
          <w:lang w:eastAsia="en-AU"/>
          <w14:ligatures w14:val="none"/>
        </w:rPr>
        <w:drawing>
          <wp:inline distT="0" distB="0" distL="0" distR="0" wp14:anchorId="03AE5E4E" wp14:editId="536481F1">
            <wp:extent cx="5631364" cy="184218"/>
            <wp:effectExtent l="0" t="0" r="7620" b="6350"/>
            <wp:docPr id="132846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893" name=""/>
                    <pic:cNvPicPr/>
                  </pic:nvPicPr>
                  <pic:blipFill>
                    <a:blip r:embed="rId21"/>
                    <a:stretch>
                      <a:fillRect/>
                    </a:stretch>
                  </pic:blipFill>
                  <pic:spPr>
                    <a:xfrm>
                      <a:off x="0" y="0"/>
                      <a:ext cx="6620790" cy="216585"/>
                    </a:xfrm>
                    <a:prstGeom prst="rect">
                      <a:avLst/>
                    </a:prstGeom>
                  </pic:spPr>
                </pic:pic>
              </a:graphicData>
            </a:graphic>
          </wp:inline>
        </w:drawing>
      </w:r>
    </w:p>
    <w:p w14:paraId="4988A37E" w14:textId="77777777" w:rsidR="00297726" w:rsidRPr="00CF5067" w:rsidRDefault="00297726" w:rsidP="00683709">
      <w:pPr>
        <w:rPr>
          <w:rFonts w:ascii="Times New Roman" w:hAnsi="Times New Roman" w:cs="Times New Roman"/>
        </w:rPr>
      </w:pPr>
    </w:p>
    <w:p w14:paraId="4317667C" w14:textId="77777777" w:rsidR="00D73C6C" w:rsidRPr="00CF5067" w:rsidRDefault="00D73C6C" w:rsidP="00D73C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AU"/>
          <w14:ligatures w14:val="none"/>
        </w:rPr>
      </w:pPr>
      <w:r w:rsidRPr="00CF5067">
        <w:rPr>
          <w:rFonts w:ascii="Times New Roman" w:eastAsia="Times New Roman" w:hAnsi="Times New Roman" w:cs="Times New Roman"/>
          <w:b/>
          <w:bCs/>
          <w:kern w:val="0"/>
          <w:sz w:val="24"/>
          <w:szCs w:val="24"/>
          <w:lang w:eastAsia="en-AU"/>
          <w14:ligatures w14:val="none"/>
        </w:rPr>
        <w:t>Data Loading:</w:t>
      </w:r>
    </w:p>
    <w:p w14:paraId="24BEC398" w14:textId="50920D10" w:rsidR="00D73C6C" w:rsidRPr="00CF5067" w:rsidRDefault="00D73C6C" w:rsidP="00683709">
      <w:pPr>
        <w:rPr>
          <w:rFonts w:ascii="Times New Roman" w:hAnsi="Times New Roman" w:cs="Times New Roman"/>
        </w:rPr>
      </w:pPr>
      <w:r w:rsidRPr="00CF5067">
        <w:rPr>
          <w:rFonts w:ascii="Times New Roman" w:eastAsia="Times New Roman" w:hAnsi="Times New Roman" w:cs="Times New Roman"/>
          <w:noProof/>
          <w:kern w:val="0"/>
          <w:sz w:val="24"/>
          <w:szCs w:val="24"/>
          <w:lang w:eastAsia="en-AU"/>
          <w14:ligatures w14:val="none"/>
        </w:rPr>
        <w:drawing>
          <wp:inline distT="0" distB="0" distL="0" distR="0" wp14:anchorId="7F16A9F7" wp14:editId="23836EDB">
            <wp:extent cx="5556726" cy="303530"/>
            <wp:effectExtent l="0" t="0" r="6350" b="1270"/>
            <wp:docPr id="158271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552" name=""/>
                    <pic:cNvPicPr/>
                  </pic:nvPicPr>
                  <pic:blipFill rotWithShape="1">
                    <a:blip r:embed="rId22"/>
                    <a:srcRect l="2917" t="10532"/>
                    <a:stretch/>
                  </pic:blipFill>
                  <pic:spPr bwMode="auto">
                    <a:xfrm>
                      <a:off x="0" y="0"/>
                      <a:ext cx="5564305" cy="303944"/>
                    </a:xfrm>
                    <a:prstGeom prst="rect">
                      <a:avLst/>
                    </a:prstGeom>
                    <a:ln>
                      <a:noFill/>
                    </a:ln>
                    <a:extLst>
                      <a:ext uri="{53640926-AAD7-44D8-BBD7-CCE9431645EC}">
                        <a14:shadowObscured xmlns:a14="http://schemas.microsoft.com/office/drawing/2010/main"/>
                      </a:ext>
                    </a:extLst>
                  </pic:spPr>
                </pic:pic>
              </a:graphicData>
            </a:graphic>
          </wp:inline>
        </w:drawing>
      </w:r>
    </w:p>
    <w:p w14:paraId="52FDDCAB" w14:textId="05926F25" w:rsidR="00D73C6C" w:rsidRPr="00CF5067" w:rsidRDefault="00A117B6" w:rsidP="00683709">
      <w:pPr>
        <w:rPr>
          <w:rFonts w:ascii="Times New Roman" w:hAnsi="Times New Roman" w:cs="Times New Roman"/>
          <w:b/>
          <w:bCs/>
        </w:rPr>
      </w:pPr>
      <w:r w:rsidRPr="00CF5067">
        <w:rPr>
          <w:rFonts w:ascii="Times New Roman" w:hAnsi="Times New Roman" w:cs="Times New Roman"/>
          <w:b/>
          <w:bCs/>
        </w:rPr>
        <w:t>Filtering Mesh Blocks for Melbourne Metropolitan Area:</w:t>
      </w:r>
    </w:p>
    <w:p w14:paraId="7494A532" w14:textId="6C6BA2C5" w:rsidR="00A117B6" w:rsidRDefault="00A117B6" w:rsidP="00683709">
      <w:pPr>
        <w:rPr>
          <w:rFonts w:ascii="Times New Roman" w:hAnsi="Times New Roman" w:cs="Times New Roman"/>
        </w:rPr>
      </w:pPr>
      <w:r w:rsidRPr="00CF5067">
        <w:rPr>
          <w:rFonts w:ascii="Times New Roman" w:hAnsi="Times New Roman" w:cs="Times New Roman"/>
          <w:noProof/>
        </w:rPr>
        <w:drawing>
          <wp:inline distT="0" distB="0" distL="0" distR="0" wp14:anchorId="78505B32" wp14:editId="3DC78247">
            <wp:extent cx="5457190" cy="850900"/>
            <wp:effectExtent l="0" t="0" r="0" b="6350"/>
            <wp:docPr id="141041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5589" name=""/>
                    <pic:cNvPicPr/>
                  </pic:nvPicPr>
                  <pic:blipFill rotWithShape="1">
                    <a:blip r:embed="rId23"/>
                    <a:srcRect l="4786" b="12131"/>
                    <a:stretch/>
                  </pic:blipFill>
                  <pic:spPr bwMode="auto">
                    <a:xfrm>
                      <a:off x="0" y="0"/>
                      <a:ext cx="5457190" cy="850900"/>
                    </a:xfrm>
                    <a:prstGeom prst="rect">
                      <a:avLst/>
                    </a:prstGeom>
                    <a:ln>
                      <a:noFill/>
                    </a:ln>
                    <a:extLst>
                      <a:ext uri="{53640926-AAD7-44D8-BBD7-CCE9431645EC}">
                        <a14:shadowObscured xmlns:a14="http://schemas.microsoft.com/office/drawing/2010/main"/>
                      </a:ext>
                    </a:extLst>
                  </pic:spPr>
                </pic:pic>
              </a:graphicData>
            </a:graphic>
          </wp:inline>
        </w:drawing>
      </w:r>
    </w:p>
    <w:p w14:paraId="6B46B165" w14:textId="56C71717" w:rsidR="00960410" w:rsidRDefault="00960410" w:rsidP="00683709">
      <w:pPr>
        <w:rPr>
          <w:rFonts w:ascii="Times New Roman" w:hAnsi="Times New Roman" w:cs="Times New Roman"/>
        </w:rPr>
      </w:pPr>
      <w:r>
        <w:rPr>
          <w:rFonts w:ascii="Times New Roman" w:hAnsi="Times New Roman" w:cs="Times New Roman"/>
        </w:rPr>
        <w:t>Output:</w:t>
      </w:r>
    </w:p>
    <w:p w14:paraId="2157C910" w14:textId="4E8EE02F" w:rsidR="00960410" w:rsidRPr="00CF5067" w:rsidRDefault="00960410" w:rsidP="00683709">
      <w:pPr>
        <w:rPr>
          <w:rFonts w:ascii="Times New Roman" w:hAnsi="Times New Roman" w:cs="Times New Roman"/>
        </w:rPr>
      </w:pPr>
      <w:r w:rsidRPr="00960410">
        <w:rPr>
          <w:rFonts w:ascii="Times New Roman" w:hAnsi="Times New Roman" w:cs="Times New Roman"/>
          <w:noProof/>
        </w:rPr>
        <w:drawing>
          <wp:inline distT="0" distB="0" distL="0" distR="0" wp14:anchorId="5A3B3ADF" wp14:editId="485B9440">
            <wp:extent cx="5731510" cy="1339850"/>
            <wp:effectExtent l="0" t="0" r="2540" b="0"/>
            <wp:docPr id="153896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64694" name=""/>
                    <pic:cNvPicPr/>
                  </pic:nvPicPr>
                  <pic:blipFill>
                    <a:blip r:embed="rId24"/>
                    <a:stretch>
                      <a:fillRect/>
                    </a:stretch>
                  </pic:blipFill>
                  <pic:spPr>
                    <a:xfrm>
                      <a:off x="0" y="0"/>
                      <a:ext cx="5731510" cy="1339850"/>
                    </a:xfrm>
                    <a:prstGeom prst="rect">
                      <a:avLst/>
                    </a:prstGeom>
                  </pic:spPr>
                </pic:pic>
              </a:graphicData>
            </a:graphic>
          </wp:inline>
        </w:drawing>
      </w:r>
    </w:p>
    <w:p w14:paraId="73C212AB" w14:textId="5A20E0E9" w:rsidR="00A117B6" w:rsidRPr="00CF5067" w:rsidRDefault="00A117B6" w:rsidP="00683709">
      <w:pPr>
        <w:rPr>
          <w:rFonts w:ascii="Times New Roman" w:hAnsi="Times New Roman" w:cs="Times New Roman"/>
          <w:b/>
          <w:bCs/>
        </w:rPr>
      </w:pPr>
      <w:r w:rsidRPr="00CF5067">
        <w:rPr>
          <w:rFonts w:ascii="Times New Roman" w:hAnsi="Times New Roman" w:cs="Times New Roman"/>
          <w:b/>
          <w:bCs/>
        </w:rPr>
        <w:t>Creating a Single Polygon for Melbourne Metropolitan Boundary:</w:t>
      </w:r>
    </w:p>
    <w:p w14:paraId="3C8AB1AB" w14:textId="3C222B66" w:rsidR="00A117B6" w:rsidRDefault="00A117B6" w:rsidP="00683709">
      <w:pPr>
        <w:rPr>
          <w:rFonts w:ascii="Times New Roman" w:hAnsi="Times New Roman" w:cs="Times New Roman"/>
        </w:rPr>
      </w:pPr>
      <w:r w:rsidRPr="00CF5067">
        <w:rPr>
          <w:rFonts w:ascii="Times New Roman" w:hAnsi="Times New Roman" w:cs="Times New Roman"/>
          <w:noProof/>
        </w:rPr>
        <w:drawing>
          <wp:inline distT="0" distB="0" distL="0" distR="0" wp14:anchorId="05E7B995" wp14:editId="4979B75A">
            <wp:extent cx="5547360" cy="565785"/>
            <wp:effectExtent l="0" t="0" r="0" b="5715"/>
            <wp:docPr id="19501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8447" name=""/>
                    <pic:cNvPicPr/>
                  </pic:nvPicPr>
                  <pic:blipFill rotWithShape="1">
                    <a:blip r:embed="rId25"/>
                    <a:srcRect l="3213"/>
                    <a:stretch/>
                  </pic:blipFill>
                  <pic:spPr bwMode="auto">
                    <a:xfrm>
                      <a:off x="0" y="0"/>
                      <a:ext cx="5547360" cy="565785"/>
                    </a:xfrm>
                    <a:prstGeom prst="rect">
                      <a:avLst/>
                    </a:prstGeom>
                    <a:ln>
                      <a:noFill/>
                    </a:ln>
                    <a:extLst>
                      <a:ext uri="{53640926-AAD7-44D8-BBD7-CCE9431645EC}">
                        <a14:shadowObscured xmlns:a14="http://schemas.microsoft.com/office/drawing/2010/main"/>
                      </a:ext>
                    </a:extLst>
                  </pic:spPr>
                </pic:pic>
              </a:graphicData>
            </a:graphic>
          </wp:inline>
        </w:drawing>
      </w:r>
    </w:p>
    <w:p w14:paraId="263C1946" w14:textId="739D7CDF" w:rsidR="00960410" w:rsidRDefault="00960410" w:rsidP="00683709">
      <w:pPr>
        <w:rPr>
          <w:rFonts w:ascii="Times New Roman" w:hAnsi="Times New Roman" w:cs="Times New Roman"/>
        </w:rPr>
      </w:pPr>
      <w:r>
        <w:rPr>
          <w:rFonts w:ascii="Times New Roman" w:hAnsi="Times New Roman" w:cs="Times New Roman"/>
        </w:rPr>
        <w:t>Output:</w:t>
      </w:r>
    </w:p>
    <w:p w14:paraId="6D4B7335" w14:textId="16320B46" w:rsidR="00960410" w:rsidRPr="00CF5067" w:rsidRDefault="00960410" w:rsidP="00683709">
      <w:pPr>
        <w:rPr>
          <w:rFonts w:ascii="Times New Roman" w:hAnsi="Times New Roman" w:cs="Times New Roman"/>
        </w:rPr>
      </w:pPr>
      <w:r w:rsidRPr="00960410">
        <w:rPr>
          <w:rFonts w:ascii="Times New Roman" w:hAnsi="Times New Roman" w:cs="Times New Roman"/>
          <w:noProof/>
        </w:rPr>
        <w:drawing>
          <wp:inline distT="0" distB="0" distL="0" distR="0" wp14:anchorId="18E747CF" wp14:editId="61AF0DF0">
            <wp:extent cx="5731510" cy="403860"/>
            <wp:effectExtent l="0" t="0" r="2540" b="0"/>
            <wp:docPr id="173543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7679" name=""/>
                    <pic:cNvPicPr/>
                  </pic:nvPicPr>
                  <pic:blipFill>
                    <a:blip r:embed="rId26"/>
                    <a:stretch>
                      <a:fillRect/>
                    </a:stretch>
                  </pic:blipFill>
                  <pic:spPr>
                    <a:xfrm>
                      <a:off x="0" y="0"/>
                      <a:ext cx="5731510" cy="403860"/>
                    </a:xfrm>
                    <a:prstGeom prst="rect">
                      <a:avLst/>
                    </a:prstGeom>
                  </pic:spPr>
                </pic:pic>
              </a:graphicData>
            </a:graphic>
          </wp:inline>
        </w:drawing>
      </w:r>
    </w:p>
    <w:p w14:paraId="5E880F74" w14:textId="0A0BD3E6" w:rsidR="00A117B6" w:rsidRPr="00CF5067" w:rsidRDefault="00A117B6" w:rsidP="00A117B6">
      <w:pPr>
        <w:rPr>
          <w:rFonts w:ascii="Times New Roman" w:hAnsi="Times New Roman" w:cs="Times New Roman"/>
          <w:b/>
          <w:bCs/>
        </w:rPr>
      </w:pPr>
      <w:r w:rsidRPr="00CF5067">
        <w:rPr>
          <w:rFonts w:ascii="Times New Roman" w:hAnsi="Times New Roman" w:cs="Times New Roman"/>
          <w:b/>
          <w:bCs/>
        </w:rPr>
        <w:t>Adding a Geometry Column to the Stops Table:</w:t>
      </w:r>
    </w:p>
    <w:p w14:paraId="7102D35F" w14:textId="0ADB5F5D" w:rsidR="00A117B6" w:rsidRPr="00CF5067" w:rsidRDefault="00A117B6" w:rsidP="00683709">
      <w:pPr>
        <w:rPr>
          <w:rFonts w:ascii="Times New Roman" w:hAnsi="Times New Roman" w:cs="Times New Roman"/>
        </w:rPr>
      </w:pPr>
      <w:r w:rsidRPr="00CF5067">
        <w:rPr>
          <w:rFonts w:ascii="Times New Roman" w:hAnsi="Times New Roman" w:cs="Times New Roman"/>
          <w:noProof/>
        </w:rPr>
        <w:drawing>
          <wp:inline distT="0" distB="0" distL="0" distR="0" wp14:anchorId="1CE61C26" wp14:editId="52D127A0">
            <wp:extent cx="5496560" cy="382905"/>
            <wp:effectExtent l="0" t="0" r="8890" b="0"/>
            <wp:docPr id="118447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67550" name=""/>
                    <pic:cNvPicPr/>
                  </pic:nvPicPr>
                  <pic:blipFill rotWithShape="1">
                    <a:blip r:embed="rId27"/>
                    <a:srcRect l="4099" t="3211"/>
                    <a:stretch/>
                  </pic:blipFill>
                  <pic:spPr bwMode="auto">
                    <a:xfrm>
                      <a:off x="0" y="0"/>
                      <a:ext cx="5496560" cy="382905"/>
                    </a:xfrm>
                    <a:prstGeom prst="rect">
                      <a:avLst/>
                    </a:prstGeom>
                    <a:ln>
                      <a:noFill/>
                    </a:ln>
                    <a:extLst>
                      <a:ext uri="{53640926-AAD7-44D8-BBD7-CCE9431645EC}">
                        <a14:shadowObscured xmlns:a14="http://schemas.microsoft.com/office/drawing/2010/main"/>
                      </a:ext>
                    </a:extLst>
                  </pic:spPr>
                </pic:pic>
              </a:graphicData>
            </a:graphic>
          </wp:inline>
        </w:drawing>
      </w:r>
    </w:p>
    <w:p w14:paraId="7A905CC0" w14:textId="66783925" w:rsidR="00A117B6" w:rsidRPr="00CF5067" w:rsidRDefault="00A117B6" w:rsidP="00683709">
      <w:pPr>
        <w:rPr>
          <w:rFonts w:ascii="Times New Roman" w:hAnsi="Times New Roman" w:cs="Times New Roman"/>
          <w:b/>
          <w:bCs/>
        </w:rPr>
      </w:pPr>
      <w:r w:rsidRPr="00CF5067">
        <w:rPr>
          <w:rFonts w:ascii="Times New Roman" w:hAnsi="Times New Roman" w:cs="Times New Roman"/>
          <w:b/>
          <w:bCs/>
        </w:rPr>
        <w:t>Populating the Geometry Column:</w:t>
      </w:r>
    </w:p>
    <w:p w14:paraId="222669D8" w14:textId="36B74FD3" w:rsidR="00A117B6" w:rsidRDefault="00A117B6" w:rsidP="00683709">
      <w:pPr>
        <w:rPr>
          <w:rFonts w:ascii="Times New Roman" w:hAnsi="Times New Roman" w:cs="Times New Roman"/>
        </w:rPr>
      </w:pPr>
      <w:r w:rsidRPr="00CF5067">
        <w:rPr>
          <w:rFonts w:ascii="Times New Roman" w:hAnsi="Times New Roman" w:cs="Times New Roman"/>
          <w:noProof/>
        </w:rPr>
        <w:drawing>
          <wp:inline distT="0" distB="0" distL="0" distR="0" wp14:anchorId="317E164A" wp14:editId="1CF49F05">
            <wp:extent cx="5439410" cy="567055"/>
            <wp:effectExtent l="0" t="0" r="8890" b="4445"/>
            <wp:docPr id="124706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3058" name=""/>
                    <pic:cNvPicPr/>
                  </pic:nvPicPr>
                  <pic:blipFill rotWithShape="1">
                    <a:blip r:embed="rId28"/>
                    <a:srcRect l="5096"/>
                    <a:stretch/>
                  </pic:blipFill>
                  <pic:spPr bwMode="auto">
                    <a:xfrm>
                      <a:off x="0" y="0"/>
                      <a:ext cx="5439410" cy="567055"/>
                    </a:xfrm>
                    <a:prstGeom prst="rect">
                      <a:avLst/>
                    </a:prstGeom>
                    <a:ln>
                      <a:noFill/>
                    </a:ln>
                    <a:extLst>
                      <a:ext uri="{53640926-AAD7-44D8-BBD7-CCE9431645EC}">
                        <a14:shadowObscured xmlns:a14="http://schemas.microsoft.com/office/drawing/2010/main"/>
                      </a:ext>
                    </a:extLst>
                  </pic:spPr>
                </pic:pic>
              </a:graphicData>
            </a:graphic>
          </wp:inline>
        </w:drawing>
      </w:r>
    </w:p>
    <w:p w14:paraId="1E22F0CC" w14:textId="6684F0A4" w:rsidR="00960410" w:rsidRDefault="00960410" w:rsidP="00683709">
      <w:pPr>
        <w:rPr>
          <w:rFonts w:ascii="Times New Roman" w:hAnsi="Times New Roman" w:cs="Times New Roman"/>
        </w:rPr>
      </w:pPr>
      <w:r>
        <w:rPr>
          <w:rFonts w:ascii="Times New Roman" w:hAnsi="Times New Roman" w:cs="Times New Roman"/>
        </w:rPr>
        <w:t>Output:</w:t>
      </w:r>
    </w:p>
    <w:p w14:paraId="3E592B28" w14:textId="7DDC0366" w:rsidR="00960410" w:rsidRPr="00CF5067" w:rsidRDefault="00960410" w:rsidP="00683709">
      <w:pPr>
        <w:rPr>
          <w:rFonts w:ascii="Times New Roman" w:hAnsi="Times New Roman" w:cs="Times New Roman"/>
        </w:rPr>
      </w:pPr>
      <w:r w:rsidRPr="00960410">
        <w:rPr>
          <w:rFonts w:ascii="Times New Roman" w:hAnsi="Times New Roman" w:cs="Times New Roman"/>
          <w:noProof/>
        </w:rPr>
        <w:lastRenderedPageBreak/>
        <w:drawing>
          <wp:inline distT="0" distB="0" distL="0" distR="0" wp14:anchorId="7C7B5324" wp14:editId="6A851DAE">
            <wp:extent cx="5731510" cy="1157605"/>
            <wp:effectExtent l="0" t="0" r="2540" b="4445"/>
            <wp:docPr id="89993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31298" name=""/>
                    <pic:cNvPicPr/>
                  </pic:nvPicPr>
                  <pic:blipFill>
                    <a:blip r:embed="rId29"/>
                    <a:stretch>
                      <a:fillRect/>
                    </a:stretch>
                  </pic:blipFill>
                  <pic:spPr>
                    <a:xfrm>
                      <a:off x="0" y="0"/>
                      <a:ext cx="5731510" cy="1157605"/>
                    </a:xfrm>
                    <a:prstGeom prst="rect">
                      <a:avLst/>
                    </a:prstGeom>
                  </pic:spPr>
                </pic:pic>
              </a:graphicData>
            </a:graphic>
          </wp:inline>
        </w:drawing>
      </w:r>
    </w:p>
    <w:p w14:paraId="46003E56" w14:textId="55CDD8B9" w:rsidR="00A117B6" w:rsidRPr="00CF5067" w:rsidRDefault="00A117B6" w:rsidP="00A117B6">
      <w:pPr>
        <w:rPr>
          <w:rFonts w:ascii="Times New Roman" w:hAnsi="Times New Roman" w:cs="Times New Roman"/>
          <w:b/>
          <w:bCs/>
        </w:rPr>
      </w:pPr>
      <w:r w:rsidRPr="00CF5067">
        <w:rPr>
          <w:rFonts w:ascii="Times New Roman" w:hAnsi="Times New Roman" w:cs="Times New Roman"/>
          <w:b/>
          <w:bCs/>
        </w:rPr>
        <w:t>Finding Stops Within Melbourne Metropolitan Boundary:</w:t>
      </w:r>
    </w:p>
    <w:p w14:paraId="5625B152" w14:textId="2B2CE1AF" w:rsidR="00B04369" w:rsidRDefault="00A117B6" w:rsidP="00683709">
      <w:pPr>
        <w:rPr>
          <w:rFonts w:ascii="Times New Roman" w:hAnsi="Times New Roman" w:cs="Times New Roman"/>
        </w:rPr>
      </w:pPr>
      <w:r w:rsidRPr="00CF5067">
        <w:rPr>
          <w:rFonts w:ascii="Times New Roman" w:hAnsi="Times New Roman" w:cs="Times New Roman"/>
          <w:b/>
          <w:bCs/>
          <w:noProof/>
        </w:rPr>
        <w:drawing>
          <wp:inline distT="0" distB="0" distL="0" distR="0" wp14:anchorId="7B9A9A6E" wp14:editId="5A6D448D">
            <wp:extent cx="5414010" cy="940435"/>
            <wp:effectExtent l="0" t="0" r="0" b="0"/>
            <wp:docPr id="44194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2301" name=""/>
                    <pic:cNvPicPr/>
                  </pic:nvPicPr>
                  <pic:blipFill rotWithShape="1">
                    <a:blip r:embed="rId30"/>
                    <a:srcRect l="5539"/>
                    <a:stretch/>
                  </pic:blipFill>
                  <pic:spPr bwMode="auto">
                    <a:xfrm>
                      <a:off x="0" y="0"/>
                      <a:ext cx="5414010" cy="940435"/>
                    </a:xfrm>
                    <a:prstGeom prst="rect">
                      <a:avLst/>
                    </a:prstGeom>
                    <a:ln>
                      <a:noFill/>
                    </a:ln>
                    <a:extLst>
                      <a:ext uri="{53640926-AAD7-44D8-BBD7-CCE9431645EC}">
                        <a14:shadowObscured xmlns:a14="http://schemas.microsoft.com/office/drawing/2010/main"/>
                      </a:ext>
                    </a:extLst>
                  </pic:spPr>
                </pic:pic>
              </a:graphicData>
            </a:graphic>
          </wp:inline>
        </w:drawing>
      </w:r>
    </w:p>
    <w:p w14:paraId="4E727E2F" w14:textId="7C1366E3" w:rsidR="00960410" w:rsidRPr="00CF5067" w:rsidRDefault="00960410" w:rsidP="00683709">
      <w:pPr>
        <w:rPr>
          <w:rFonts w:ascii="Times New Roman" w:hAnsi="Times New Roman" w:cs="Times New Roman"/>
        </w:rPr>
      </w:pPr>
      <w:r w:rsidRPr="00960410">
        <w:rPr>
          <w:rFonts w:ascii="Times New Roman" w:hAnsi="Times New Roman" w:cs="Times New Roman"/>
          <w:noProof/>
        </w:rPr>
        <w:drawing>
          <wp:inline distT="0" distB="0" distL="0" distR="0" wp14:anchorId="0F5EFB11" wp14:editId="6F7B7DC8">
            <wp:extent cx="5731510" cy="1146810"/>
            <wp:effectExtent l="0" t="0" r="2540" b="0"/>
            <wp:docPr id="199993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8978" name=""/>
                    <pic:cNvPicPr/>
                  </pic:nvPicPr>
                  <pic:blipFill>
                    <a:blip r:embed="rId31"/>
                    <a:stretch>
                      <a:fillRect/>
                    </a:stretch>
                  </pic:blipFill>
                  <pic:spPr>
                    <a:xfrm>
                      <a:off x="0" y="0"/>
                      <a:ext cx="5731510" cy="1146810"/>
                    </a:xfrm>
                    <a:prstGeom prst="rect">
                      <a:avLst/>
                    </a:prstGeom>
                  </pic:spPr>
                </pic:pic>
              </a:graphicData>
            </a:graphic>
          </wp:inline>
        </w:drawing>
      </w:r>
    </w:p>
    <w:p w14:paraId="75DA65FD" w14:textId="550019A8" w:rsidR="00A117B6" w:rsidRPr="00CF5067" w:rsidRDefault="00A117B6" w:rsidP="00683709">
      <w:pPr>
        <w:rPr>
          <w:rFonts w:ascii="Times New Roman" w:hAnsi="Times New Roman" w:cs="Times New Roman"/>
          <w:b/>
          <w:bCs/>
        </w:rPr>
      </w:pPr>
      <w:r w:rsidRPr="00CF5067">
        <w:rPr>
          <w:rFonts w:ascii="Times New Roman" w:hAnsi="Times New Roman" w:cs="Times New Roman"/>
          <w:b/>
          <w:bCs/>
        </w:rPr>
        <w:t>Counting Transport Stops by Vehicle Type:</w:t>
      </w:r>
    </w:p>
    <w:p w14:paraId="23B8A601" w14:textId="7D28C74B" w:rsidR="002B4F4E" w:rsidRPr="00CF5067" w:rsidRDefault="00A117B6" w:rsidP="00D73C6C">
      <w:pPr>
        <w:rPr>
          <w:rFonts w:ascii="Times New Roman" w:hAnsi="Times New Roman" w:cs="Times New Roman"/>
        </w:rPr>
      </w:pPr>
      <w:r w:rsidRPr="00CF5067">
        <w:rPr>
          <w:rFonts w:ascii="Times New Roman" w:hAnsi="Times New Roman" w:cs="Times New Roman"/>
          <w:b/>
          <w:bCs/>
          <w:noProof/>
        </w:rPr>
        <w:drawing>
          <wp:inline distT="0" distB="0" distL="0" distR="0" wp14:anchorId="41DB0E6A" wp14:editId="567D41B6">
            <wp:extent cx="5534175" cy="2004646"/>
            <wp:effectExtent l="0" t="0" r="0" b="0"/>
            <wp:docPr id="103079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510" name=""/>
                    <pic:cNvPicPr/>
                  </pic:nvPicPr>
                  <pic:blipFill rotWithShape="1">
                    <a:blip r:embed="rId32"/>
                    <a:srcRect l="3434"/>
                    <a:stretch/>
                  </pic:blipFill>
                  <pic:spPr bwMode="auto">
                    <a:xfrm>
                      <a:off x="0" y="0"/>
                      <a:ext cx="5544227" cy="2008287"/>
                    </a:xfrm>
                    <a:prstGeom prst="rect">
                      <a:avLst/>
                    </a:prstGeom>
                    <a:ln>
                      <a:noFill/>
                    </a:ln>
                    <a:extLst>
                      <a:ext uri="{53640926-AAD7-44D8-BBD7-CCE9431645EC}">
                        <a14:shadowObscured xmlns:a14="http://schemas.microsoft.com/office/drawing/2010/main"/>
                      </a:ext>
                    </a:extLst>
                  </pic:spPr>
                </pic:pic>
              </a:graphicData>
            </a:graphic>
          </wp:inline>
        </w:drawing>
      </w:r>
    </w:p>
    <w:p w14:paraId="51E6E44F" w14:textId="14B209C7" w:rsidR="00317ADF" w:rsidRPr="00CF5067" w:rsidRDefault="00110867" w:rsidP="00D73C6C">
      <w:pPr>
        <w:rPr>
          <w:rFonts w:ascii="Times New Roman" w:hAnsi="Times New Roman" w:cs="Times New Roman"/>
          <w:b/>
          <w:bCs/>
        </w:rPr>
      </w:pPr>
      <w:r w:rsidRPr="00110867">
        <w:rPr>
          <w:rFonts w:ascii="Times New Roman" w:hAnsi="Times New Roman" w:cs="Times New Roman"/>
          <w:b/>
          <w:bCs/>
          <w:noProof/>
        </w:rPr>
        <w:drawing>
          <wp:inline distT="0" distB="0" distL="0" distR="0" wp14:anchorId="0D2DE047" wp14:editId="3401B41F">
            <wp:extent cx="5306165" cy="2286319"/>
            <wp:effectExtent l="0" t="0" r="8890" b="0"/>
            <wp:docPr id="143948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5076" name=""/>
                    <pic:cNvPicPr/>
                  </pic:nvPicPr>
                  <pic:blipFill>
                    <a:blip r:embed="rId33"/>
                    <a:stretch>
                      <a:fillRect/>
                    </a:stretch>
                  </pic:blipFill>
                  <pic:spPr>
                    <a:xfrm>
                      <a:off x="0" y="0"/>
                      <a:ext cx="5306165" cy="2286319"/>
                    </a:xfrm>
                    <a:prstGeom prst="rect">
                      <a:avLst/>
                    </a:prstGeom>
                  </pic:spPr>
                </pic:pic>
              </a:graphicData>
            </a:graphic>
          </wp:inline>
        </w:drawing>
      </w:r>
    </w:p>
    <w:p w14:paraId="452C71E3" w14:textId="1E4ED8FB" w:rsidR="00D73C6C" w:rsidRPr="00CF5067" w:rsidRDefault="00D73C6C" w:rsidP="00D73C6C">
      <w:pPr>
        <w:rPr>
          <w:rFonts w:ascii="Times New Roman" w:hAnsi="Times New Roman" w:cs="Times New Roman"/>
          <w:b/>
          <w:bCs/>
        </w:rPr>
      </w:pPr>
      <w:r w:rsidRPr="00CF5067">
        <w:rPr>
          <w:rFonts w:ascii="Times New Roman" w:hAnsi="Times New Roman" w:cs="Times New Roman"/>
          <w:b/>
          <w:bCs/>
        </w:rPr>
        <w:t>Screenshots of restored tables and row counts.</w:t>
      </w:r>
    </w:p>
    <w:p w14:paraId="5657AFD0" w14:textId="65945F61" w:rsidR="006F14CE" w:rsidRPr="00CF5067" w:rsidRDefault="00D73C6C" w:rsidP="00683709">
      <w:pPr>
        <w:rPr>
          <w:rFonts w:ascii="Times New Roman" w:hAnsi="Times New Roman" w:cs="Times New Roman"/>
        </w:rPr>
      </w:pPr>
      <w:r w:rsidRPr="00CF5067">
        <w:rPr>
          <w:rFonts w:ascii="Times New Roman" w:hAnsi="Times New Roman" w:cs="Times New Roman"/>
          <w:noProof/>
        </w:rPr>
        <w:lastRenderedPageBreak/>
        <w:drawing>
          <wp:inline distT="0" distB="0" distL="0" distR="0" wp14:anchorId="5EA6FE08" wp14:editId="78973FF7">
            <wp:extent cx="5015313" cy="2672861"/>
            <wp:effectExtent l="0" t="0" r="0" b="0"/>
            <wp:docPr id="21300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2422" name="Picture 2130092422"/>
                    <pic:cNvPicPr/>
                  </pic:nvPicPr>
                  <pic:blipFill>
                    <a:blip r:embed="rId34">
                      <a:extLst>
                        <a:ext uri="{28A0092B-C50C-407E-A947-70E740481C1C}">
                          <a14:useLocalDpi xmlns:a14="http://schemas.microsoft.com/office/drawing/2010/main" val="0"/>
                        </a:ext>
                      </a:extLst>
                    </a:blip>
                    <a:stretch>
                      <a:fillRect/>
                    </a:stretch>
                  </pic:blipFill>
                  <pic:spPr>
                    <a:xfrm>
                      <a:off x="0" y="0"/>
                      <a:ext cx="5056789" cy="2694965"/>
                    </a:xfrm>
                    <a:prstGeom prst="rect">
                      <a:avLst/>
                    </a:prstGeom>
                  </pic:spPr>
                </pic:pic>
              </a:graphicData>
            </a:graphic>
          </wp:inline>
        </w:drawing>
      </w:r>
    </w:p>
    <w:p w14:paraId="4792C4CA" w14:textId="18EDABAD" w:rsidR="00451F8A" w:rsidRPr="00CF5067" w:rsidRDefault="00451F8A" w:rsidP="00451F8A">
      <w:pPr>
        <w:rPr>
          <w:rFonts w:ascii="Times New Roman" w:hAnsi="Times New Roman" w:cs="Times New Roman"/>
          <w:b/>
          <w:bCs/>
        </w:rPr>
      </w:pPr>
      <w:r w:rsidRPr="00CF5067">
        <w:rPr>
          <w:rFonts w:ascii="Times New Roman" w:hAnsi="Times New Roman" w:cs="Times New Roman"/>
          <w:b/>
          <w:bCs/>
        </w:rPr>
        <w:t>Public Transport Route Query:</w:t>
      </w:r>
    </w:p>
    <w:p w14:paraId="6A660D55" w14:textId="3B1DAA3E" w:rsidR="00451F8A" w:rsidRPr="00CF5067" w:rsidRDefault="00451F8A" w:rsidP="00683709">
      <w:pPr>
        <w:rPr>
          <w:rFonts w:ascii="Times New Roman" w:hAnsi="Times New Roman" w:cs="Times New Roman"/>
          <w:b/>
          <w:bCs/>
        </w:rPr>
      </w:pPr>
      <w:r w:rsidRPr="00CF5067">
        <w:rPr>
          <w:rFonts w:ascii="Times New Roman" w:hAnsi="Times New Roman" w:cs="Times New Roman"/>
          <w:noProof/>
        </w:rPr>
        <w:drawing>
          <wp:inline distT="0" distB="0" distL="0" distR="0" wp14:anchorId="7C18E7EF" wp14:editId="24C63AEA">
            <wp:extent cx="5731510" cy="3263900"/>
            <wp:effectExtent l="0" t="0" r="2540" b="0"/>
            <wp:docPr id="1530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0008" name=""/>
                    <pic:cNvPicPr/>
                  </pic:nvPicPr>
                  <pic:blipFill>
                    <a:blip r:embed="rId35"/>
                    <a:stretch>
                      <a:fillRect/>
                    </a:stretch>
                  </pic:blipFill>
                  <pic:spPr>
                    <a:xfrm>
                      <a:off x="0" y="0"/>
                      <a:ext cx="5731510" cy="3263900"/>
                    </a:xfrm>
                    <a:prstGeom prst="rect">
                      <a:avLst/>
                    </a:prstGeom>
                  </pic:spPr>
                </pic:pic>
              </a:graphicData>
            </a:graphic>
          </wp:inline>
        </w:drawing>
      </w:r>
    </w:p>
    <w:p w14:paraId="1419C0CB" w14:textId="77777777" w:rsidR="002B4F4E" w:rsidRPr="00CF5067" w:rsidRDefault="002B4F4E" w:rsidP="00683709">
      <w:pPr>
        <w:rPr>
          <w:rFonts w:ascii="Times New Roman" w:hAnsi="Times New Roman" w:cs="Times New Roman"/>
          <w:b/>
          <w:bCs/>
        </w:rPr>
      </w:pPr>
    </w:p>
    <w:p w14:paraId="6A31EC4F" w14:textId="77777777" w:rsidR="002B4F4E" w:rsidRPr="00CF5067" w:rsidRDefault="002B4F4E" w:rsidP="00683709">
      <w:pPr>
        <w:rPr>
          <w:rFonts w:ascii="Times New Roman" w:hAnsi="Times New Roman" w:cs="Times New Roman"/>
          <w:b/>
          <w:bCs/>
        </w:rPr>
      </w:pPr>
    </w:p>
    <w:p w14:paraId="71DACB6F" w14:textId="77777777" w:rsidR="002B4F4E" w:rsidRPr="00CF5067" w:rsidRDefault="002B4F4E" w:rsidP="00683709">
      <w:pPr>
        <w:rPr>
          <w:rFonts w:ascii="Times New Roman" w:hAnsi="Times New Roman" w:cs="Times New Roman"/>
          <w:b/>
          <w:bCs/>
        </w:rPr>
      </w:pPr>
    </w:p>
    <w:p w14:paraId="3B855635" w14:textId="77777777" w:rsidR="002B4F4E" w:rsidRPr="00CF5067" w:rsidRDefault="002B4F4E" w:rsidP="00683709">
      <w:pPr>
        <w:rPr>
          <w:rFonts w:ascii="Times New Roman" w:hAnsi="Times New Roman" w:cs="Times New Roman"/>
          <w:b/>
          <w:bCs/>
        </w:rPr>
      </w:pPr>
    </w:p>
    <w:p w14:paraId="5AF7D188" w14:textId="77777777" w:rsidR="002B4F4E" w:rsidRPr="00CF5067" w:rsidRDefault="002B4F4E" w:rsidP="00683709">
      <w:pPr>
        <w:rPr>
          <w:rFonts w:ascii="Times New Roman" w:hAnsi="Times New Roman" w:cs="Times New Roman"/>
          <w:b/>
          <w:bCs/>
        </w:rPr>
      </w:pPr>
    </w:p>
    <w:p w14:paraId="37CA738A" w14:textId="77777777" w:rsidR="002B4F4E" w:rsidRDefault="002B4F4E" w:rsidP="00683709">
      <w:pPr>
        <w:rPr>
          <w:rFonts w:ascii="Times New Roman" w:hAnsi="Times New Roman" w:cs="Times New Roman"/>
          <w:b/>
          <w:bCs/>
        </w:rPr>
      </w:pPr>
    </w:p>
    <w:p w14:paraId="365397AC" w14:textId="77777777" w:rsidR="00A62BC4" w:rsidRPr="00CF5067" w:rsidRDefault="00A62BC4" w:rsidP="00683709">
      <w:pPr>
        <w:rPr>
          <w:rFonts w:ascii="Times New Roman" w:hAnsi="Times New Roman" w:cs="Times New Roman"/>
          <w:b/>
          <w:bCs/>
        </w:rPr>
      </w:pPr>
    </w:p>
    <w:p w14:paraId="018200ED" w14:textId="77777777" w:rsidR="002B4F4E" w:rsidRPr="00CF5067" w:rsidRDefault="002B4F4E" w:rsidP="00683709">
      <w:pPr>
        <w:rPr>
          <w:rFonts w:ascii="Times New Roman" w:hAnsi="Times New Roman" w:cs="Times New Roman"/>
          <w:b/>
          <w:bCs/>
        </w:rPr>
      </w:pPr>
    </w:p>
    <w:p w14:paraId="4E97C06B" w14:textId="77777777" w:rsidR="002B4F4E" w:rsidRPr="00CF5067" w:rsidRDefault="002B4F4E" w:rsidP="00683709">
      <w:pPr>
        <w:rPr>
          <w:rFonts w:ascii="Times New Roman" w:hAnsi="Times New Roman" w:cs="Times New Roman"/>
          <w:b/>
          <w:bCs/>
        </w:rPr>
      </w:pPr>
    </w:p>
    <w:p w14:paraId="56A75E0A" w14:textId="736A42F6" w:rsidR="00451F8A" w:rsidRPr="00CF5067" w:rsidRDefault="001B31A9" w:rsidP="00683709">
      <w:pPr>
        <w:rPr>
          <w:rFonts w:ascii="Times New Roman" w:hAnsi="Times New Roman" w:cs="Times New Roman"/>
          <w:b/>
          <w:bCs/>
        </w:rPr>
      </w:pPr>
      <w:r w:rsidRPr="00CF5067">
        <w:rPr>
          <w:rFonts w:ascii="Times New Roman" w:hAnsi="Times New Roman" w:cs="Times New Roman"/>
          <w:b/>
          <w:bCs/>
        </w:rPr>
        <w:lastRenderedPageBreak/>
        <w:t>Stop Density Analysis Query:</w:t>
      </w:r>
    </w:p>
    <w:p w14:paraId="41EDB92C" w14:textId="042A7E27" w:rsidR="007E4375" w:rsidRPr="00CF5067" w:rsidRDefault="00451F8A" w:rsidP="00683709">
      <w:pPr>
        <w:rPr>
          <w:rFonts w:ascii="Times New Roman" w:hAnsi="Times New Roman" w:cs="Times New Roman"/>
          <w:b/>
          <w:bCs/>
        </w:rPr>
      </w:pPr>
      <w:r w:rsidRPr="00CF5067">
        <w:rPr>
          <w:rFonts w:ascii="Times New Roman" w:hAnsi="Times New Roman" w:cs="Times New Roman"/>
          <w:noProof/>
        </w:rPr>
        <w:drawing>
          <wp:inline distT="0" distB="0" distL="0" distR="0" wp14:anchorId="4A61D0F9" wp14:editId="4FFAC9C9">
            <wp:extent cx="5731510" cy="2335530"/>
            <wp:effectExtent l="0" t="0" r="2540" b="7620"/>
            <wp:docPr id="156534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2297" name=""/>
                    <pic:cNvPicPr/>
                  </pic:nvPicPr>
                  <pic:blipFill>
                    <a:blip r:embed="rId36"/>
                    <a:stretch>
                      <a:fillRect/>
                    </a:stretch>
                  </pic:blipFill>
                  <pic:spPr>
                    <a:xfrm>
                      <a:off x="0" y="0"/>
                      <a:ext cx="5731510" cy="2335530"/>
                    </a:xfrm>
                    <a:prstGeom prst="rect">
                      <a:avLst/>
                    </a:prstGeom>
                  </pic:spPr>
                </pic:pic>
              </a:graphicData>
            </a:graphic>
          </wp:inline>
        </w:drawing>
      </w:r>
    </w:p>
    <w:p w14:paraId="7A3B2FD8" w14:textId="19BEA5DC" w:rsidR="008A6B38" w:rsidRPr="00CF5067" w:rsidRDefault="008A6B38" w:rsidP="00683709">
      <w:pPr>
        <w:rPr>
          <w:rFonts w:ascii="Times New Roman" w:hAnsi="Times New Roman" w:cs="Times New Roman"/>
          <w:b/>
          <w:bCs/>
        </w:rPr>
      </w:pPr>
      <w:r w:rsidRPr="00CF5067">
        <w:rPr>
          <w:rFonts w:ascii="Times New Roman" w:hAnsi="Times New Roman" w:cs="Times New Roman"/>
          <w:b/>
          <w:bCs/>
        </w:rPr>
        <w:t>Visualizations (map-based figures) for public transport routes and stop density.</w:t>
      </w:r>
    </w:p>
    <w:p w14:paraId="69EE1636" w14:textId="4C0FDB28" w:rsidR="00C226D7" w:rsidRPr="00CF5067" w:rsidRDefault="00C226D7" w:rsidP="00C226D7">
      <w:pPr>
        <w:rPr>
          <w:rFonts w:ascii="Times New Roman" w:hAnsi="Times New Roman" w:cs="Times New Roman"/>
          <w:b/>
          <w:bCs/>
        </w:rPr>
      </w:pPr>
      <w:r w:rsidRPr="00CF5067">
        <w:rPr>
          <w:rFonts w:ascii="Times New Roman" w:hAnsi="Times New Roman" w:cs="Times New Roman"/>
          <w:b/>
          <w:bCs/>
        </w:rPr>
        <w:t>1. Public Transport Route Visualization</w:t>
      </w:r>
    </w:p>
    <w:p w14:paraId="482BE8FC" w14:textId="5DF5E593" w:rsidR="00B04369" w:rsidRPr="00CF5067" w:rsidRDefault="00C226D7" w:rsidP="00C226D7">
      <w:pPr>
        <w:rPr>
          <w:rFonts w:ascii="Times New Roman" w:hAnsi="Times New Roman" w:cs="Times New Roman"/>
        </w:rPr>
      </w:pPr>
      <w:r w:rsidRPr="00CF5067">
        <w:rPr>
          <w:rFonts w:ascii="Times New Roman" w:hAnsi="Times New Roman" w:cs="Times New Roman"/>
          <w:noProof/>
        </w:rPr>
        <w:drawing>
          <wp:inline distT="0" distB="0" distL="0" distR="0" wp14:anchorId="71C242B8" wp14:editId="0C991A76">
            <wp:extent cx="5917133" cy="5085471"/>
            <wp:effectExtent l="0" t="0" r="7620" b="1270"/>
            <wp:docPr id="1929117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7763" name="Picture 1929117763"/>
                    <pic:cNvPicPr/>
                  </pic:nvPicPr>
                  <pic:blipFill rotWithShape="1">
                    <a:blip r:embed="rId37" cstate="print">
                      <a:extLst>
                        <a:ext uri="{28A0092B-C50C-407E-A947-70E740481C1C}">
                          <a14:useLocalDpi xmlns:a14="http://schemas.microsoft.com/office/drawing/2010/main" val="0"/>
                        </a:ext>
                      </a:extLst>
                    </a:blip>
                    <a:srcRect l="8100" t="2505" r="5503"/>
                    <a:stretch/>
                  </pic:blipFill>
                  <pic:spPr bwMode="auto">
                    <a:xfrm>
                      <a:off x="0" y="0"/>
                      <a:ext cx="5996311" cy="5153520"/>
                    </a:xfrm>
                    <a:prstGeom prst="rect">
                      <a:avLst/>
                    </a:prstGeom>
                    <a:ln>
                      <a:noFill/>
                    </a:ln>
                    <a:extLst>
                      <a:ext uri="{53640926-AAD7-44D8-BBD7-CCE9431645EC}">
                        <a14:shadowObscured xmlns:a14="http://schemas.microsoft.com/office/drawing/2010/main"/>
                      </a:ext>
                    </a:extLst>
                  </pic:spPr>
                </pic:pic>
              </a:graphicData>
            </a:graphic>
          </wp:inline>
        </w:drawing>
      </w:r>
    </w:p>
    <w:p w14:paraId="49ACAA6D" w14:textId="77777777" w:rsidR="00317ADF" w:rsidRPr="00CF5067" w:rsidRDefault="00317ADF" w:rsidP="00C226D7">
      <w:pPr>
        <w:rPr>
          <w:rFonts w:ascii="Times New Roman" w:hAnsi="Times New Roman" w:cs="Times New Roman"/>
          <w:b/>
          <w:bCs/>
        </w:rPr>
      </w:pPr>
    </w:p>
    <w:p w14:paraId="13120F8A" w14:textId="6898D192" w:rsidR="00C226D7" w:rsidRPr="00CF5067" w:rsidRDefault="00C226D7" w:rsidP="00C226D7">
      <w:pPr>
        <w:rPr>
          <w:rFonts w:ascii="Times New Roman" w:hAnsi="Times New Roman" w:cs="Times New Roman"/>
          <w:b/>
          <w:bCs/>
        </w:rPr>
      </w:pPr>
      <w:r w:rsidRPr="00CF5067">
        <w:rPr>
          <w:rFonts w:ascii="Times New Roman" w:hAnsi="Times New Roman" w:cs="Times New Roman"/>
          <w:b/>
          <w:bCs/>
        </w:rPr>
        <w:lastRenderedPageBreak/>
        <w:t xml:space="preserve">2.Stop Density </w:t>
      </w:r>
      <w:r w:rsidR="00A117B6" w:rsidRPr="00CF5067">
        <w:rPr>
          <w:rFonts w:ascii="Times New Roman" w:hAnsi="Times New Roman" w:cs="Times New Roman"/>
          <w:b/>
          <w:bCs/>
        </w:rPr>
        <w:t>Visualization</w:t>
      </w:r>
      <w:r w:rsidRPr="00CF5067">
        <w:rPr>
          <w:rFonts w:ascii="Times New Roman" w:hAnsi="Times New Roman" w:cs="Times New Roman"/>
          <w:b/>
          <w:bCs/>
        </w:rPr>
        <w:t>:</w:t>
      </w:r>
    </w:p>
    <w:p w14:paraId="32F16592" w14:textId="237761A1" w:rsidR="00C226D7" w:rsidRPr="00CF5067" w:rsidRDefault="00C226D7" w:rsidP="00C226D7">
      <w:pPr>
        <w:rPr>
          <w:rFonts w:ascii="Times New Roman" w:hAnsi="Times New Roman" w:cs="Times New Roman"/>
        </w:rPr>
      </w:pPr>
      <w:r w:rsidRPr="00CF5067">
        <w:rPr>
          <w:rFonts w:ascii="Times New Roman" w:hAnsi="Times New Roman" w:cs="Times New Roman"/>
          <w:noProof/>
        </w:rPr>
        <w:drawing>
          <wp:inline distT="0" distB="0" distL="0" distR="0" wp14:anchorId="35E92DD0" wp14:editId="6F8A1F36">
            <wp:extent cx="5879316" cy="5022166"/>
            <wp:effectExtent l="0" t="0" r="7620" b="7620"/>
            <wp:docPr id="167201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7711" name=""/>
                    <pic:cNvPicPr/>
                  </pic:nvPicPr>
                  <pic:blipFill>
                    <a:blip r:embed="rId38"/>
                    <a:stretch>
                      <a:fillRect/>
                    </a:stretch>
                  </pic:blipFill>
                  <pic:spPr>
                    <a:xfrm>
                      <a:off x="0" y="0"/>
                      <a:ext cx="5942322" cy="5075986"/>
                    </a:xfrm>
                    <a:prstGeom prst="rect">
                      <a:avLst/>
                    </a:prstGeom>
                  </pic:spPr>
                </pic:pic>
              </a:graphicData>
            </a:graphic>
          </wp:inline>
        </w:drawing>
      </w:r>
    </w:p>
    <w:sectPr w:rsidR="00C226D7" w:rsidRPr="00CF5067" w:rsidSect="008C2A9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A7BE3" w14:textId="77777777" w:rsidR="007D7F41" w:rsidRDefault="007D7F41" w:rsidP="008C2A95">
      <w:pPr>
        <w:spacing w:after="0" w:line="240" w:lineRule="auto"/>
      </w:pPr>
      <w:r>
        <w:separator/>
      </w:r>
    </w:p>
  </w:endnote>
  <w:endnote w:type="continuationSeparator" w:id="0">
    <w:p w14:paraId="141720B4" w14:textId="77777777" w:rsidR="007D7F41" w:rsidRDefault="007D7F41" w:rsidP="008C2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9159925"/>
      <w:docPartObj>
        <w:docPartGallery w:val="Page Numbers (Bottom of Page)"/>
        <w:docPartUnique/>
      </w:docPartObj>
    </w:sdtPr>
    <w:sdtEndPr>
      <w:rPr>
        <w:color w:val="7F7F7F" w:themeColor="background1" w:themeShade="7F"/>
        <w:spacing w:val="60"/>
      </w:rPr>
    </w:sdtEndPr>
    <w:sdtContent>
      <w:p w14:paraId="43164522" w14:textId="1AF87E64" w:rsidR="00EC0D70" w:rsidRDefault="00EC0D7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7A6AFB" w14:textId="77777777" w:rsidR="00EC0D70" w:rsidRDefault="00EC0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C138D5" w14:textId="77777777" w:rsidR="007D7F41" w:rsidRDefault="007D7F41" w:rsidP="008C2A95">
      <w:pPr>
        <w:spacing w:after="0" w:line="240" w:lineRule="auto"/>
      </w:pPr>
      <w:r>
        <w:separator/>
      </w:r>
    </w:p>
  </w:footnote>
  <w:footnote w:type="continuationSeparator" w:id="0">
    <w:p w14:paraId="77E09ED4" w14:textId="77777777" w:rsidR="007D7F41" w:rsidRDefault="007D7F41" w:rsidP="008C2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E0B47" w14:textId="15B8CA9D" w:rsidR="00EC0D70" w:rsidRDefault="00EC0D70">
    <w:pPr>
      <w:pStyle w:val="Header"/>
    </w:pPr>
    <w:r>
      <w:t>Jay Panchal</w:t>
    </w:r>
  </w:p>
  <w:p w14:paraId="6698544F" w14:textId="4833B73B" w:rsidR="00EC0D70" w:rsidRDefault="00EC0D70">
    <w:pPr>
      <w:pStyle w:val="Header"/>
    </w:pPr>
    <w:r w:rsidRPr="00EC0D70">
      <w:t xml:space="preserve">PTV </w:t>
    </w:r>
    <w:r w:rsidR="00A62BC4">
      <w:t>Case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F3F"/>
    <w:multiLevelType w:val="multilevel"/>
    <w:tmpl w:val="15C6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C4CE8"/>
    <w:multiLevelType w:val="multilevel"/>
    <w:tmpl w:val="6A32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077FC"/>
    <w:multiLevelType w:val="multilevel"/>
    <w:tmpl w:val="9D8E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344DC"/>
    <w:multiLevelType w:val="hybridMultilevel"/>
    <w:tmpl w:val="EF66BD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223317"/>
    <w:multiLevelType w:val="multilevel"/>
    <w:tmpl w:val="63089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B7437"/>
    <w:multiLevelType w:val="multilevel"/>
    <w:tmpl w:val="6626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E7895"/>
    <w:multiLevelType w:val="multilevel"/>
    <w:tmpl w:val="713EC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232C6"/>
    <w:multiLevelType w:val="hybridMultilevel"/>
    <w:tmpl w:val="3C481A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0C0A1B"/>
    <w:multiLevelType w:val="multilevel"/>
    <w:tmpl w:val="9A7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E4EC4"/>
    <w:multiLevelType w:val="multilevel"/>
    <w:tmpl w:val="0928BCD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97D4286"/>
    <w:multiLevelType w:val="multilevel"/>
    <w:tmpl w:val="B472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6D207C"/>
    <w:multiLevelType w:val="multilevel"/>
    <w:tmpl w:val="E618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81C85"/>
    <w:multiLevelType w:val="hybridMultilevel"/>
    <w:tmpl w:val="9ECC6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C53E9D"/>
    <w:multiLevelType w:val="multilevel"/>
    <w:tmpl w:val="7C16C4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5E2C85"/>
    <w:multiLevelType w:val="multilevel"/>
    <w:tmpl w:val="43E6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71A8A"/>
    <w:multiLevelType w:val="hybridMultilevel"/>
    <w:tmpl w:val="CE9608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FC70BA"/>
    <w:multiLevelType w:val="multilevel"/>
    <w:tmpl w:val="DE7E0E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E0D51"/>
    <w:multiLevelType w:val="multilevel"/>
    <w:tmpl w:val="036E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84955"/>
    <w:multiLevelType w:val="hybridMultilevel"/>
    <w:tmpl w:val="059A5E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F3544E"/>
    <w:multiLevelType w:val="multilevel"/>
    <w:tmpl w:val="D816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7435D0"/>
    <w:multiLevelType w:val="multilevel"/>
    <w:tmpl w:val="B472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940169"/>
    <w:multiLevelType w:val="hybridMultilevel"/>
    <w:tmpl w:val="9E0830F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5EDF4C29"/>
    <w:multiLevelType w:val="multilevel"/>
    <w:tmpl w:val="0612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176F38"/>
    <w:multiLevelType w:val="multilevel"/>
    <w:tmpl w:val="FAEE1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BF3884"/>
    <w:multiLevelType w:val="multilevel"/>
    <w:tmpl w:val="D68C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0D5524"/>
    <w:multiLevelType w:val="multilevel"/>
    <w:tmpl w:val="041C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4C6AEB"/>
    <w:multiLevelType w:val="multilevel"/>
    <w:tmpl w:val="01CC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5F732D"/>
    <w:multiLevelType w:val="hybridMultilevel"/>
    <w:tmpl w:val="9D682D8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8" w15:restartNumberingAfterBreak="0">
    <w:nsid w:val="7B5661A6"/>
    <w:multiLevelType w:val="multilevel"/>
    <w:tmpl w:val="2878EB9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heme="minorHAnsi" w:hAnsiTheme="minorHAnsi" w:cstheme="minorBid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97058E"/>
    <w:multiLevelType w:val="multilevel"/>
    <w:tmpl w:val="98B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358309">
    <w:abstractNumId w:val="11"/>
  </w:num>
  <w:num w:numId="2" w16cid:durableId="1160849745">
    <w:abstractNumId w:val="25"/>
  </w:num>
  <w:num w:numId="3" w16cid:durableId="35129150">
    <w:abstractNumId w:val="16"/>
  </w:num>
  <w:num w:numId="4" w16cid:durableId="1896427339">
    <w:abstractNumId w:val="0"/>
  </w:num>
  <w:num w:numId="5" w16cid:durableId="943806435">
    <w:abstractNumId w:val="1"/>
  </w:num>
  <w:num w:numId="6" w16cid:durableId="830875456">
    <w:abstractNumId w:val="26"/>
  </w:num>
  <w:num w:numId="7" w16cid:durableId="1735007256">
    <w:abstractNumId w:val="28"/>
  </w:num>
  <w:num w:numId="8" w16cid:durableId="930507509">
    <w:abstractNumId w:val="24"/>
  </w:num>
  <w:num w:numId="9" w16cid:durableId="1745302783">
    <w:abstractNumId w:val="5"/>
  </w:num>
  <w:num w:numId="10" w16cid:durableId="1724790307">
    <w:abstractNumId w:val="4"/>
  </w:num>
  <w:num w:numId="11" w16cid:durableId="1823766963">
    <w:abstractNumId w:val="6"/>
  </w:num>
  <w:num w:numId="12" w16cid:durableId="1839730800">
    <w:abstractNumId w:val="9"/>
  </w:num>
  <w:num w:numId="13" w16cid:durableId="561791426">
    <w:abstractNumId w:val="13"/>
  </w:num>
  <w:num w:numId="14" w16cid:durableId="790053630">
    <w:abstractNumId w:val="21"/>
  </w:num>
  <w:num w:numId="15" w16cid:durableId="260913567">
    <w:abstractNumId w:val="23"/>
  </w:num>
  <w:num w:numId="16" w16cid:durableId="1863935329">
    <w:abstractNumId w:val="10"/>
  </w:num>
  <w:num w:numId="17" w16cid:durableId="387146045">
    <w:abstractNumId w:val="2"/>
  </w:num>
  <w:num w:numId="18" w16cid:durableId="450250977">
    <w:abstractNumId w:val="17"/>
  </w:num>
  <w:num w:numId="19" w16cid:durableId="1514420456">
    <w:abstractNumId w:val="8"/>
  </w:num>
  <w:num w:numId="20" w16cid:durableId="760494419">
    <w:abstractNumId w:val="22"/>
  </w:num>
  <w:num w:numId="21" w16cid:durableId="1666056851">
    <w:abstractNumId w:val="27"/>
  </w:num>
  <w:num w:numId="22" w16cid:durableId="131217025">
    <w:abstractNumId w:val="15"/>
  </w:num>
  <w:num w:numId="23" w16cid:durableId="1513297047">
    <w:abstractNumId w:val="3"/>
  </w:num>
  <w:num w:numId="24" w16cid:durableId="647055620">
    <w:abstractNumId w:val="18"/>
  </w:num>
  <w:num w:numId="25" w16cid:durableId="29451635">
    <w:abstractNumId w:val="12"/>
  </w:num>
  <w:num w:numId="26" w16cid:durableId="79255084">
    <w:abstractNumId w:val="7"/>
  </w:num>
  <w:num w:numId="27" w16cid:durableId="451285930">
    <w:abstractNumId w:val="19"/>
  </w:num>
  <w:num w:numId="28" w16cid:durableId="239291483">
    <w:abstractNumId w:val="29"/>
  </w:num>
  <w:num w:numId="29" w16cid:durableId="1538354886">
    <w:abstractNumId w:val="14"/>
  </w:num>
  <w:num w:numId="30" w16cid:durableId="18487107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2C"/>
    <w:rsid w:val="00034356"/>
    <w:rsid w:val="000605A1"/>
    <w:rsid w:val="000F06AC"/>
    <w:rsid w:val="00110867"/>
    <w:rsid w:val="0011259F"/>
    <w:rsid w:val="00184F58"/>
    <w:rsid w:val="001B31A9"/>
    <w:rsid w:val="001F7E89"/>
    <w:rsid w:val="0027279F"/>
    <w:rsid w:val="00297726"/>
    <w:rsid w:val="002B4F4E"/>
    <w:rsid w:val="002F41E5"/>
    <w:rsid w:val="00314B7B"/>
    <w:rsid w:val="00317ADF"/>
    <w:rsid w:val="0032586D"/>
    <w:rsid w:val="00326BB6"/>
    <w:rsid w:val="003B12C2"/>
    <w:rsid w:val="00451F8A"/>
    <w:rsid w:val="004528B1"/>
    <w:rsid w:val="00453EF3"/>
    <w:rsid w:val="00471B12"/>
    <w:rsid w:val="004720DC"/>
    <w:rsid w:val="004F0F10"/>
    <w:rsid w:val="004F40FD"/>
    <w:rsid w:val="00502E21"/>
    <w:rsid w:val="00513809"/>
    <w:rsid w:val="00514C58"/>
    <w:rsid w:val="00562E2C"/>
    <w:rsid w:val="00572EDA"/>
    <w:rsid w:val="005805BB"/>
    <w:rsid w:val="005D1560"/>
    <w:rsid w:val="005E3C23"/>
    <w:rsid w:val="00627B5D"/>
    <w:rsid w:val="006719D2"/>
    <w:rsid w:val="00683709"/>
    <w:rsid w:val="006B0F1D"/>
    <w:rsid w:val="006D26B7"/>
    <w:rsid w:val="006F14CE"/>
    <w:rsid w:val="007166ED"/>
    <w:rsid w:val="00797746"/>
    <w:rsid w:val="007D7F41"/>
    <w:rsid w:val="007E4375"/>
    <w:rsid w:val="007E47EF"/>
    <w:rsid w:val="00843732"/>
    <w:rsid w:val="00896077"/>
    <w:rsid w:val="008A6B38"/>
    <w:rsid w:val="008C2A95"/>
    <w:rsid w:val="00960410"/>
    <w:rsid w:val="00976C47"/>
    <w:rsid w:val="00994A59"/>
    <w:rsid w:val="009A62A4"/>
    <w:rsid w:val="009E5DC2"/>
    <w:rsid w:val="00A117B6"/>
    <w:rsid w:val="00A25C12"/>
    <w:rsid w:val="00A62B2B"/>
    <w:rsid w:val="00A62BC4"/>
    <w:rsid w:val="00A9237A"/>
    <w:rsid w:val="00AA1F59"/>
    <w:rsid w:val="00B04369"/>
    <w:rsid w:val="00B73F13"/>
    <w:rsid w:val="00B90B93"/>
    <w:rsid w:val="00BA503F"/>
    <w:rsid w:val="00BA72DE"/>
    <w:rsid w:val="00BB26A5"/>
    <w:rsid w:val="00BD5C8E"/>
    <w:rsid w:val="00C226D7"/>
    <w:rsid w:val="00C45E46"/>
    <w:rsid w:val="00C665AE"/>
    <w:rsid w:val="00C727FB"/>
    <w:rsid w:val="00C8635C"/>
    <w:rsid w:val="00CA688E"/>
    <w:rsid w:val="00CB25B0"/>
    <w:rsid w:val="00CD7EC3"/>
    <w:rsid w:val="00CF5067"/>
    <w:rsid w:val="00D00D43"/>
    <w:rsid w:val="00D3045C"/>
    <w:rsid w:val="00D570C1"/>
    <w:rsid w:val="00D63017"/>
    <w:rsid w:val="00D73C6C"/>
    <w:rsid w:val="00D8265E"/>
    <w:rsid w:val="00DA47E2"/>
    <w:rsid w:val="00DD2186"/>
    <w:rsid w:val="00DF102E"/>
    <w:rsid w:val="00E129C6"/>
    <w:rsid w:val="00EC0D70"/>
    <w:rsid w:val="00EC2210"/>
    <w:rsid w:val="00F234E4"/>
    <w:rsid w:val="00F57D43"/>
    <w:rsid w:val="00FC64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5929F"/>
  <w15:chartTrackingRefBased/>
  <w15:docId w15:val="{E664D2B9-01C0-475F-BCD8-EEC376D9A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C6C"/>
  </w:style>
  <w:style w:type="paragraph" w:styleId="Heading1">
    <w:name w:val="heading 1"/>
    <w:basedOn w:val="Normal"/>
    <w:next w:val="Normal"/>
    <w:link w:val="Heading1Char"/>
    <w:uiPriority w:val="9"/>
    <w:qFormat/>
    <w:rsid w:val="00562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2E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58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58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58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2E2C"/>
    <w:rPr>
      <w:color w:val="0563C1" w:themeColor="hyperlink"/>
      <w:u w:val="single"/>
    </w:rPr>
  </w:style>
  <w:style w:type="character" w:styleId="UnresolvedMention">
    <w:name w:val="Unresolved Mention"/>
    <w:basedOn w:val="DefaultParagraphFont"/>
    <w:uiPriority w:val="99"/>
    <w:semiHidden/>
    <w:unhideWhenUsed/>
    <w:rsid w:val="00562E2C"/>
    <w:rPr>
      <w:color w:val="605E5C"/>
      <w:shd w:val="clear" w:color="auto" w:fill="E1DFDD"/>
    </w:rPr>
  </w:style>
  <w:style w:type="character" w:customStyle="1" w:styleId="Heading2Char">
    <w:name w:val="Heading 2 Char"/>
    <w:basedOn w:val="DefaultParagraphFont"/>
    <w:link w:val="Heading2"/>
    <w:uiPriority w:val="9"/>
    <w:rsid w:val="00562E2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2E2C"/>
    <w:pPr>
      <w:ind w:left="720"/>
      <w:contextualSpacing/>
    </w:pPr>
  </w:style>
  <w:style w:type="character" w:customStyle="1" w:styleId="Heading1Char">
    <w:name w:val="Heading 1 Char"/>
    <w:basedOn w:val="DefaultParagraphFont"/>
    <w:link w:val="Heading1"/>
    <w:uiPriority w:val="9"/>
    <w:rsid w:val="00562E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258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258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586D"/>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8C2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A95"/>
  </w:style>
  <w:style w:type="paragraph" w:styleId="Footer">
    <w:name w:val="footer"/>
    <w:basedOn w:val="Normal"/>
    <w:link w:val="FooterChar"/>
    <w:uiPriority w:val="99"/>
    <w:unhideWhenUsed/>
    <w:rsid w:val="008C2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A95"/>
  </w:style>
  <w:style w:type="paragraph" w:styleId="NoSpacing">
    <w:name w:val="No Spacing"/>
    <w:link w:val="NoSpacingChar"/>
    <w:uiPriority w:val="1"/>
    <w:qFormat/>
    <w:rsid w:val="008C2A9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C2A95"/>
    <w:rPr>
      <w:rFonts w:eastAsiaTheme="minorEastAsia"/>
      <w:kern w:val="0"/>
      <w:lang w:val="en-US"/>
      <w14:ligatures w14:val="none"/>
    </w:rPr>
  </w:style>
  <w:style w:type="character" w:styleId="FollowedHyperlink">
    <w:name w:val="FollowedHyperlink"/>
    <w:basedOn w:val="DefaultParagraphFont"/>
    <w:uiPriority w:val="99"/>
    <w:semiHidden/>
    <w:unhideWhenUsed/>
    <w:rsid w:val="00CA68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5179">
      <w:bodyDiv w:val="1"/>
      <w:marLeft w:val="0"/>
      <w:marRight w:val="0"/>
      <w:marTop w:val="0"/>
      <w:marBottom w:val="0"/>
      <w:divBdr>
        <w:top w:val="none" w:sz="0" w:space="0" w:color="auto"/>
        <w:left w:val="none" w:sz="0" w:space="0" w:color="auto"/>
        <w:bottom w:val="none" w:sz="0" w:space="0" w:color="auto"/>
        <w:right w:val="none" w:sz="0" w:space="0" w:color="auto"/>
      </w:divBdr>
      <w:divsChild>
        <w:div w:id="1471360233">
          <w:marLeft w:val="0"/>
          <w:marRight w:val="0"/>
          <w:marTop w:val="0"/>
          <w:marBottom w:val="0"/>
          <w:divBdr>
            <w:top w:val="none" w:sz="0" w:space="0" w:color="auto"/>
            <w:left w:val="none" w:sz="0" w:space="0" w:color="auto"/>
            <w:bottom w:val="none" w:sz="0" w:space="0" w:color="auto"/>
            <w:right w:val="none" w:sz="0" w:space="0" w:color="auto"/>
          </w:divBdr>
          <w:divsChild>
            <w:div w:id="1322659104">
              <w:marLeft w:val="0"/>
              <w:marRight w:val="0"/>
              <w:marTop w:val="0"/>
              <w:marBottom w:val="0"/>
              <w:divBdr>
                <w:top w:val="none" w:sz="0" w:space="0" w:color="auto"/>
                <w:left w:val="none" w:sz="0" w:space="0" w:color="auto"/>
                <w:bottom w:val="none" w:sz="0" w:space="0" w:color="auto"/>
                <w:right w:val="none" w:sz="0" w:space="0" w:color="auto"/>
              </w:divBdr>
            </w:div>
            <w:div w:id="1932008649">
              <w:marLeft w:val="0"/>
              <w:marRight w:val="0"/>
              <w:marTop w:val="0"/>
              <w:marBottom w:val="0"/>
              <w:divBdr>
                <w:top w:val="none" w:sz="0" w:space="0" w:color="auto"/>
                <w:left w:val="none" w:sz="0" w:space="0" w:color="auto"/>
                <w:bottom w:val="none" w:sz="0" w:space="0" w:color="auto"/>
                <w:right w:val="none" w:sz="0" w:space="0" w:color="auto"/>
              </w:divBdr>
              <w:divsChild>
                <w:div w:id="1931966018">
                  <w:marLeft w:val="0"/>
                  <w:marRight w:val="0"/>
                  <w:marTop w:val="0"/>
                  <w:marBottom w:val="0"/>
                  <w:divBdr>
                    <w:top w:val="none" w:sz="0" w:space="0" w:color="auto"/>
                    <w:left w:val="none" w:sz="0" w:space="0" w:color="auto"/>
                    <w:bottom w:val="none" w:sz="0" w:space="0" w:color="auto"/>
                    <w:right w:val="none" w:sz="0" w:space="0" w:color="auto"/>
                  </w:divBdr>
                  <w:divsChild>
                    <w:div w:id="12507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9698">
              <w:marLeft w:val="0"/>
              <w:marRight w:val="0"/>
              <w:marTop w:val="0"/>
              <w:marBottom w:val="0"/>
              <w:divBdr>
                <w:top w:val="none" w:sz="0" w:space="0" w:color="auto"/>
                <w:left w:val="none" w:sz="0" w:space="0" w:color="auto"/>
                <w:bottom w:val="none" w:sz="0" w:space="0" w:color="auto"/>
                <w:right w:val="none" w:sz="0" w:space="0" w:color="auto"/>
              </w:divBdr>
            </w:div>
          </w:divsChild>
        </w:div>
        <w:div w:id="366180236">
          <w:marLeft w:val="0"/>
          <w:marRight w:val="0"/>
          <w:marTop w:val="0"/>
          <w:marBottom w:val="0"/>
          <w:divBdr>
            <w:top w:val="none" w:sz="0" w:space="0" w:color="auto"/>
            <w:left w:val="none" w:sz="0" w:space="0" w:color="auto"/>
            <w:bottom w:val="none" w:sz="0" w:space="0" w:color="auto"/>
            <w:right w:val="none" w:sz="0" w:space="0" w:color="auto"/>
          </w:divBdr>
          <w:divsChild>
            <w:div w:id="1735817220">
              <w:marLeft w:val="0"/>
              <w:marRight w:val="0"/>
              <w:marTop w:val="0"/>
              <w:marBottom w:val="0"/>
              <w:divBdr>
                <w:top w:val="none" w:sz="0" w:space="0" w:color="auto"/>
                <w:left w:val="none" w:sz="0" w:space="0" w:color="auto"/>
                <w:bottom w:val="none" w:sz="0" w:space="0" w:color="auto"/>
                <w:right w:val="none" w:sz="0" w:space="0" w:color="auto"/>
              </w:divBdr>
            </w:div>
            <w:div w:id="306905937">
              <w:marLeft w:val="0"/>
              <w:marRight w:val="0"/>
              <w:marTop w:val="0"/>
              <w:marBottom w:val="0"/>
              <w:divBdr>
                <w:top w:val="none" w:sz="0" w:space="0" w:color="auto"/>
                <w:left w:val="none" w:sz="0" w:space="0" w:color="auto"/>
                <w:bottom w:val="none" w:sz="0" w:space="0" w:color="auto"/>
                <w:right w:val="none" w:sz="0" w:space="0" w:color="auto"/>
              </w:divBdr>
              <w:divsChild>
                <w:div w:id="1665086138">
                  <w:marLeft w:val="0"/>
                  <w:marRight w:val="0"/>
                  <w:marTop w:val="0"/>
                  <w:marBottom w:val="0"/>
                  <w:divBdr>
                    <w:top w:val="none" w:sz="0" w:space="0" w:color="auto"/>
                    <w:left w:val="none" w:sz="0" w:space="0" w:color="auto"/>
                    <w:bottom w:val="none" w:sz="0" w:space="0" w:color="auto"/>
                    <w:right w:val="none" w:sz="0" w:space="0" w:color="auto"/>
                  </w:divBdr>
                  <w:divsChild>
                    <w:div w:id="12587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6626">
              <w:marLeft w:val="0"/>
              <w:marRight w:val="0"/>
              <w:marTop w:val="0"/>
              <w:marBottom w:val="0"/>
              <w:divBdr>
                <w:top w:val="none" w:sz="0" w:space="0" w:color="auto"/>
                <w:left w:val="none" w:sz="0" w:space="0" w:color="auto"/>
                <w:bottom w:val="none" w:sz="0" w:space="0" w:color="auto"/>
                <w:right w:val="none" w:sz="0" w:space="0" w:color="auto"/>
              </w:divBdr>
            </w:div>
          </w:divsChild>
        </w:div>
        <w:div w:id="1633169080">
          <w:marLeft w:val="0"/>
          <w:marRight w:val="0"/>
          <w:marTop w:val="0"/>
          <w:marBottom w:val="0"/>
          <w:divBdr>
            <w:top w:val="none" w:sz="0" w:space="0" w:color="auto"/>
            <w:left w:val="none" w:sz="0" w:space="0" w:color="auto"/>
            <w:bottom w:val="none" w:sz="0" w:space="0" w:color="auto"/>
            <w:right w:val="none" w:sz="0" w:space="0" w:color="auto"/>
          </w:divBdr>
          <w:divsChild>
            <w:div w:id="1641576639">
              <w:marLeft w:val="0"/>
              <w:marRight w:val="0"/>
              <w:marTop w:val="0"/>
              <w:marBottom w:val="0"/>
              <w:divBdr>
                <w:top w:val="none" w:sz="0" w:space="0" w:color="auto"/>
                <w:left w:val="none" w:sz="0" w:space="0" w:color="auto"/>
                <w:bottom w:val="none" w:sz="0" w:space="0" w:color="auto"/>
                <w:right w:val="none" w:sz="0" w:space="0" w:color="auto"/>
              </w:divBdr>
            </w:div>
            <w:div w:id="1725903848">
              <w:marLeft w:val="0"/>
              <w:marRight w:val="0"/>
              <w:marTop w:val="0"/>
              <w:marBottom w:val="0"/>
              <w:divBdr>
                <w:top w:val="none" w:sz="0" w:space="0" w:color="auto"/>
                <w:left w:val="none" w:sz="0" w:space="0" w:color="auto"/>
                <w:bottom w:val="none" w:sz="0" w:space="0" w:color="auto"/>
                <w:right w:val="none" w:sz="0" w:space="0" w:color="auto"/>
              </w:divBdr>
              <w:divsChild>
                <w:div w:id="970984895">
                  <w:marLeft w:val="0"/>
                  <w:marRight w:val="0"/>
                  <w:marTop w:val="0"/>
                  <w:marBottom w:val="0"/>
                  <w:divBdr>
                    <w:top w:val="none" w:sz="0" w:space="0" w:color="auto"/>
                    <w:left w:val="none" w:sz="0" w:space="0" w:color="auto"/>
                    <w:bottom w:val="none" w:sz="0" w:space="0" w:color="auto"/>
                    <w:right w:val="none" w:sz="0" w:space="0" w:color="auto"/>
                  </w:divBdr>
                  <w:divsChild>
                    <w:div w:id="15077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057">
              <w:marLeft w:val="0"/>
              <w:marRight w:val="0"/>
              <w:marTop w:val="0"/>
              <w:marBottom w:val="0"/>
              <w:divBdr>
                <w:top w:val="none" w:sz="0" w:space="0" w:color="auto"/>
                <w:left w:val="none" w:sz="0" w:space="0" w:color="auto"/>
                <w:bottom w:val="none" w:sz="0" w:space="0" w:color="auto"/>
                <w:right w:val="none" w:sz="0" w:space="0" w:color="auto"/>
              </w:divBdr>
            </w:div>
          </w:divsChild>
        </w:div>
        <w:div w:id="989869782">
          <w:marLeft w:val="0"/>
          <w:marRight w:val="0"/>
          <w:marTop w:val="0"/>
          <w:marBottom w:val="0"/>
          <w:divBdr>
            <w:top w:val="none" w:sz="0" w:space="0" w:color="auto"/>
            <w:left w:val="none" w:sz="0" w:space="0" w:color="auto"/>
            <w:bottom w:val="none" w:sz="0" w:space="0" w:color="auto"/>
            <w:right w:val="none" w:sz="0" w:space="0" w:color="auto"/>
          </w:divBdr>
          <w:divsChild>
            <w:div w:id="684206902">
              <w:marLeft w:val="0"/>
              <w:marRight w:val="0"/>
              <w:marTop w:val="0"/>
              <w:marBottom w:val="0"/>
              <w:divBdr>
                <w:top w:val="none" w:sz="0" w:space="0" w:color="auto"/>
                <w:left w:val="none" w:sz="0" w:space="0" w:color="auto"/>
                <w:bottom w:val="none" w:sz="0" w:space="0" w:color="auto"/>
                <w:right w:val="none" w:sz="0" w:space="0" w:color="auto"/>
              </w:divBdr>
            </w:div>
            <w:div w:id="59866476">
              <w:marLeft w:val="0"/>
              <w:marRight w:val="0"/>
              <w:marTop w:val="0"/>
              <w:marBottom w:val="0"/>
              <w:divBdr>
                <w:top w:val="none" w:sz="0" w:space="0" w:color="auto"/>
                <w:left w:val="none" w:sz="0" w:space="0" w:color="auto"/>
                <w:bottom w:val="none" w:sz="0" w:space="0" w:color="auto"/>
                <w:right w:val="none" w:sz="0" w:space="0" w:color="auto"/>
              </w:divBdr>
              <w:divsChild>
                <w:div w:id="1589458354">
                  <w:marLeft w:val="0"/>
                  <w:marRight w:val="0"/>
                  <w:marTop w:val="0"/>
                  <w:marBottom w:val="0"/>
                  <w:divBdr>
                    <w:top w:val="none" w:sz="0" w:space="0" w:color="auto"/>
                    <w:left w:val="none" w:sz="0" w:space="0" w:color="auto"/>
                    <w:bottom w:val="none" w:sz="0" w:space="0" w:color="auto"/>
                    <w:right w:val="none" w:sz="0" w:space="0" w:color="auto"/>
                  </w:divBdr>
                  <w:divsChild>
                    <w:div w:id="124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4599">
              <w:marLeft w:val="0"/>
              <w:marRight w:val="0"/>
              <w:marTop w:val="0"/>
              <w:marBottom w:val="0"/>
              <w:divBdr>
                <w:top w:val="none" w:sz="0" w:space="0" w:color="auto"/>
                <w:left w:val="none" w:sz="0" w:space="0" w:color="auto"/>
                <w:bottom w:val="none" w:sz="0" w:space="0" w:color="auto"/>
                <w:right w:val="none" w:sz="0" w:space="0" w:color="auto"/>
              </w:divBdr>
            </w:div>
          </w:divsChild>
        </w:div>
        <w:div w:id="1325084339">
          <w:marLeft w:val="0"/>
          <w:marRight w:val="0"/>
          <w:marTop w:val="0"/>
          <w:marBottom w:val="0"/>
          <w:divBdr>
            <w:top w:val="none" w:sz="0" w:space="0" w:color="auto"/>
            <w:left w:val="none" w:sz="0" w:space="0" w:color="auto"/>
            <w:bottom w:val="none" w:sz="0" w:space="0" w:color="auto"/>
            <w:right w:val="none" w:sz="0" w:space="0" w:color="auto"/>
          </w:divBdr>
          <w:divsChild>
            <w:div w:id="947659019">
              <w:marLeft w:val="0"/>
              <w:marRight w:val="0"/>
              <w:marTop w:val="0"/>
              <w:marBottom w:val="0"/>
              <w:divBdr>
                <w:top w:val="none" w:sz="0" w:space="0" w:color="auto"/>
                <w:left w:val="none" w:sz="0" w:space="0" w:color="auto"/>
                <w:bottom w:val="none" w:sz="0" w:space="0" w:color="auto"/>
                <w:right w:val="none" w:sz="0" w:space="0" w:color="auto"/>
              </w:divBdr>
            </w:div>
            <w:div w:id="807356377">
              <w:marLeft w:val="0"/>
              <w:marRight w:val="0"/>
              <w:marTop w:val="0"/>
              <w:marBottom w:val="0"/>
              <w:divBdr>
                <w:top w:val="none" w:sz="0" w:space="0" w:color="auto"/>
                <w:left w:val="none" w:sz="0" w:space="0" w:color="auto"/>
                <w:bottom w:val="none" w:sz="0" w:space="0" w:color="auto"/>
                <w:right w:val="none" w:sz="0" w:space="0" w:color="auto"/>
              </w:divBdr>
              <w:divsChild>
                <w:div w:id="621151123">
                  <w:marLeft w:val="0"/>
                  <w:marRight w:val="0"/>
                  <w:marTop w:val="0"/>
                  <w:marBottom w:val="0"/>
                  <w:divBdr>
                    <w:top w:val="none" w:sz="0" w:space="0" w:color="auto"/>
                    <w:left w:val="none" w:sz="0" w:space="0" w:color="auto"/>
                    <w:bottom w:val="none" w:sz="0" w:space="0" w:color="auto"/>
                    <w:right w:val="none" w:sz="0" w:space="0" w:color="auto"/>
                  </w:divBdr>
                  <w:divsChild>
                    <w:div w:id="7871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0455">
              <w:marLeft w:val="0"/>
              <w:marRight w:val="0"/>
              <w:marTop w:val="0"/>
              <w:marBottom w:val="0"/>
              <w:divBdr>
                <w:top w:val="none" w:sz="0" w:space="0" w:color="auto"/>
                <w:left w:val="none" w:sz="0" w:space="0" w:color="auto"/>
                <w:bottom w:val="none" w:sz="0" w:space="0" w:color="auto"/>
                <w:right w:val="none" w:sz="0" w:space="0" w:color="auto"/>
              </w:divBdr>
            </w:div>
          </w:divsChild>
        </w:div>
        <w:div w:id="191656643">
          <w:marLeft w:val="0"/>
          <w:marRight w:val="0"/>
          <w:marTop w:val="0"/>
          <w:marBottom w:val="0"/>
          <w:divBdr>
            <w:top w:val="none" w:sz="0" w:space="0" w:color="auto"/>
            <w:left w:val="none" w:sz="0" w:space="0" w:color="auto"/>
            <w:bottom w:val="none" w:sz="0" w:space="0" w:color="auto"/>
            <w:right w:val="none" w:sz="0" w:space="0" w:color="auto"/>
          </w:divBdr>
          <w:divsChild>
            <w:div w:id="226107766">
              <w:marLeft w:val="0"/>
              <w:marRight w:val="0"/>
              <w:marTop w:val="0"/>
              <w:marBottom w:val="0"/>
              <w:divBdr>
                <w:top w:val="none" w:sz="0" w:space="0" w:color="auto"/>
                <w:left w:val="none" w:sz="0" w:space="0" w:color="auto"/>
                <w:bottom w:val="none" w:sz="0" w:space="0" w:color="auto"/>
                <w:right w:val="none" w:sz="0" w:space="0" w:color="auto"/>
              </w:divBdr>
            </w:div>
            <w:div w:id="409086890">
              <w:marLeft w:val="0"/>
              <w:marRight w:val="0"/>
              <w:marTop w:val="0"/>
              <w:marBottom w:val="0"/>
              <w:divBdr>
                <w:top w:val="none" w:sz="0" w:space="0" w:color="auto"/>
                <w:left w:val="none" w:sz="0" w:space="0" w:color="auto"/>
                <w:bottom w:val="none" w:sz="0" w:space="0" w:color="auto"/>
                <w:right w:val="none" w:sz="0" w:space="0" w:color="auto"/>
              </w:divBdr>
              <w:divsChild>
                <w:div w:id="752969189">
                  <w:marLeft w:val="0"/>
                  <w:marRight w:val="0"/>
                  <w:marTop w:val="0"/>
                  <w:marBottom w:val="0"/>
                  <w:divBdr>
                    <w:top w:val="none" w:sz="0" w:space="0" w:color="auto"/>
                    <w:left w:val="none" w:sz="0" w:space="0" w:color="auto"/>
                    <w:bottom w:val="none" w:sz="0" w:space="0" w:color="auto"/>
                    <w:right w:val="none" w:sz="0" w:space="0" w:color="auto"/>
                  </w:divBdr>
                  <w:divsChild>
                    <w:div w:id="1104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042">
              <w:marLeft w:val="0"/>
              <w:marRight w:val="0"/>
              <w:marTop w:val="0"/>
              <w:marBottom w:val="0"/>
              <w:divBdr>
                <w:top w:val="none" w:sz="0" w:space="0" w:color="auto"/>
                <w:left w:val="none" w:sz="0" w:space="0" w:color="auto"/>
                <w:bottom w:val="none" w:sz="0" w:space="0" w:color="auto"/>
                <w:right w:val="none" w:sz="0" w:space="0" w:color="auto"/>
              </w:divBdr>
            </w:div>
          </w:divsChild>
        </w:div>
        <w:div w:id="326593636">
          <w:marLeft w:val="0"/>
          <w:marRight w:val="0"/>
          <w:marTop w:val="0"/>
          <w:marBottom w:val="0"/>
          <w:divBdr>
            <w:top w:val="none" w:sz="0" w:space="0" w:color="auto"/>
            <w:left w:val="none" w:sz="0" w:space="0" w:color="auto"/>
            <w:bottom w:val="none" w:sz="0" w:space="0" w:color="auto"/>
            <w:right w:val="none" w:sz="0" w:space="0" w:color="auto"/>
          </w:divBdr>
          <w:divsChild>
            <w:div w:id="1176580030">
              <w:marLeft w:val="0"/>
              <w:marRight w:val="0"/>
              <w:marTop w:val="0"/>
              <w:marBottom w:val="0"/>
              <w:divBdr>
                <w:top w:val="none" w:sz="0" w:space="0" w:color="auto"/>
                <w:left w:val="none" w:sz="0" w:space="0" w:color="auto"/>
                <w:bottom w:val="none" w:sz="0" w:space="0" w:color="auto"/>
                <w:right w:val="none" w:sz="0" w:space="0" w:color="auto"/>
              </w:divBdr>
            </w:div>
            <w:div w:id="1324627548">
              <w:marLeft w:val="0"/>
              <w:marRight w:val="0"/>
              <w:marTop w:val="0"/>
              <w:marBottom w:val="0"/>
              <w:divBdr>
                <w:top w:val="none" w:sz="0" w:space="0" w:color="auto"/>
                <w:left w:val="none" w:sz="0" w:space="0" w:color="auto"/>
                <w:bottom w:val="none" w:sz="0" w:space="0" w:color="auto"/>
                <w:right w:val="none" w:sz="0" w:space="0" w:color="auto"/>
              </w:divBdr>
              <w:divsChild>
                <w:div w:id="657223760">
                  <w:marLeft w:val="0"/>
                  <w:marRight w:val="0"/>
                  <w:marTop w:val="0"/>
                  <w:marBottom w:val="0"/>
                  <w:divBdr>
                    <w:top w:val="none" w:sz="0" w:space="0" w:color="auto"/>
                    <w:left w:val="none" w:sz="0" w:space="0" w:color="auto"/>
                    <w:bottom w:val="none" w:sz="0" w:space="0" w:color="auto"/>
                    <w:right w:val="none" w:sz="0" w:space="0" w:color="auto"/>
                  </w:divBdr>
                  <w:divsChild>
                    <w:div w:id="32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758">
      <w:bodyDiv w:val="1"/>
      <w:marLeft w:val="0"/>
      <w:marRight w:val="0"/>
      <w:marTop w:val="0"/>
      <w:marBottom w:val="0"/>
      <w:divBdr>
        <w:top w:val="none" w:sz="0" w:space="0" w:color="auto"/>
        <w:left w:val="none" w:sz="0" w:space="0" w:color="auto"/>
        <w:bottom w:val="none" w:sz="0" w:space="0" w:color="auto"/>
        <w:right w:val="none" w:sz="0" w:space="0" w:color="auto"/>
      </w:divBdr>
      <w:divsChild>
        <w:div w:id="513612019">
          <w:marLeft w:val="0"/>
          <w:marRight w:val="0"/>
          <w:marTop w:val="0"/>
          <w:marBottom w:val="0"/>
          <w:divBdr>
            <w:top w:val="none" w:sz="0" w:space="0" w:color="auto"/>
            <w:left w:val="none" w:sz="0" w:space="0" w:color="auto"/>
            <w:bottom w:val="none" w:sz="0" w:space="0" w:color="auto"/>
            <w:right w:val="none" w:sz="0" w:space="0" w:color="auto"/>
          </w:divBdr>
          <w:divsChild>
            <w:div w:id="133722074">
              <w:marLeft w:val="0"/>
              <w:marRight w:val="0"/>
              <w:marTop w:val="0"/>
              <w:marBottom w:val="0"/>
              <w:divBdr>
                <w:top w:val="none" w:sz="0" w:space="0" w:color="auto"/>
                <w:left w:val="none" w:sz="0" w:space="0" w:color="auto"/>
                <w:bottom w:val="none" w:sz="0" w:space="0" w:color="auto"/>
                <w:right w:val="none" w:sz="0" w:space="0" w:color="auto"/>
              </w:divBdr>
            </w:div>
            <w:div w:id="1299382786">
              <w:marLeft w:val="0"/>
              <w:marRight w:val="0"/>
              <w:marTop w:val="0"/>
              <w:marBottom w:val="0"/>
              <w:divBdr>
                <w:top w:val="none" w:sz="0" w:space="0" w:color="auto"/>
                <w:left w:val="none" w:sz="0" w:space="0" w:color="auto"/>
                <w:bottom w:val="none" w:sz="0" w:space="0" w:color="auto"/>
                <w:right w:val="none" w:sz="0" w:space="0" w:color="auto"/>
              </w:divBdr>
              <w:divsChild>
                <w:div w:id="1788158216">
                  <w:marLeft w:val="0"/>
                  <w:marRight w:val="0"/>
                  <w:marTop w:val="0"/>
                  <w:marBottom w:val="0"/>
                  <w:divBdr>
                    <w:top w:val="none" w:sz="0" w:space="0" w:color="auto"/>
                    <w:left w:val="none" w:sz="0" w:space="0" w:color="auto"/>
                    <w:bottom w:val="none" w:sz="0" w:space="0" w:color="auto"/>
                    <w:right w:val="none" w:sz="0" w:space="0" w:color="auto"/>
                  </w:divBdr>
                  <w:divsChild>
                    <w:div w:id="6378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790">
              <w:marLeft w:val="0"/>
              <w:marRight w:val="0"/>
              <w:marTop w:val="0"/>
              <w:marBottom w:val="0"/>
              <w:divBdr>
                <w:top w:val="none" w:sz="0" w:space="0" w:color="auto"/>
                <w:left w:val="none" w:sz="0" w:space="0" w:color="auto"/>
                <w:bottom w:val="none" w:sz="0" w:space="0" w:color="auto"/>
                <w:right w:val="none" w:sz="0" w:space="0" w:color="auto"/>
              </w:divBdr>
            </w:div>
          </w:divsChild>
        </w:div>
        <w:div w:id="1175146069">
          <w:marLeft w:val="0"/>
          <w:marRight w:val="0"/>
          <w:marTop w:val="0"/>
          <w:marBottom w:val="0"/>
          <w:divBdr>
            <w:top w:val="none" w:sz="0" w:space="0" w:color="auto"/>
            <w:left w:val="none" w:sz="0" w:space="0" w:color="auto"/>
            <w:bottom w:val="none" w:sz="0" w:space="0" w:color="auto"/>
            <w:right w:val="none" w:sz="0" w:space="0" w:color="auto"/>
          </w:divBdr>
          <w:divsChild>
            <w:div w:id="734624716">
              <w:marLeft w:val="0"/>
              <w:marRight w:val="0"/>
              <w:marTop w:val="0"/>
              <w:marBottom w:val="0"/>
              <w:divBdr>
                <w:top w:val="none" w:sz="0" w:space="0" w:color="auto"/>
                <w:left w:val="none" w:sz="0" w:space="0" w:color="auto"/>
                <w:bottom w:val="none" w:sz="0" w:space="0" w:color="auto"/>
                <w:right w:val="none" w:sz="0" w:space="0" w:color="auto"/>
              </w:divBdr>
            </w:div>
            <w:div w:id="1351760776">
              <w:marLeft w:val="0"/>
              <w:marRight w:val="0"/>
              <w:marTop w:val="0"/>
              <w:marBottom w:val="0"/>
              <w:divBdr>
                <w:top w:val="none" w:sz="0" w:space="0" w:color="auto"/>
                <w:left w:val="none" w:sz="0" w:space="0" w:color="auto"/>
                <w:bottom w:val="none" w:sz="0" w:space="0" w:color="auto"/>
                <w:right w:val="none" w:sz="0" w:space="0" w:color="auto"/>
              </w:divBdr>
              <w:divsChild>
                <w:div w:id="1434977673">
                  <w:marLeft w:val="0"/>
                  <w:marRight w:val="0"/>
                  <w:marTop w:val="0"/>
                  <w:marBottom w:val="0"/>
                  <w:divBdr>
                    <w:top w:val="none" w:sz="0" w:space="0" w:color="auto"/>
                    <w:left w:val="none" w:sz="0" w:space="0" w:color="auto"/>
                    <w:bottom w:val="none" w:sz="0" w:space="0" w:color="auto"/>
                    <w:right w:val="none" w:sz="0" w:space="0" w:color="auto"/>
                  </w:divBdr>
                  <w:divsChild>
                    <w:div w:id="17040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846">
      <w:bodyDiv w:val="1"/>
      <w:marLeft w:val="0"/>
      <w:marRight w:val="0"/>
      <w:marTop w:val="0"/>
      <w:marBottom w:val="0"/>
      <w:divBdr>
        <w:top w:val="none" w:sz="0" w:space="0" w:color="auto"/>
        <w:left w:val="none" w:sz="0" w:space="0" w:color="auto"/>
        <w:bottom w:val="none" w:sz="0" w:space="0" w:color="auto"/>
        <w:right w:val="none" w:sz="0" w:space="0" w:color="auto"/>
      </w:divBdr>
    </w:div>
    <w:div w:id="248004172">
      <w:bodyDiv w:val="1"/>
      <w:marLeft w:val="0"/>
      <w:marRight w:val="0"/>
      <w:marTop w:val="0"/>
      <w:marBottom w:val="0"/>
      <w:divBdr>
        <w:top w:val="none" w:sz="0" w:space="0" w:color="auto"/>
        <w:left w:val="none" w:sz="0" w:space="0" w:color="auto"/>
        <w:bottom w:val="none" w:sz="0" w:space="0" w:color="auto"/>
        <w:right w:val="none" w:sz="0" w:space="0" w:color="auto"/>
      </w:divBdr>
      <w:divsChild>
        <w:div w:id="1786803649">
          <w:marLeft w:val="0"/>
          <w:marRight w:val="0"/>
          <w:marTop w:val="0"/>
          <w:marBottom w:val="0"/>
          <w:divBdr>
            <w:top w:val="none" w:sz="0" w:space="0" w:color="auto"/>
            <w:left w:val="none" w:sz="0" w:space="0" w:color="auto"/>
            <w:bottom w:val="none" w:sz="0" w:space="0" w:color="auto"/>
            <w:right w:val="none" w:sz="0" w:space="0" w:color="auto"/>
          </w:divBdr>
          <w:divsChild>
            <w:div w:id="468209355">
              <w:marLeft w:val="0"/>
              <w:marRight w:val="0"/>
              <w:marTop w:val="0"/>
              <w:marBottom w:val="0"/>
              <w:divBdr>
                <w:top w:val="none" w:sz="0" w:space="0" w:color="auto"/>
                <w:left w:val="none" w:sz="0" w:space="0" w:color="auto"/>
                <w:bottom w:val="none" w:sz="0" w:space="0" w:color="auto"/>
                <w:right w:val="none" w:sz="0" w:space="0" w:color="auto"/>
              </w:divBdr>
              <w:divsChild>
                <w:div w:id="1135754989">
                  <w:marLeft w:val="0"/>
                  <w:marRight w:val="0"/>
                  <w:marTop w:val="0"/>
                  <w:marBottom w:val="0"/>
                  <w:divBdr>
                    <w:top w:val="none" w:sz="0" w:space="0" w:color="auto"/>
                    <w:left w:val="none" w:sz="0" w:space="0" w:color="auto"/>
                    <w:bottom w:val="none" w:sz="0" w:space="0" w:color="auto"/>
                    <w:right w:val="none" w:sz="0" w:space="0" w:color="auto"/>
                  </w:divBdr>
                  <w:divsChild>
                    <w:div w:id="1453281384">
                      <w:marLeft w:val="0"/>
                      <w:marRight w:val="0"/>
                      <w:marTop w:val="0"/>
                      <w:marBottom w:val="0"/>
                      <w:divBdr>
                        <w:top w:val="none" w:sz="0" w:space="0" w:color="auto"/>
                        <w:left w:val="none" w:sz="0" w:space="0" w:color="auto"/>
                        <w:bottom w:val="none" w:sz="0" w:space="0" w:color="auto"/>
                        <w:right w:val="none" w:sz="0" w:space="0" w:color="auto"/>
                      </w:divBdr>
                      <w:divsChild>
                        <w:div w:id="1084377295">
                          <w:marLeft w:val="0"/>
                          <w:marRight w:val="0"/>
                          <w:marTop w:val="0"/>
                          <w:marBottom w:val="0"/>
                          <w:divBdr>
                            <w:top w:val="none" w:sz="0" w:space="0" w:color="auto"/>
                            <w:left w:val="none" w:sz="0" w:space="0" w:color="auto"/>
                            <w:bottom w:val="none" w:sz="0" w:space="0" w:color="auto"/>
                            <w:right w:val="none" w:sz="0" w:space="0" w:color="auto"/>
                          </w:divBdr>
                          <w:divsChild>
                            <w:div w:id="20250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485101">
      <w:bodyDiv w:val="1"/>
      <w:marLeft w:val="0"/>
      <w:marRight w:val="0"/>
      <w:marTop w:val="0"/>
      <w:marBottom w:val="0"/>
      <w:divBdr>
        <w:top w:val="none" w:sz="0" w:space="0" w:color="auto"/>
        <w:left w:val="none" w:sz="0" w:space="0" w:color="auto"/>
        <w:bottom w:val="none" w:sz="0" w:space="0" w:color="auto"/>
        <w:right w:val="none" w:sz="0" w:space="0" w:color="auto"/>
      </w:divBdr>
    </w:div>
    <w:div w:id="447285375">
      <w:bodyDiv w:val="1"/>
      <w:marLeft w:val="0"/>
      <w:marRight w:val="0"/>
      <w:marTop w:val="0"/>
      <w:marBottom w:val="0"/>
      <w:divBdr>
        <w:top w:val="none" w:sz="0" w:space="0" w:color="auto"/>
        <w:left w:val="none" w:sz="0" w:space="0" w:color="auto"/>
        <w:bottom w:val="none" w:sz="0" w:space="0" w:color="auto"/>
        <w:right w:val="none" w:sz="0" w:space="0" w:color="auto"/>
      </w:divBdr>
    </w:div>
    <w:div w:id="563031801">
      <w:bodyDiv w:val="1"/>
      <w:marLeft w:val="0"/>
      <w:marRight w:val="0"/>
      <w:marTop w:val="0"/>
      <w:marBottom w:val="0"/>
      <w:divBdr>
        <w:top w:val="none" w:sz="0" w:space="0" w:color="auto"/>
        <w:left w:val="none" w:sz="0" w:space="0" w:color="auto"/>
        <w:bottom w:val="none" w:sz="0" w:space="0" w:color="auto"/>
        <w:right w:val="none" w:sz="0" w:space="0" w:color="auto"/>
      </w:divBdr>
      <w:divsChild>
        <w:div w:id="417292899">
          <w:marLeft w:val="0"/>
          <w:marRight w:val="0"/>
          <w:marTop w:val="0"/>
          <w:marBottom w:val="0"/>
          <w:divBdr>
            <w:top w:val="none" w:sz="0" w:space="0" w:color="auto"/>
            <w:left w:val="none" w:sz="0" w:space="0" w:color="auto"/>
            <w:bottom w:val="none" w:sz="0" w:space="0" w:color="auto"/>
            <w:right w:val="none" w:sz="0" w:space="0" w:color="auto"/>
          </w:divBdr>
          <w:divsChild>
            <w:div w:id="34698522">
              <w:marLeft w:val="0"/>
              <w:marRight w:val="0"/>
              <w:marTop w:val="0"/>
              <w:marBottom w:val="0"/>
              <w:divBdr>
                <w:top w:val="none" w:sz="0" w:space="0" w:color="auto"/>
                <w:left w:val="none" w:sz="0" w:space="0" w:color="auto"/>
                <w:bottom w:val="none" w:sz="0" w:space="0" w:color="auto"/>
                <w:right w:val="none" w:sz="0" w:space="0" w:color="auto"/>
              </w:divBdr>
              <w:divsChild>
                <w:div w:id="1327395815">
                  <w:marLeft w:val="0"/>
                  <w:marRight w:val="0"/>
                  <w:marTop w:val="0"/>
                  <w:marBottom w:val="0"/>
                  <w:divBdr>
                    <w:top w:val="none" w:sz="0" w:space="0" w:color="auto"/>
                    <w:left w:val="none" w:sz="0" w:space="0" w:color="auto"/>
                    <w:bottom w:val="none" w:sz="0" w:space="0" w:color="auto"/>
                    <w:right w:val="none" w:sz="0" w:space="0" w:color="auto"/>
                  </w:divBdr>
                  <w:divsChild>
                    <w:div w:id="1876573087">
                      <w:marLeft w:val="0"/>
                      <w:marRight w:val="0"/>
                      <w:marTop w:val="0"/>
                      <w:marBottom w:val="0"/>
                      <w:divBdr>
                        <w:top w:val="none" w:sz="0" w:space="0" w:color="auto"/>
                        <w:left w:val="none" w:sz="0" w:space="0" w:color="auto"/>
                        <w:bottom w:val="none" w:sz="0" w:space="0" w:color="auto"/>
                        <w:right w:val="none" w:sz="0" w:space="0" w:color="auto"/>
                      </w:divBdr>
                      <w:divsChild>
                        <w:div w:id="1112212973">
                          <w:marLeft w:val="0"/>
                          <w:marRight w:val="0"/>
                          <w:marTop w:val="0"/>
                          <w:marBottom w:val="0"/>
                          <w:divBdr>
                            <w:top w:val="none" w:sz="0" w:space="0" w:color="auto"/>
                            <w:left w:val="none" w:sz="0" w:space="0" w:color="auto"/>
                            <w:bottom w:val="none" w:sz="0" w:space="0" w:color="auto"/>
                            <w:right w:val="none" w:sz="0" w:space="0" w:color="auto"/>
                          </w:divBdr>
                          <w:divsChild>
                            <w:div w:id="4630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031376">
      <w:bodyDiv w:val="1"/>
      <w:marLeft w:val="0"/>
      <w:marRight w:val="0"/>
      <w:marTop w:val="0"/>
      <w:marBottom w:val="0"/>
      <w:divBdr>
        <w:top w:val="none" w:sz="0" w:space="0" w:color="auto"/>
        <w:left w:val="none" w:sz="0" w:space="0" w:color="auto"/>
        <w:bottom w:val="none" w:sz="0" w:space="0" w:color="auto"/>
        <w:right w:val="none" w:sz="0" w:space="0" w:color="auto"/>
      </w:divBdr>
    </w:div>
    <w:div w:id="610360693">
      <w:bodyDiv w:val="1"/>
      <w:marLeft w:val="0"/>
      <w:marRight w:val="0"/>
      <w:marTop w:val="0"/>
      <w:marBottom w:val="0"/>
      <w:divBdr>
        <w:top w:val="none" w:sz="0" w:space="0" w:color="auto"/>
        <w:left w:val="none" w:sz="0" w:space="0" w:color="auto"/>
        <w:bottom w:val="none" w:sz="0" w:space="0" w:color="auto"/>
        <w:right w:val="none" w:sz="0" w:space="0" w:color="auto"/>
      </w:divBdr>
    </w:div>
    <w:div w:id="743376350">
      <w:bodyDiv w:val="1"/>
      <w:marLeft w:val="0"/>
      <w:marRight w:val="0"/>
      <w:marTop w:val="0"/>
      <w:marBottom w:val="0"/>
      <w:divBdr>
        <w:top w:val="none" w:sz="0" w:space="0" w:color="auto"/>
        <w:left w:val="none" w:sz="0" w:space="0" w:color="auto"/>
        <w:bottom w:val="none" w:sz="0" w:space="0" w:color="auto"/>
        <w:right w:val="none" w:sz="0" w:space="0" w:color="auto"/>
      </w:divBdr>
    </w:div>
    <w:div w:id="812987214">
      <w:bodyDiv w:val="1"/>
      <w:marLeft w:val="0"/>
      <w:marRight w:val="0"/>
      <w:marTop w:val="0"/>
      <w:marBottom w:val="0"/>
      <w:divBdr>
        <w:top w:val="none" w:sz="0" w:space="0" w:color="auto"/>
        <w:left w:val="none" w:sz="0" w:space="0" w:color="auto"/>
        <w:bottom w:val="none" w:sz="0" w:space="0" w:color="auto"/>
        <w:right w:val="none" w:sz="0" w:space="0" w:color="auto"/>
      </w:divBdr>
    </w:div>
    <w:div w:id="827134529">
      <w:bodyDiv w:val="1"/>
      <w:marLeft w:val="0"/>
      <w:marRight w:val="0"/>
      <w:marTop w:val="0"/>
      <w:marBottom w:val="0"/>
      <w:divBdr>
        <w:top w:val="none" w:sz="0" w:space="0" w:color="auto"/>
        <w:left w:val="none" w:sz="0" w:space="0" w:color="auto"/>
        <w:bottom w:val="none" w:sz="0" w:space="0" w:color="auto"/>
        <w:right w:val="none" w:sz="0" w:space="0" w:color="auto"/>
      </w:divBdr>
      <w:divsChild>
        <w:div w:id="1639993736">
          <w:marLeft w:val="0"/>
          <w:marRight w:val="0"/>
          <w:marTop w:val="0"/>
          <w:marBottom w:val="0"/>
          <w:divBdr>
            <w:top w:val="none" w:sz="0" w:space="0" w:color="auto"/>
            <w:left w:val="none" w:sz="0" w:space="0" w:color="auto"/>
            <w:bottom w:val="none" w:sz="0" w:space="0" w:color="auto"/>
            <w:right w:val="none" w:sz="0" w:space="0" w:color="auto"/>
          </w:divBdr>
          <w:divsChild>
            <w:div w:id="1003817073">
              <w:marLeft w:val="0"/>
              <w:marRight w:val="0"/>
              <w:marTop w:val="0"/>
              <w:marBottom w:val="0"/>
              <w:divBdr>
                <w:top w:val="none" w:sz="0" w:space="0" w:color="auto"/>
                <w:left w:val="none" w:sz="0" w:space="0" w:color="auto"/>
                <w:bottom w:val="none" w:sz="0" w:space="0" w:color="auto"/>
                <w:right w:val="none" w:sz="0" w:space="0" w:color="auto"/>
              </w:divBdr>
            </w:div>
            <w:div w:id="1527253680">
              <w:marLeft w:val="0"/>
              <w:marRight w:val="0"/>
              <w:marTop w:val="0"/>
              <w:marBottom w:val="0"/>
              <w:divBdr>
                <w:top w:val="none" w:sz="0" w:space="0" w:color="auto"/>
                <w:left w:val="none" w:sz="0" w:space="0" w:color="auto"/>
                <w:bottom w:val="none" w:sz="0" w:space="0" w:color="auto"/>
                <w:right w:val="none" w:sz="0" w:space="0" w:color="auto"/>
              </w:divBdr>
              <w:divsChild>
                <w:div w:id="238373852">
                  <w:marLeft w:val="0"/>
                  <w:marRight w:val="0"/>
                  <w:marTop w:val="0"/>
                  <w:marBottom w:val="0"/>
                  <w:divBdr>
                    <w:top w:val="none" w:sz="0" w:space="0" w:color="auto"/>
                    <w:left w:val="none" w:sz="0" w:space="0" w:color="auto"/>
                    <w:bottom w:val="none" w:sz="0" w:space="0" w:color="auto"/>
                    <w:right w:val="none" w:sz="0" w:space="0" w:color="auto"/>
                  </w:divBdr>
                  <w:divsChild>
                    <w:div w:id="18256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3765">
              <w:marLeft w:val="0"/>
              <w:marRight w:val="0"/>
              <w:marTop w:val="0"/>
              <w:marBottom w:val="0"/>
              <w:divBdr>
                <w:top w:val="none" w:sz="0" w:space="0" w:color="auto"/>
                <w:left w:val="none" w:sz="0" w:space="0" w:color="auto"/>
                <w:bottom w:val="none" w:sz="0" w:space="0" w:color="auto"/>
                <w:right w:val="none" w:sz="0" w:space="0" w:color="auto"/>
              </w:divBdr>
            </w:div>
          </w:divsChild>
        </w:div>
        <w:div w:id="1024408501">
          <w:marLeft w:val="0"/>
          <w:marRight w:val="0"/>
          <w:marTop w:val="0"/>
          <w:marBottom w:val="0"/>
          <w:divBdr>
            <w:top w:val="none" w:sz="0" w:space="0" w:color="auto"/>
            <w:left w:val="none" w:sz="0" w:space="0" w:color="auto"/>
            <w:bottom w:val="none" w:sz="0" w:space="0" w:color="auto"/>
            <w:right w:val="none" w:sz="0" w:space="0" w:color="auto"/>
          </w:divBdr>
          <w:divsChild>
            <w:div w:id="1736663041">
              <w:marLeft w:val="0"/>
              <w:marRight w:val="0"/>
              <w:marTop w:val="0"/>
              <w:marBottom w:val="0"/>
              <w:divBdr>
                <w:top w:val="none" w:sz="0" w:space="0" w:color="auto"/>
                <w:left w:val="none" w:sz="0" w:space="0" w:color="auto"/>
                <w:bottom w:val="none" w:sz="0" w:space="0" w:color="auto"/>
                <w:right w:val="none" w:sz="0" w:space="0" w:color="auto"/>
              </w:divBdr>
            </w:div>
            <w:div w:id="942960123">
              <w:marLeft w:val="0"/>
              <w:marRight w:val="0"/>
              <w:marTop w:val="0"/>
              <w:marBottom w:val="0"/>
              <w:divBdr>
                <w:top w:val="none" w:sz="0" w:space="0" w:color="auto"/>
                <w:left w:val="none" w:sz="0" w:space="0" w:color="auto"/>
                <w:bottom w:val="none" w:sz="0" w:space="0" w:color="auto"/>
                <w:right w:val="none" w:sz="0" w:space="0" w:color="auto"/>
              </w:divBdr>
              <w:divsChild>
                <w:div w:id="1076827379">
                  <w:marLeft w:val="0"/>
                  <w:marRight w:val="0"/>
                  <w:marTop w:val="0"/>
                  <w:marBottom w:val="0"/>
                  <w:divBdr>
                    <w:top w:val="none" w:sz="0" w:space="0" w:color="auto"/>
                    <w:left w:val="none" w:sz="0" w:space="0" w:color="auto"/>
                    <w:bottom w:val="none" w:sz="0" w:space="0" w:color="auto"/>
                    <w:right w:val="none" w:sz="0" w:space="0" w:color="auto"/>
                  </w:divBdr>
                  <w:divsChild>
                    <w:div w:id="478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6779">
      <w:bodyDiv w:val="1"/>
      <w:marLeft w:val="0"/>
      <w:marRight w:val="0"/>
      <w:marTop w:val="0"/>
      <w:marBottom w:val="0"/>
      <w:divBdr>
        <w:top w:val="none" w:sz="0" w:space="0" w:color="auto"/>
        <w:left w:val="none" w:sz="0" w:space="0" w:color="auto"/>
        <w:bottom w:val="none" w:sz="0" w:space="0" w:color="auto"/>
        <w:right w:val="none" w:sz="0" w:space="0" w:color="auto"/>
      </w:divBdr>
    </w:div>
    <w:div w:id="1043015700">
      <w:bodyDiv w:val="1"/>
      <w:marLeft w:val="0"/>
      <w:marRight w:val="0"/>
      <w:marTop w:val="0"/>
      <w:marBottom w:val="0"/>
      <w:divBdr>
        <w:top w:val="none" w:sz="0" w:space="0" w:color="auto"/>
        <w:left w:val="none" w:sz="0" w:space="0" w:color="auto"/>
        <w:bottom w:val="none" w:sz="0" w:space="0" w:color="auto"/>
        <w:right w:val="none" w:sz="0" w:space="0" w:color="auto"/>
      </w:divBdr>
    </w:div>
    <w:div w:id="1112020967">
      <w:bodyDiv w:val="1"/>
      <w:marLeft w:val="0"/>
      <w:marRight w:val="0"/>
      <w:marTop w:val="0"/>
      <w:marBottom w:val="0"/>
      <w:divBdr>
        <w:top w:val="none" w:sz="0" w:space="0" w:color="auto"/>
        <w:left w:val="none" w:sz="0" w:space="0" w:color="auto"/>
        <w:bottom w:val="none" w:sz="0" w:space="0" w:color="auto"/>
        <w:right w:val="none" w:sz="0" w:space="0" w:color="auto"/>
      </w:divBdr>
    </w:div>
    <w:div w:id="1280142004">
      <w:bodyDiv w:val="1"/>
      <w:marLeft w:val="0"/>
      <w:marRight w:val="0"/>
      <w:marTop w:val="0"/>
      <w:marBottom w:val="0"/>
      <w:divBdr>
        <w:top w:val="none" w:sz="0" w:space="0" w:color="auto"/>
        <w:left w:val="none" w:sz="0" w:space="0" w:color="auto"/>
        <w:bottom w:val="none" w:sz="0" w:space="0" w:color="auto"/>
        <w:right w:val="none" w:sz="0" w:space="0" w:color="auto"/>
      </w:divBdr>
      <w:divsChild>
        <w:div w:id="203060138">
          <w:marLeft w:val="0"/>
          <w:marRight w:val="0"/>
          <w:marTop w:val="0"/>
          <w:marBottom w:val="0"/>
          <w:divBdr>
            <w:top w:val="none" w:sz="0" w:space="0" w:color="auto"/>
            <w:left w:val="none" w:sz="0" w:space="0" w:color="auto"/>
            <w:bottom w:val="none" w:sz="0" w:space="0" w:color="auto"/>
            <w:right w:val="none" w:sz="0" w:space="0" w:color="auto"/>
          </w:divBdr>
          <w:divsChild>
            <w:div w:id="560948997">
              <w:marLeft w:val="0"/>
              <w:marRight w:val="0"/>
              <w:marTop w:val="0"/>
              <w:marBottom w:val="0"/>
              <w:divBdr>
                <w:top w:val="none" w:sz="0" w:space="0" w:color="auto"/>
                <w:left w:val="none" w:sz="0" w:space="0" w:color="auto"/>
                <w:bottom w:val="none" w:sz="0" w:space="0" w:color="auto"/>
                <w:right w:val="none" w:sz="0" w:space="0" w:color="auto"/>
              </w:divBdr>
            </w:div>
            <w:div w:id="1433280626">
              <w:marLeft w:val="0"/>
              <w:marRight w:val="0"/>
              <w:marTop w:val="0"/>
              <w:marBottom w:val="0"/>
              <w:divBdr>
                <w:top w:val="none" w:sz="0" w:space="0" w:color="auto"/>
                <w:left w:val="none" w:sz="0" w:space="0" w:color="auto"/>
                <w:bottom w:val="none" w:sz="0" w:space="0" w:color="auto"/>
                <w:right w:val="none" w:sz="0" w:space="0" w:color="auto"/>
              </w:divBdr>
              <w:divsChild>
                <w:div w:id="944845486">
                  <w:marLeft w:val="0"/>
                  <w:marRight w:val="0"/>
                  <w:marTop w:val="0"/>
                  <w:marBottom w:val="0"/>
                  <w:divBdr>
                    <w:top w:val="none" w:sz="0" w:space="0" w:color="auto"/>
                    <w:left w:val="none" w:sz="0" w:space="0" w:color="auto"/>
                    <w:bottom w:val="none" w:sz="0" w:space="0" w:color="auto"/>
                    <w:right w:val="none" w:sz="0" w:space="0" w:color="auto"/>
                  </w:divBdr>
                  <w:divsChild>
                    <w:div w:id="10895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665">
              <w:marLeft w:val="0"/>
              <w:marRight w:val="0"/>
              <w:marTop w:val="0"/>
              <w:marBottom w:val="0"/>
              <w:divBdr>
                <w:top w:val="none" w:sz="0" w:space="0" w:color="auto"/>
                <w:left w:val="none" w:sz="0" w:space="0" w:color="auto"/>
                <w:bottom w:val="none" w:sz="0" w:space="0" w:color="auto"/>
                <w:right w:val="none" w:sz="0" w:space="0" w:color="auto"/>
              </w:divBdr>
            </w:div>
          </w:divsChild>
        </w:div>
        <w:div w:id="1650011666">
          <w:marLeft w:val="0"/>
          <w:marRight w:val="0"/>
          <w:marTop w:val="0"/>
          <w:marBottom w:val="0"/>
          <w:divBdr>
            <w:top w:val="none" w:sz="0" w:space="0" w:color="auto"/>
            <w:left w:val="none" w:sz="0" w:space="0" w:color="auto"/>
            <w:bottom w:val="none" w:sz="0" w:space="0" w:color="auto"/>
            <w:right w:val="none" w:sz="0" w:space="0" w:color="auto"/>
          </w:divBdr>
          <w:divsChild>
            <w:div w:id="1424111373">
              <w:marLeft w:val="0"/>
              <w:marRight w:val="0"/>
              <w:marTop w:val="0"/>
              <w:marBottom w:val="0"/>
              <w:divBdr>
                <w:top w:val="none" w:sz="0" w:space="0" w:color="auto"/>
                <w:left w:val="none" w:sz="0" w:space="0" w:color="auto"/>
                <w:bottom w:val="none" w:sz="0" w:space="0" w:color="auto"/>
                <w:right w:val="none" w:sz="0" w:space="0" w:color="auto"/>
              </w:divBdr>
            </w:div>
            <w:div w:id="1137338080">
              <w:marLeft w:val="0"/>
              <w:marRight w:val="0"/>
              <w:marTop w:val="0"/>
              <w:marBottom w:val="0"/>
              <w:divBdr>
                <w:top w:val="none" w:sz="0" w:space="0" w:color="auto"/>
                <w:left w:val="none" w:sz="0" w:space="0" w:color="auto"/>
                <w:bottom w:val="none" w:sz="0" w:space="0" w:color="auto"/>
                <w:right w:val="none" w:sz="0" w:space="0" w:color="auto"/>
              </w:divBdr>
              <w:divsChild>
                <w:div w:id="829516863">
                  <w:marLeft w:val="0"/>
                  <w:marRight w:val="0"/>
                  <w:marTop w:val="0"/>
                  <w:marBottom w:val="0"/>
                  <w:divBdr>
                    <w:top w:val="none" w:sz="0" w:space="0" w:color="auto"/>
                    <w:left w:val="none" w:sz="0" w:space="0" w:color="auto"/>
                    <w:bottom w:val="none" w:sz="0" w:space="0" w:color="auto"/>
                    <w:right w:val="none" w:sz="0" w:space="0" w:color="auto"/>
                  </w:divBdr>
                  <w:divsChild>
                    <w:div w:id="3043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610">
              <w:marLeft w:val="0"/>
              <w:marRight w:val="0"/>
              <w:marTop w:val="0"/>
              <w:marBottom w:val="0"/>
              <w:divBdr>
                <w:top w:val="none" w:sz="0" w:space="0" w:color="auto"/>
                <w:left w:val="none" w:sz="0" w:space="0" w:color="auto"/>
                <w:bottom w:val="none" w:sz="0" w:space="0" w:color="auto"/>
                <w:right w:val="none" w:sz="0" w:space="0" w:color="auto"/>
              </w:divBdr>
            </w:div>
          </w:divsChild>
        </w:div>
        <w:div w:id="228075818">
          <w:marLeft w:val="0"/>
          <w:marRight w:val="0"/>
          <w:marTop w:val="0"/>
          <w:marBottom w:val="0"/>
          <w:divBdr>
            <w:top w:val="none" w:sz="0" w:space="0" w:color="auto"/>
            <w:left w:val="none" w:sz="0" w:space="0" w:color="auto"/>
            <w:bottom w:val="none" w:sz="0" w:space="0" w:color="auto"/>
            <w:right w:val="none" w:sz="0" w:space="0" w:color="auto"/>
          </w:divBdr>
          <w:divsChild>
            <w:div w:id="15694588">
              <w:marLeft w:val="0"/>
              <w:marRight w:val="0"/>
              <w:marTop w:val="0"/>
              <w:marBottom w:val="0"/>
              <w:divBdr>
                <w:top w:val="none" w:sz="0" w:space="0" w:color="auto"/>
                <w:left w:val="none" w:sz="0" w:space="0" w:color="auto"/>
                <w:bottom w:val="none" w:sz="0" w:space="0" w:color="auto"/>
                <w:right w:val="none" w:sz="0" w:space="0" w:color="auto"/>
              </w:divBdr>
            </w:div>
            <w:div w:id="128480256">
              <w:marLeft w:val="0"/>
              <w:marRight w:val="0"/>
              <w:marTop w:val="0"/>
              <w:marBottom w:val="0"/>
              <w:divBdr>
                <w:top w:val="none" w:sz="0" w:space="0" w:color="auto"/>
                <w:left w:val="none" w:sz="0" w:space="0" w:color="auto"/>
                <w:bottom w:val="none" w:sz="0" w:space="0" w:color="auto"/>
                <w:right w:val="none" w:sz="0" w:space="0" w:color="auto"/>
              </w:divBdr>
              <w:divsChild>
                <w:div w:id="499194251">
                  <w:marLeft w:val="0"/>
                  <w:marRight w:val="0"/>
                  <w:marTop w:val="0"/>
                  <w:marBottom w:val="0"/>
                  <w:divBdr>
                    <w:top w:val="none" w:sz="0" w:space="0" w:color="auto"/>
                    <w:left w:val="none" w:sz="0" w:space="0" w:color="auto"/>
                    <w:bottom w:val="none" w:sz="0" w:space="0" w:color="auto"/>
                    <w:right w:val="none" w:sz="0" w:space="0" w:color="auto"/>
                  </w:divBdr>
                  <w:divsChild>
                    <w:div w:id="12882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0569">
              <w:marLeft w:val="0"/>
              <w:marRight w:val="0"/>
              <w:marTop w:val="0"/>
              <w:marBottom w:val="0"/>
              <w:divBdr>
                <w:top w:val="none" w:sz="0" w:space="0" w:color="auto"/>
                <w:left w:val="none" w:sz="0" w:space="0" w:color="auto"/>
                <w:bottom w:val="none" w:sz="0" w:space="0" w:color="auto"/>
                <w:right w:val="none" w:sz="0" w:space="0" w:color="auto"/>
              </w:divBdr>
            </w:div>
          </w:divsChild>
        </w:div>
        <w:div w:id="851148465">
          <w:marLeft w:val="0"/>
          <w:marRight w:val="0"/>
          <w:marTop w:val="0"/>
          <w:marBottom w:val="0"/>
          <w:divBdr>
            <w:top w:val="none" w:sz="0" w:space="0" w:color="auto"/>
            <w:left w:val="none" w:sz="0" w:space="0" w:color="auto"/>
            <w:bottom w:val="none" w:sz="0" w:space="0" w:color="auto"/>
            <w:right w:val="none" w:sz="0" w:space="0" w:color="auto"/>
          </w:divBdr>
          <w:divsChild>
            <w:div w:id="2106883104">
              <w:marLeft w:val="0"/>
              <w:marRight w:val="0"/>
              <w:marTop w:val="0"/>
              <w:marBottom w:val="0"/>
              <w:divBdr>
                <w:top w:val="none" w:sz="0" w:space="0" w:color="auto"/>
                <w:left w:val="none" w:sz="0" w:space="0" w:color="auto"/>
                <w:bottom w:val="none" w:sz="0" w:space="0" w:color="auto"/>
                <w:right w:val="none" w:sz="0" w:space="0" w:color="auto"/>
              </w:divBdr>
            </w:div>
            <w:div w:id="608927441">
              <w:marLeft w:val="0"/>
              <w:marRight w:val="0"/>
              <w:marTop w:val="0"/>
              <w:marBottom w:val="0"/>
              <w:divBdr>
                <w:top w:val="none" w:sz="0" w:space="0" w:color="auto"/>
                <w:left w:val="none" w:sz="0" w:space="0" w:color="auto"/>
                <w:bottom w:val="none" w:sz="0" w:space="0" w:color="auto"/>
                <w:right w:val="none" w:sz="0" w:space="0" w:color="auto"/>
              </w:divBdr>
              <w:divsChild>
                <w:div w:id="17321727">
                  <w:marLeft w:val="0"/>
                  <w:marRight w:val="0"/>
                  <w:marTop w:val="0"/>
                  <w:marBottom w:val="0"/>
                  <w:divBdr>
                    <w:top w:val="none" w:sz="0" w:space="0" w:color="auto"/>
                    <w:left w:val="none" w:sz="0" w:space="0" w:color="auto"/>
                    <w:bottom w:val="none" w:sz="0" w:space="0" w:color="auto"/>
                    <w:right w:val="none" w:sz="0" w:space="0" w:color="auto"/>
                  </w:divBdr>
                  <w:divsChild>
                    <w:div w:id="2726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8971">
              <w:marLeft w:val="0"/>
              <w:marRight w:val="0"/>
              <w:marTop w:val="0"/>
              <w:marBottom w:val="0"/>
              <w:divBdr>
                <w:top w:val="none" w:sz="0" w:space="0" w:color="auto"/>
                <w:left w:val="none" w:sz="0" w:space="0" w:color="auto"/>
                <w:bottom w:val="none" w:sz="0" w:space="0" w:color="auto"/>
                <w:right w:val="none" w:sz="0" w:space="0" w:color="auto"/>
              </w:divBdr>
            </w:div>
          </w:divsChild>
        </w:div>
        <w:div w:id="1676952679">
          <w:marLeft w:val="0"/>
          <w:marRight w:val="0"/>
          <w:marTop w:val="0"/>
          <w:marBottom w:val="0"/>
          <w:divBdr>
            <w:top w:val="none" w:sz="0" w:space="0" w:color="auto"/>
            <w:left w:val="none" w:sz="0" w:space="0" w:color="auto"/>
            <w:bottom w:val="none" w:sz="0" w:space="0" w:color="auto"/>
            <w:right w:val="none" w:sz="0" w:space="0" w:color="auto"/>
          </w:divBdr>
          <w:divsChild>
            <w:div w:id="1872911075">
              <w:marLeft w:val="0"/>
              <w:marRight w:val="0"/>
              <w:marTop w:val="0"/>
              <w:marBottom w:val="0"/>
              <w:divBdr>
                <w:top w:val="none" w:sz="0" w:space="0" w:color="auto"/>
                <w:left w:val="none" w:sz="0" w:space="0" w:color="auto"/>
                <w:bottom w:val="none" w:sz="0" w:space="0" w:color="auto"/>
                <w:right w:val="none" w:sz="0" w:space="0" w:color="auto"/>
              </w:divBdr>
            </w:div>
            <w:div w:id="1312099445">
              <w:marLeft w:val="0"/>
              <w:marRight w:val="0"/>
              <w:marTop w:val="0"/>
              <w:marBottom w:val="0"/>
              <w:divBdr>
                <w:top w:val="none" w:sz="0" w:space="0" w:color="auto"/>
                <w:left w:val="none" w:sz="0" w:space="0" w:color="auto"/>
                <w:bottom w:val="none" w:sz="0" w:space="0" w:color="auto"/>
                <w:right w:val="none" w:sz="0" w:space="0" w:color="auto"/>
              </w:divBdr>
              <w:divsChild>
                <w:div w:id="234559235">
                  <w:marLeft w:val="0"/>
                  <w:marRight w:val="0"/>
                  <w:marTop w:val="0"/>
                  <w:marBottom w:val="0"/>
                  <w:divBdr>
                    <w:top w:val="none" w:sz="0" w:space="0" w:color="auto"/>
                    <w:left w:val="none" w:sz="0" w:space="0" w:color="auto"/>
                    <w:bottom w:val="none" w:sz="0" w:space="0" w:color="auto"/>
                    <w:right w:val="none" w:sz="0" w:space="0" w:color="auto"/>
                  </w:divBdr>
                  <w:divsChild>
                    <w:div w:id="14762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033">
              <w:marLeft w:val="0"/>
              <w:marRight w:val="0"/>
              <w:marTop w:val="0"/>
              <w:marBottom w:val="0"/>
              <w:divBdr>
                <w:top w:val="none" w:sz="0" w:space="0" w:color="auto"/>
                <w:left w:val="none" w:sz="0" w:space="0" w:color="auto"/>
                <w:bottom w:val="none" w:sz="0" w:space="0" w:color="auto"/>
                <w:right w:val="none" w:sz="0" w:space="0" w:color="auto"/>
              </w:divBdr>
            </w:div>
          </w:divsChild>
        </w:div>
        <w:div w:id="1279918168">
          <w:marLeft w:val="0"/>
          <w:marRight w:val="0"/>
          <w:marTop w:val="0"/>
          <w:marBottom w:val="0"/>
          <w:divBdr>
            <w:top w:val="none" w:sz="0" w:space="0" w:color="auto"/>
            <w:left w:val="none" w:sz="0" w:space="0" w:color="auto"/>
            <w:bottom w:val="none" w:sz="0" w:space="0" w:color="auto"/>
            <w:right w:val="none" w:sz="0" w:space="0" w:color="auto"/>
          </w:divBdr>
          <w:divsChild>
            <w:div w:id="1301305121">
              <w:marLeft w:val="0"/>
              <w:marRight w:val="0"/>
              <w:marTop w:val="0"/>
              <w:marBottom w:val="0"/>
              <w:divBdr>
                <w:top w:val="none" w:sz="0" w:space="0" w:color="auto"/>
                <w:left w:val="none" w:sz="0" w:space="0" w:color="auto"/>
                <w:bottom w:val="none" w:sz="0" w:space="0" w:color="auto"/>
                <w:right w:val="none" w:sz="0" w:space="0" w:color="auto"/>
              </w:divBdr>
            </w:div>
            <w:div w:id="1450011255">
              <w:marLeft w:val="0"/>
              <w:marRight w:val="0"/>
              <w:marTop w:val="0"/>
              <w:marBottom w:val="0"/>
              <w:divBdr>
                <w:top w:val="none" w:sz="0" w:space="0" w:color="auto"/>
                <w:left w:val="none" w:sz="0" w:space="0" w:color="auto"/>
                <w:bottom w:val="none" w:sz="0" w:space="0" w:color="auto"/>
                <w:right w:val="none" w:sz="0" w:space="0" w:color="auto"/>
              </w:divBdr>
              <w:divsChild>
                <w:div w:id="1447887918">
                  <w:marLeft w:val="0"/>
                  <w:marRight w:val="0"/>
                  <w:marTop w:val="0"/>
                  <w:marBottom w:val="0"/>
                  <w:divBdr>
                    <w:top w:val="none" w:sz="0" w:space="0" w:color="auto"/>
                    <w:left w:val="none" w:sz="0" w:space="0" w:color="auto"/>
                    <w:bottom w:val="none" w:sz="0" w:space="0" w:color="auto"/>
                    <w:right w:val="none" w:sz="0" w:space="0" w:color="auto"/>
                  </w:divBdr>
                  <w:divsChild>
                    <w:div w:id="6800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4356">
              <w:marLeft w:val="0"/>
              <w:marRight w:val="0"/>
              <w:marTop w:val="0"/>
              <w:marBottom w:val="0"/>
              <w:divBdr>
                <w:top w:val="none" w:sz="0" w:space="0" w:color="auto"/>
                <w:left w:val="none" w:sz="0" w:space="0" w:color="auto"/>
                <w:bottom w:val="none" w:sz="0" w:space="0" w:color="auto"/>
                <w:right w:val="none" w:sz="0" w:space="0" w:color="auto"/>
              </w:divBdr>
            </w:div>
          </w:divsChild>
        </w:div>
        <w:div w:id="1227952923">
          <w:marLeft w:val="0"/>
          <w:marRight w:val="0"/>
          <w:marTop w:val="0"/>
          <w:marBottom w:val="0"/>
          <w:divBdr>
            <w:top w:val="none" w:sz="0" w:space="0" w:color="auto"/>
            <w:left w:val="none" w:sz="0" w:space="0" w:color="auto"/>
            <w:bottom w:val="none" w:sz="0" w:space="0" w:color="auto"/>
            <w:right w:val="none" w:sz="0" w:space="0" w:color="auto"/>
          </w:divBdr>
          <w:divsChild>
            <w:div w:id="1020281806">
              <w:marLeft w:val="0"/>
              <w:marRight w:val="0"/>
              <w:marTop w:val="0"/>
              <w:marBottom w:val="0"/>
              <w:divBdr>
                <w:top w:val="none" w:sz="0" w:space="0" w:color="auto"/>
                <w:left w:val="none" w:sz="0" w:space="0" w:color="auto"/>
                <w:bottom w:val="none" w:sz="0" w:space="0" w:color="auto"/>
                <w:right w:val="none" w:sz="0" w:space="0" w:color="auto"/>
              </w:divBdr>
            </w:div>
            <w:div w:id="838420562">
              <w:marLeft w:val="0"/>
              <w:marRight w:val="0"/>
              <w:marTop w:val="0"/>
              <w:marBottom w:val="0"/>
              <w:divBdr>
                <w:top w:val="none" w:sz="0" w:space="0" w:color="auto"/>
                <w:left w:val="none" w:sz="0" w:space="0" w:color="auto"/>
                <w:bottom w:val="none" w:sz="0" w:space="0" w:color="auto"/>
                <w:right w:val="none" w:sz="0" w:space="0" w:color="auto"/>
              </w:divBdr>
              <w:divsChild>
                <w:div w:id="491527788">
                  <w:marLeft w:val="0"/>
                  <w:marRight w:val="0"/>
                  <w:marTop w:val="0"/>
                  <w:marBottom w:val="0"/>
                  <w:divBdr>
                    <w:top w:val="none" w:sz="0" w:space="0" w:color="auto"/>
                    <w:left w:val="none" w:sz="0" w:space="0" w:color="auto"/>
                    <w:bottom w:val="none" w:sz="0" w:space="0" w:color="auto"/>
                    <w:right w:val="none" w:sz="0" w:space="0" w:color="auto"/>
                  </w:divBdr>
                  <w:divsChild>
                    <w:div w:id="16592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795">
      <w:bodyDiv w:val="1"/>
      <w:marLeft w:val="0"/>
      <w:marRight w:val="0"/>
      <w:marTop w:val="0"/>
      <w:marBottom w:val="0"/>
      <w:divBdr>
        <w:top w:val="none" w:sz="0" w:space="0" w:color="auto"/>
        <w:left w:val="none" w:sz="0" w:space="0" w:color="auto"/>
        <w:bottom w:val="none" w:sz="0" w:space="0" w:color="auto"/>
        <w:right w:val="none" w:sz="0" w:space="0" w:color="auto"/>
      </w:divBdr>
    </w:div>
    <w:div w:id="1580672530">
      <w:bodyDiv w:val="1"/>
      <w:marLeft w:val="0"/>
      <w:marRight w:val="0"/>
      <w:marTop w:val="0"/>
      <w:marBottom w:val="0"/>
      <w:divBdr>
        <w:top w:val="none" w:sz="0" w:space="0" w:color="auto"/>
        <w:left w:val="none" w:sz="0" w:space="0" w:color="auto"/>
        <w:bottom w:val="none" w:sz="0" w:space="0" w:color="auto"/>
        <w:right w:val="none" w:sz="0" w:space="0" w:color="auto"/>
      </w:divBdr>
    </w:div>
    <w:div w:id="1659068243">
      <w:bodyDiv w:val="1"/>
      <w:marLeft w:val="0"/>
      <w:marRight w:val="0"/>
      <w:marTop w:val="0"/>
      <w:marBottom w:val="0"/>
      <w:divBdr>
        <w:top w:val="none" w:sz="0" w:space="0" w:color="auto"/>
        <w:left w:val="none" w:sz="0" w:space="0" w:color="auto"/>
        <w:bottom w:val="none" w:sz="0" w:space="0" w:color="auto"/>
        <w:right w:val="none" w:sz="0" w:space="0" w:color="auto"/>
      </w:divBdr>
      <w:divsChild>
        <w:div w:id="1452364255">
          <w:marLeft w:val="0"/>
          <w:marRight w:val="0"/>
          <w:marTop w:val="0"/>
          <w:marBottom w:val="0"/>
          <w:divBdr>
            <w:top w:val="none" w:sz="0" w:space="0" w:color="auto"/>
            <w:left w:val="none" w:sz="0" w:space="0" w:color="auto"/>
            <w:bottom w:val="none" w:sz="0" w:space="0" w:color="auto"/>
            <w:right w:val="none" w:sz="0" w:space="0" w:color="auto"/>
          </w:divBdr>
          <w:divsChild>
            <w:div w:id="1579562262">
              <w:marLeft w:val="0"/>
              <w:marRight w:val="0"/>
              <w:marTop w:val="0"/>
              <w:marBottom w:val="0"/>
              <w:divBdr>
                <w:top w:val="none" w:sz="0" w:space="0" w:color="auto"/>
                <w:left w:val="none" w:sz="0" w:space="0" w:color="auto"/>
                <w:bottom w:val="none" w:sz="0" w:space="0" w:color="auto"/>
                <w:right w:val="none" w:sz="0" w:space="0" w:color="auto"/>
              </w:divBdr>
            </w:div>
            <w:div w:id="710961149">
              <w:marLeft w:val="0"/>
              <w:marRight w:val="0"/>
              <w:marTop w:val="0"/>
              <w:marBottom w:val="0"/>
              <w:divBdr>
                <w:top w:val="none" w:sz="0" w:space="0" w:color="auto"/>
                <w:left w:val="none" w:sz="0" w:space="0" w:color="auto"/>
                <w:bottom w:val="none" w:sz="0" w:space="0" w:color="auto"/>
                <w:right w:val="none" w:sz="0" w:space="0" w:color="auto"/>
              </w:divBdr>
              <w:divsChild>
                <w:div w:id="1322853963">
                  <w:marLeft w:val="0"/>
                  <w:marRight w:val="0"/>
                  <w:marTop w:val="0"/>
                  <w:marBottom w:val="0"/>
                  <w:divBdr>
                    <w:top w:val="none" w:sz="0" w:space="0" w:color="auto"/>
                    <w:left w:val="none" w:sz="0" w:space="0" w:color="auto"/>
                    <w:bottom w:val="none" w:sz="0" w:space="0" w:color="auto"/>
                    <w:right w:val="none" w:sz="0" w:space="0" w:color="auto"/>
                  </w:divBdr>
                  <w:divsChild>
                    <w:div w:id="6093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829">
              <w:marLeft w:val="0"/>
              <w:marRight w:val="0"/>
              <w:marTop w:val="0"/>
              <w:marBottom w:val="0"/>
              <w:divBdr>
                <w:top w:val="none" w:sz="0" w:space="0" w:color="auto"/>
                <w:left w:val="none" w:sz="0" w:space="0" w:color="auto"/>
                <w:bottom w:val="none" w:sz="0" w:space="0" w:color="auto"/>
                <w:right w:val="none" w:sz="0" w:space="0" w:color="auto"/>
              </w:divBdr>
            </w:div>
          </w:divsChild>
        </w:div>
        <w:div w:id="519511690">
          <w:marLeft w:val="0"/>
          <w:marRight w:val="0"/>
          <w:marTop w:val="0"/>
          <w:marBottom w:val="0"/>
          <w:divBdr>
            <w:top w:val="none" w:sz="0" w:space="0" w:color="auto"/>
            <w:left w:val="none" w:sz="0" w:space="0" w:color="auto"/>
            <w:bottom w:val="none" w:sz="0" w:space="0" w:color="auto"/>
            <w:right w:val="none" w:sz="0" w:space="0" w:color="auto"/>
          </w:divBdr>
          <w:divsChild>
            <w:div w:id="2051609693">
              <w:marLeft w:val="0"/>
              <w:marRight w:val="0"/>
              <w:marTop w:val="0"/>
              <w:marBottom w:val="0"/>
              <w:divBdr>
                <w:top w:val="none" w:sz="0" w:space="0" w:color="auto"/>
                <w:left w:val="none" w:sz="0" w:space="0" w:color="auto"/>
                <w:bottom w:val="none" w:sz="0" w:space="0" w:color="auto"/>
                <w:right w:val="none" w:sz="0" w:space="0" w:color="auto"/>
              </w:divBdr>
            </w:div>
            <w:div w:id="1538464095">
              <w:marLeft w:val="0"/>
              <w:marRight w:val="0"/>
              <w:marTop w:val="0"/>
              <w:marBottom w:val="0"/>
              <w:divBdr>
                <w:top w:val="none" w:sz="0" w:space="0" w:color="auto"/>
                <w:left w:val="none" w:sz="0" w:space="0" w:color="auto"/>
                <w:bottom w:val="none" w:sz="0" w:space="0" w:color="auto"/>
                <w:right w:val="none" w:sz="0" w:space="0" w:color="auto"/>
              </w:divBdr>
              <w:divsChild>
                <w:div w:id="1987779161">
                  <w:marLeft w:val="0"/>
                  <w:marRight w:val="0"/>
                  <w:marTop w:val="0"/>
                  <w:marBottom w:val="0"/>
                  <w:divBdr>
                    <w:top w:val="none" w:sz="0" w:space="0" w:color="auto"/>
                    <w:left w:val="none" w:sz="0" w:space="0" w:color="auto"/>
                    <w:bottom w:val="none" w:sz="0" w:space="0" w:color="auto"/>
                    <w:right w:val="none" w:sz="0" w:space="0" w:color="auto"/>
                  </w:divBdr>
                  <w:divsChild>
                    <w:div w:id="9412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3799">
              <w:marLeft w:val="0"/>
              <w:marRight w:val="0"/>
              <w:marTop w:val="0"/>
              <w:marBottom w:val="0"/>
              <w:divBdr>
                <w:top w:val="none" w:sz="0" w:space="0" w:color="auto"/>
                <w:left w:val="none" w:sz="0" w:space="0" w:color="auto"/>
                <w:bottom w:val="none" w:sz="0" w:space="0" w:color="auto"/>
                <w:right w:val="none" w:sz="0" w:space="0" w:color="auto"/>
              </w:divBdr>
            </w:div>
          </w:divsChild>
        </w:div>
        <w:div w:id="2048873396">
          <w:marLeft w:val="0"/>
          <w:marRight w:val="0"/>
          <w:marTop w:val="0"/>
          <w:marBottom w:val="0"/>
          <w:divBdr>
            <w:top w:val="none" w:sz="0" w:space="0" w:color="auto"/>
            <w:left w:val="none" w:sz="0" w:space="0" w:color="auto"/>
            <w:bottom w:val="none" w:sz="0" w:space="0" w:color="auto"/>
            <w:right w:val="none" w:sz="0" w:space="0" w:color="auto"/>
          </w:divBdr>
          <w:divsChild>
            <w:div w:id="596406355">
              <w:marLeft w:val="0"/>
              <w:marRight w:val="0"/>
              <w:marTop w:val="0"/>
              <w:marBottom w:val="0"/>
              <w:divBdr>
                <w:top w:val="none" w:sz="0" w:space="0" w:color="auto"/>
                <w:left w:val="none" w:sz="0" w:space="0" w:color="auto"/>
                <w:bottom w:val="none" w:sz="0" w:space="0" w:color="auto"/>
                <w:right w:val="none" w:sz="0" w:space="0" w:color="auto"/>
              </w:divBdr>
            </w:div>
            <w:div w:id="1613785033">
              <w:marLeft w:val="0"/>
              <w:marRight w:val="0"/>
              <w:marTop w:val="0"/>
              <w:marBottom w:val="0"/>
              <w:divBdr>
                <w:top w:val="none" w:sz="0" w:space="0" w:color="auto"/>
                <w:left w:val="none" w:sz="0" w:space="0" w:color="auto"/>
                <w:bottom w:val="none" w:sz="0" w:space="0" w:color="auto"/>
                <w:right w:val="none" w:sz="0" w:space="0" w:color="auto"/>
              </w:divBdr>
              <w:divsChild>
                <w:div w:id="581909908">
                  <w:marLeft w:val="0"/>
                  <w:marRight w:val="0"/>
                  <w:marTop w:val="0"/>
                  <w:marBottom w:val="0"/>
                  <w:divBdr>
                    <w:top w:val="none" w:sz="0" w:space="0" w:color="auto"/>
                    <w:left w:val="none" w:sz="0" w:space="0" w:color="auto"/>
                    <w:bottom w:val="none" w:sz="0" w:space="0" w:color="auto"/>
                    <w:right w:val="none" w:sz="0" w:space="0" w:color="auto"/>
                  </w:divBdr>
                  <w:divsChild>
                    <w:div w:id="124074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99593">
              <w:marLeft w:val="0"/>
              <w:marRight w:val="0"/>
              <w:marTop w:val="0"/>
              <w:marBottom w:val="0"/>
              <w:divBdr>
                <w:top w:val="none" w:sz="0" w:space="0" w:color="auto"/>
                <w:left w:val="none" w:sz="0" w:space="0" w:color="auto"/>
                <w:bottom w:val="none" w:sz="0" w:space="0" w:color="auto"/>
                <w:right w:val="none" w:sz="0" w:space="0" w:color="auto"/>
              </w:divBdr>
            </w:div>
          </w:divsChild>
        </w:div>
        <w:div w:id="2074426675">
          <w:marLeft w:val="0"/>
          <w:marRight w:val="0"/>
          <w:marTop w:val="0"/>
          <w:marBottom w:val="0"/>
          <w:divBdr>
            <w:top w:val="none" w:sz="0" w:space="0" w:color="auto"/>
            <w:left w:val="none" w:sz="0" w:space="0" w:color="auto"/>
            <w:bottom w:val="none" w:sz="0" w:space="0" w:color="auto"/>
            <w:right w:val="none" w:sz="0" w:space="0" w:color="auto"/>
          </w:divBdr>
          <w:divsChild>
            <w:div w:id="925771422">
              <w:marLeft w:val="0"/>
              <w:marRight w:val="0"/>
              <w:marTop w:val="0"/>
              <w:marBottom w:val="0"/>
              <w:divBdr>
                <w:top w:val="none" w:sz="0" w:space="0" w:color="auto"/>
                <w:left w:val="none" w:sz="0" w:space="0" w:color="auto"/>
                <w:bottom w:val="none" w:sz="0" w:space="0" w:color="auto"/>
                <w:right w:val="none" w:sz="0" w:space="0" w:color="auto"/>
              </w:divBdr>
            </w:div>
            <w:div w:id="207690249">
              <w:marLeft w:val="0"/>
              <w:marRight w:val="0"/>
              <w:marTop w:val="0"/>
              <w:marBottom w:val="0"/>
              <w:divBdr>
                <w:top w:val="none" w:sz="0" w:space="0" w:color="auto"/>
                <w:left w:val="none" w:sz="0" w:space="0" w:color="auto"/>
                <w:bottom w:val="none" w:sz="0" w:space="0" w:color="auto"/>
                <w:right w:val="none" w:sz="0" w:space="0" w:color="auto"/>
              </w:divBdr>
              <w:divsChild>
                <w:div w:id="1801532910">
                  <w:marLeft w:val="0"/>
                  <w:marRight w:val="0"/>
                  <w:marTop w:val="0"/>
                  <w:marBottom w:val="0"/>
                  <w:divBdr>
                    <w:top w:val="none" w:sz="0" w:space="0" w:color="auto"/>
                    <w:left w:val="none" w:sz="0" w:space="0" w:color="auto"/>
                    <w:bottom w:val="none" w:sz="0" w:space="0" w:color="auto"/>
                    <w:right w:val="none" w:sz="0" w:space="0" w:color="auto"/>
                  </w:divBdr>
                  <w:divsChild>
                    <w:div w:id="1839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8962">
              <w:marLeft w:val="0"/>
              <w:marRight w:val="0"/>
              <w:marTop w:val="0"/>
              <w:marBottom w:val="0"/>
              <w:divBdr>
                <w:top w:val="none" w:sz="0" w:space="0" w:color="auto"/>
                <w:left w:val="none" w:sz="0" w:space="0" w:color="auto"/>
                <w:bottom w:val="none" w:sz="0" w:space="0" w:color="auto"/>
                <w:right w:val="none" w:sz="0" w:space="0" w:color="auto"/>
              </w:divBdr>
            </w:div>
          </w:divsChild>
        </w:div>
        <w:div w:id="1298795973">
          <w:marLeft w:val="0"/>
          <w:marRight w:val="0"/>
          <w:marTop w:val="0"/>
          <w:marBottom w:val="0"/>
          <w:divBdr>
            <w:top w:val="none" w:sz="0" w:space="0" w:color="auto"/>
            <w:left w:val="none" w:sz="0" w:space="0" w:color="auto"/>
            <w:bottom w:val="none" w:sz="0" w:space="0" w:color="auto"/>
            <w:right w:val="none" w:sz="0" w:space="0" w:color="auto"/>
          </w:divBdr>
          <w:divsChild>
            <w:div w:id="1989826076">
              <w:marLeft w:val="0"/>
              <w:marRight w:val="0"/>
              <w:marTop w:val="0"/>
              <w:marBottom w:val="0"/>
              <w:divBdr>
                <w:top w:val="none" w:sz="0" w:space="0" w:color="auto"/>
                <w:left w:val="none" w:sz="0" w:space="0" w:color="auto"/>
                <w:bottom w:val="none" w:sz="0" w:space="0" w:color="auto"/>
                <w:right w:val="none" w:sz="0" w:space="0" w:color="auto"/>
              </w:divBdr>
            </w:div>
            <w:div w:id="1731226284">
              <w:marLeft w:val="0"/>
              <w:marRight w:val="0"/>
              <w:marTop w:val="0"/>
              <w:marBottom w:val="0"/>
              <w:divBdr>
                <w:top w:val="none" w:sz="0" w:space="0" w:color="auto"/>
                <w:left w:val="none" w:sz="0" w:space="0" w:color="auto"/>
                <w:bottom w:val="none" w:sz="0" w:space="0" w:color="auto"/>
                <w:right w:val="none" w:sz="0" w:space="0" w:color="auto"/>
              </w:divBdr>
              <w:divsChild>
                <w:div w:id="347877282">
                  <w:marLeft w:val="0"/>
                  <w:marRight w:val="0"/>
                  <w:marTop w:val="0"/>
                  <w:marBottom w:val="0"/>
                  <w:divBdr>
                    <w:top w:val="none" w:sz="0" w:space="0" w:color="auto"/>
                    <w:left w:val="none" w:sz="0" w:space="0" w:color="auto"/>
                    <w:bottom w:val="none" w:sz="0" w:space="0" w:color="auto"/>
                    <w:right w:val="none" w:sz="0" w:space="0" w:color="auto"/>
                  </w:divBdr>
                  <w:divsChild>
                    <w:div w:id="18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6528">
              <w:marLeft w:val="0"/>
              <w:marRight w:val="0"/>
              <w:marTop w:val="0"/>
              <w:marBottom w:val="0"/>
              <w:divBdr>
                <w:top w:val="none" w:sz="0" w:space="0" w:color="auto"/>
                <w:left w:val="none" w:sz="0" w:space="0" w:color="auto"/>
                <w:bottom w:val="none" w:sz="0" w:space="0" w:color="auto"/>
                <w:right w:val="none" w:sz="0" w:space="0" w:color="auto"/>
              </w:divBdr>
            </w:div>
          </w:divsChild>
        </w:div>
        <w:div w:id="708263293">
          <w:marLeft w:val="0"/>
          <w:marRight w:val="0"/>
          <w:marTop w:val="0"/>
          <w:marBottom w:val="0"/>
          <w:divBdr>
            <w:top w:val="none" w:sz="0" w:space="0" w:color="auto"/>
            <w:left w:val="none" w:sz="0" w:space="0" w:color="auto"/>
            <w:bottom w:val="none" w:sz="0" w:space="0" w:color="auto"/>
            <w:right w:val="none" w:sz="0" w:space="0" w:color="auto"/>
          </w:divBdr>
          <w:divsChild>
            <w:div w:id="1277836042">
              <w:marLeft w:val="0"/>
              <w:marRight w:val="0"/>
              <w:marTop w:val="0"/>
              <w:marBottom w:val="0"/>
              <w:divBdr>
                <w:top w:val="none" w:sz="0" w:space="0" w:color="auto"/>
                <w:left w:val="none" w:sz="0" w:space="0" w:color="auto"/>
                <w:bottom w:val="none" w:sz="0" w:space="0" w:color="auto"/>
                <w:right w:val="none" w:sz="0" w:space="0" w:color="auto"/>
              </w:divBdr>
            </w:div>
            <w:div w:id="999237303">
              <w:marLeft w:val="0"/>
              <w:marRight w:val="0"/>
              <w:marTop w:val="0"/>
              <w:marBottom w:val="0"/>
              <w:divBdr>
                <w:top w:val="none" w:sz="0" w:space="0" w:color="auto"/>
                <w:left w:val="none" w:sz="0" w:space="0" w:color="auto"/>
                <w:bottom w:val="none" w:sz="0" w:space="0" w:color="auto"/>
                <w:right w:val="none" w:sz="0" w:space="0" w:color="auto"/>
              </w:divBdr>
              <w:divsChild>
                <w:div w:id="1618220382">
                  <w:marLeft w:val="0"/>
                  <w:marRight w:val="0"/>
                  <w:marTop w:val="0"/>
                  <w:marBottom w:val="0"/>
                  <w:divBdr>
                    <w:top w:val="none" w:sz="0" w:space="0" w:color="auto"/>
                    <w:left w:val="none" w:sz="0" w:space="0" w:color="auto"/>
                    <w:bottom w:val="none" w:sz="0" w:space="0" w:color="auto"/>
                    <w:right w:val="none" w:sz="0" w:space="0" w:color="auto"/>
                  </w:divBdr>
                  <w:divsChild>
                    <w:div w:id="20771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6509">
              <w:marLeft w:val="0"/>
              <w:marRight w:val="0"/>
              <w:marTop w:val="0"/>
              <w:marBottom w:val="0"/>
              <w:divBdr>
                <w:top w:val="none" w:sz="0" w:space="0" w:color="auto"/>
                <w:left w:val="none" w:sz="0" w:space="0" w:color="auto"/>
                <w:bottom w:val="none" w:sz="0" w:space="0" w:color="auto"/>
                <w:right w:val="none" w:sz="0" w:space="0" w:color="auto"/>
              </w:divBdr>
            </w:div>
          </w:divsChild>
        </w:div>
        <w:div w:id="2109622319">
          <w:marLeft w:val="0"/>
          <w:marRight w:val="0"/>
          <w:marTop w:val="0"/>
          <w:marBottom w:val="0"/>
          <w:divBdr>
            <w:top w:val="none" w:sz="0" w:space="0" w:color="auto"/>
            <w:left w:val="none" w:sz="0" w:space="0" w:color="auto"/>
            <w:bottom w:val="none" w:sz="0" w:space="0" w:color="auto"/>
            <w:right w:val="none" w:sz="0" w:space="0" w:color="auto"/>
          </w:divBdr>
          <w:divsChild>
            <w:div w:id="193077608">
              <w:marLeft w:val="0"/>
              <w:marRight w:val="0"/>
              <w:marTop w:val="0"/>
              <w:marBottom w:val="0"/>
              <w:divBdr>
                <w:top w:val="none" w:sz="0" w:space="0" w:color="auto"/>
                <w:left w:val="none" w:sz="0" w:space="0" w:color="auto"/>
                <w:bottom w:val="none" w:sz="0" w:space="0" w:color="auto"/>
                <w:right w:val="none" w:sz="0" w:space="0" w:color="auto"/>
              </w:divBdr>
            </w:div>
            <w:div w:id="1297951841">
              <w:marLeft w:val="0"/>
              <w:marRight w:val="0"/>
              <w:marTop w:val="0"/>
              <w:marBottom w:val="0"/>
              <w:divBdr>
                <w:top w:val="none" w:sz="0" w:space="0" w:color="auto"/>
                <w:left w:val="none" w:sz="0" w:space="0" w:color="auto"/>
                <w:bottom w:val="none" w:sz="0" w:space="0" w:color="auto"/>
                <w:right w:val="none" w:sz="0" w:space="0" w:color="auto"/>
              </w:divBdr>
              <w:divsChild>
                <w:div w:id="288048922">
                  <w:marLeft w:val="0"/>
                  <w:marRight w:val="0"/>
                  <w:marTop w:val="0"/>
                  <w:marBottom w:val="0"/>
                  <w:divBdr>
                    <w:top w:val="none" w:sz="0" w:space="0" w:color="auto"/>
                    <w:left w:val="none" w:sz="0" w:space="0" w:color="auto"/>
                    <w:bottom w:val="none" w:sz="0" w:space="0" w:color="auto"/>
                    <w:right w:val="none" w:sz="0" w:space="0" w:color="auto"/>
                  </w:divBdr>
                  <w:divsChild>
                    <w:div w:id="7513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8860">
              <w:marLeft w:val="0"/>
              <w:marRight w:val="0"/>
              <w:marTop w:val="0"/>
              <w:marBottom w:val="0"/>
              <w:divBdr>
                <w:top w:val="none" w:sz="0" w:space="0" w:color="auto"/>
                <w:left w:val="none" w:sz="0" w:space="0" w:color="auto"/>
                <w:bottom w:val="none" w:sz="0" w:space="0" w:color="auto"/>
                <w:right w:val="none" w:sz="0" w:space="0" w:color="auto"/>
              </w:divBdr>
            </w:div>
          </w:divsChild>
        </w:div>
        <w:div w:id="843938987">
          <w:marLeft w:val="0"/>
          <w:marRight w:val="0"/>
          <w:marTop w:val="0"/>
          <w:marBottom w:val="0"/>
          <w:divBdr>
            <w:top w:val="none" w:sz="0" w:space="0" w:color="auto"/>
            <w:left w:val="none" w:sz="0" w:space="0" w:color="auto"/>
            <w:bottom w:val="none" w:sz="0" w:space="0" w:color="auto"/>
            <w:right w:val="none" w:sz="0" w:space="0" w:color="auto"/>
          </w:divBdr>
          <w:divsChild>
            <w:div w:id="1626617100">
              <w:marLeft w:val="0"/>
              <w:marRight w:val="0"/>
              <w:marTop w:val="0"/>
              <w:marBottom w:val="0"/>
              <w:divBdr>
                <w:top w:val="none" w:sz="0" w:space="0" w:color="auto"/>
                <w:left w:val="none" w:sz="0" w:space="0" w:color="auto"/>
                <w:bottom w:val="none" w:sz="0" w:space="0" w:color="auto"/>
                <w:right w:val="none" w:sz="0" w:space="0" w:color="auto"/>
              </w:divBdr>
            </w:div>
            <w:div w:id="2096366365">
              <w:marLeft w:val="0"/>
              <w:marRight w:val="0"/>
              <w:marTop w:val="0"/>
              <w:marBottom w:val="0"/>
              <w:divBdr>
                <w:top w:val="none" w:sz="0" w:space="0" w:color="auto"/>
                <w:left w:val="none" w:sz="0" w:space="0" w:color="auto"/>
                <w:bottom w:val="none" w:sz="0" w:space="0" w:color="auto"/>
                <w:right w:val="none" w:sz="0" w:space="0" w:color="auto"/>
              </w:divBdr>
              <w:divsChild>
                <w:div w:id="674768178">
                  <w:marLeft w:val="0"/>
                  <w:marRight w:val="0"/>
                  <w:marTop w:val="0"/>
                  <w:marBottom w:val="0"/>
                  <w:divBdr>
                    <w:top w:val="none" w:sz="0" w:space="0" w:color="auto"/>
                    <w:left w:val="none" w:sz="0" w:space="0" w:color="auto"/>
                    <w:bottom w:val="none" w:sz="0" w:space="0" w:color="auto"/>
                    <w:right w:val="none" w:sz="0" w:space="0" w:color="auto"/>
                  </w:divBdr>
                  <w:divsChild>
                    <w:div w:id="48798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0579">
      <w:bodyDiv w:val="1"/>
      <w:marLeft w:val="0"/>
      <w:marRight w:val="0"/>
      <w:marTop w:val="0"/>
      <w:marBottom w:val="0"/>
      <w:divBdr>
        <w:top w:val="none" w:sz="0" w:space="0" w:color="auto"/>
        <w:left w:val="none" w:sz="0" w:space="0" w:color="auto"/>
        <w:bottom w:val="none" w:sz="0" w:space="0" w:color="auto"/>
        <w:right w:val="none" w:sz="0" w:space="0" w:color="auto"/>
      </w:divBdr>
    </w:div>
    <w:div w:id="212357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itfeeds.com/p/ptv/49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bs.gov.au/statistics/standards/australian-statistical-geography-standard-asgs-edition-3/jul2021-jun2026/access-and-downloads/allocation-fi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abs.gov.au/statistics/standards/australian-statistical-geography-standard-asgs-edition-3/jul2021-jun2026"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abs.gov.au/statistics/standards/australian-statistical-geography-standard-asgs-edition-3/jul2021-jun2026/access-and-downloads/digital-boundary-files" TargetMode="External"/><Relationship Id="rId14" Type="http://schemas.openxmlformats.org/officeDocument/2006/relationships/hyperlink" Target="https://drive.google.com/drive/folders/14KIsjmY56cEKQdFJYGIluKfwMeffvi4l?usp=shar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evelopers.google.com/transit/gtf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BB1037B0EE74BD1B7945F0D33005B6D"/>
        <w:category>
          <w:name w:val="General"/>
          <w:gallery w:val="placeholder"/>
        </w:category>
        <w:types>
          <w:type w:val="bbPlcHdr"/>
        </w:types>
        <w:behaviors>
          <w:behavior w:val="content"/>
        </w:behaviors>
        <w:guid w:val="{60F794FB-1138-42E9-8E8F-85A69E6C2787}"/>
      </w:docPartPr>
      <w:docPartBody>
        <w:p w:rsidR="00DE2DE1" w:rsidRDefault="00091A6C" w:rsidP="00091A6C">
          <w:pPr>
            <w:pStyle w:val="BBB1037B0EE74BD1B7945F0D33005B6D"/>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A6C"/>
    <w:rsid w:val="00091A6C"/>
    <w:rsid w:val="000F0BDF"/>
    <w:rsid w:val="00346463"/>
    <w:rsid w:val="006005B8"/>
    <w:rsid w:val="006719D2"/>
    <w:rsid w:val="00896077"/>
    <w:rsid w:val="008B3E6B"/>
    <w:rsid w:val="00AA1F59"/>
    <w:rsid w:val="00C8635C"/>
    <w:rsid w:val="00DE2D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B1037B0EE74BD1B7945F0D33005B6D">
    <w:name w:val="BBB1037B0EE74BD1B7945F0D33005B6D"/>
    <w:rsid w:val="00091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15</Pages>
  <Words>2842</Words>
  <Characters>16201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Transport Accessibility in Metropolitan Melbourne</vt:lpstr>
    </vt:vector>
  </TitlesOfParts>
  <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 Accessibility in Metropolitan Melbourne</dc:title>
  <dc:subject/>
  <dc:creator>Jay Panchal</dc:creator>
  <cp:keywords/>
  <dc:description/>
  <cp:lastModifiedBy>Jay Panchal</cp:lastModifiedBy>
  <cp:revision>236</cp:revision>
  <cp:lastPrinted>2024-10-26T13:11:00Z</cp:lastPrinted>
  <dcterms:created xsi:type="dcterms:W3CDTF">2024-10-24T15:14:00Z</dcterms:created>
  <dcterms:modified xsi:type="dcterms:W3CDTF">2025-03-07T15:16:00Z</dcterms:modified>
</cp:coreProperties>
</file>