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color w:val="0F766E"/>
          <w:sz w:val="52"/>
        </w:rPr>
        <w:t>HR NEXUS</w:t>
      </w:r>
    </w:p>
    <w:p>
      <w:pPr>
        <w:spacing w:before="0" w:after="280"/>
      </w:pPr>
      <w:r>
        <w:rPr>
          <w:rFonts w:ascii="Segoe UI" w:hAnsi="Segoe UI"/>
          <w:color w:val="475569"/>
          <w:sz w:val="24"/>
        </w:rPr>
        <w:t>Enterprise Human Resources, Attendance, Time-Off &amp; Deterministic Payroll ERP System</w:t>
        <w:br/>
        <w:t>Comprehensive Technical Architecture &amp; Operations Specification</w:t>
      </w:r>
    </w:p>
    <w:p>
      <w:pPr>
        <w:spacing w:after="360"/>
      </w:pPr>
      <w:r>
        <w:rPr>
          <w:rFonts w:ascii="Segoe UI" w:hAnsi="Segoe UI"/>
          <w:b/>
          <w:color w:val="0D9488"/>
          <w:sz w:val="19"/>
        </w:rPr>
        <w:t>Version 2.0.0  |  Authorized Roles: Admin, HR Manager, Employee  |  Stack: React 19 + Express + MySQL 8.0</w:t>
      </w:r>
    </w:p>
    <w:p>
      <w:pPr>
        <w:pStyle w:val="Heading1"/>
        <w:spacing w:before="280" w:after="120"/>
      </w:pPr>
      <w:r>
        <w:rPr>
          <w:rFonts w:ascii="Segoe UI" w:hAnsi="Segoe UI"/>
          <w:color w:val="0F766E"/>
        </w:rPr>
        <w:t>1. Executive Summary &amp; Project Overview</w:t>
      </w:r>
    </w:p>
    <w:p>
      <w:pPr>
        <w:spacing w:after="160"/>
      </w:pPr>
      <w:r>
        <w:t>HR Nexus is an enterprise-grade Human Resource Management (HRMS) and deterministic payroll execution platform. Engineered for accuracy, reliability, and clean corporate workflows, HR Nexus provides unified lifecycle governance covering employee records, structured contracts, working schedule configurations, real-time punch clock attendance, entitlement-tracked time-off requests, and high-precision multi-stage payroll cycles with PDF payslip generation.</w:t>
      </w:r>
    </w:p>
    <w:tbl>
      <w:tblPr>
        <w:tblW w:type="auto" w:w="0"/>
        <w:jc w:val="center"/>
        <w:tblLook w:firstColumn="1" w:firstRow="1" w:lastColumn="0" w:lastRow="0" w:noHBand="0" w:noVBand="1" w:val="04A0"/>
      </w:tblPr>
      <w:tblGrid>
        <w:gridCol w:w="9936"/>
      </w:tblGrid>
      <w:tr>
        <w:tc>
          <w:tcPr>
            <w:tcW w:type="dxa" w:w="9360"/>
            <w:shd w:fill="F0FDFA"/>
            <w:tcMar>
              <w:top w:w="140" w:type="dxa"/>
              <w:bottom w:w="140" w:type="dxa"/>
              <w:left w:w="180" w:type="dxa"/>
              <w:right w:w="180" w:type="dxa"/>
            </w:tcMar>
            <w:tcBorders>
              <w:top w:val="none"/>
              <w:left w:val="single" w:sz="24" w:space="0" w:color="0D9488"/>
              <w:bottom w:val="none"/>
              <w:right w:val="none"/>
            </w:tcBorders>
          </w:tcPr>
          <w:p>
            <w:pPr>
              <w:spacing w:before="0" w:after="40"/>
            </w:pPr>
            <w:r>
              <w:rPr>
                <w:rFonts w:ascii="Segoe UI" w:hAnsi="Segoe UI"/>
                <w:b/>
                <w:color w:val="0F766E"/>
                <w:sz w:val="20"/>
              </w:rPr>
              <w:t>★ 100% Dynamic Architecture Guarantee</w:t>
              <w:br/>
            </w:r>
            <w:r>
              <w:rPr>
                <w:rFonts w:ascii="Segoe UI" w:hAnsi="Segoe UI"/>
                <w:color w:val="1E293B"/>
                <w:sz w:val="18"/>
              </w:rPr>
              <w:t>HR Nexus strictly enforces pure dynamic data sourcing. Zero mock records, zero static placeholders, and zero demo shims are permitted in production code. Every workforce metric, attendance percentage, leave balance, contract wage, and payroll calculation originates from and persists directly to the MySQL database via typed RESTful API endpoints.</w:t>
            </w:r>
          </w:p>
        </w:tc>
      </w:tr>
    </w:tbl>
    <w:p/>
    <w:p>
      <w:pPr>
        <w:pStyle w:val="Heading2"/>
      </w:pPr>
      <w:r>
        <w:t>Core Technology Stack</w:t>
      </w:r>
    </w:p>
    <w:tbl>
      <w:tblPr>
        <w:tblW w:type="auto" w:w="0"/>
        <w:jc w:val="center"/>
        <w:tblLook w:firstColumn="1" w:firstRow="1" w:lastColumn="0" w:lastRow="0" w:noHBand="0" w:noVBand="1" w:val="04A0"/>
      </w:tblPr>
      <w:tblGrid>
        <w:gridCol w:w="3312"/>
        <w:gridCol w:w="3312"/>
        <w:gridCol w:w="3312"/>
      </w:tblGrid>
      <w:tr>
        <w:tc>
          <w:tcPr>
            <w:tcW w:type="dxa" w:w="2160"/>
            <w:shd w:fill="0F766E"/>
            <w:tcMar>
              <w:top w:w="120" w:type="dxa"/>
              <w:bottom w:w="120" w:type="dxa"/>
              <w:left w:w="150" w:type="dxa"/>
              <w:right w:w="150" w:type="dxa"/>
            </w:tcMar>
          </w:tcPr>
          <w:p>
            <w:pPr>
              <w:jc w:val="left"/>
            </w:pPr>
            <w:r>
              <w:rPr>
                <w:rFonts w:ascii="Segoe UI" w:hAnsi="Segoe UI"/>
                <w:b/>
                <w:color w:val="FFFFFF"/>
                <w:sz w:val="19"/>
              </w:rPr>
              <w:t>Layer</w:t>
            </w:r>
          </w:p>
        </w:tc>
        <w:tc>
          <w:tcPr>
            <w:tcW w:type="dxa" w:w="3168"/>
            <w:shd w:fill="0F766E"/>
            <w:tcMar>
              <w:top w:w="120" w:type="dxa"/>
              <w:bottom w:w="120" w:type="dxa"/>
              <w:left w:w="150" w:type="dxa"/>
              <w:right w:w="150" w:type="dxa"/>
            </w:tcMar>
          </w:tcPr>
          <w:p>
            <w:pPr>
              <w:jc w:val="left"/>
            </w:pPr>
            <w:r>
              <w:rPr>
                <w:rFonts w:ascii="Segoe UI" w:hAnsi="Segoe UI"/>
                <w:b/>
                <w:color w:val="FFFFFF"/>
                <w:sz w:val="19"/>
              </w:rPr>
              <w:t>Technology</w:t>
            </w:r>
          </w:p>
        </w:tc>
        <w:tc>
          <w:tcPr>
            <w:tcW w:type="dxa" w:w="4032"/>
            <w:shd w:fill="0F766E"/>
            <w:tcMar>
              <w:top w:w="120" w:type="dxa"/>
              <w:bottom w:w="120" w:type="dxa"/>
              <w:left w:w="150" w:type="dxa"/>
              <w:right w:w="150" w:type="dxa"/>
            </w:tcMar>
          </w:tcPr>
          <w:p>
            <w:pPr>
              <w:jc w:val="left"/>
            </w:pPr>
            <w:r>
              <w:rPr>
                <w:rFonts w:ascii="Segoe UI" w:hAnsi="Segoe UI"/>
                <w:b/>
                <w:color w:val="FFFFFF"/>
                <w:sz w:val="19"/>
              </w:rPr>
              <w:t>Architectural Role</w:t>
            </w:r>
          </w:p>
        </w:tc>
      </w:tr>
      <w:tr>
        <w:tc>
          <w:tcPr>
            <w:tcW w:type="dxa" w:w="2160"/>
            <w:shd w:fill="FFFFFF"/>
            <w:tcMar>
              <w:top w:w="100" w:type="dxa"/>
              <w:bottom w:w="100" w:type="dxa"/>
              <w:left w:w="150" w:type="dxa"/>
              <w:right w:w="150" w:type="dxa"/>
            </w:tcMar>
          </w:tcPr>
          <w:p>
            <w:pPr>
              <w:jc w:val="left"/>
            </w:pPr>
            <w:r>
              <w:rPr>
                <w:rFonts w:ascii="Segoe UI" w:hAnsi="Segoe UI"/>
                <w:color w:val="334155"/>
                <w:sz w:val="18"/>
              </w:rPr>
              <w:t>Frontend Client</w:t>
            </w:r>
          </w:p>
        </w:tc>
        <w:tc>
          <w:tcPr>
            <w:tcW w:type="dxa" w:w="3168"/>
            <w:shd w:fill="FFFFFF"/>
            <w:tcMar>
              <w:top w:w="100" w:type="dxa"/>
              <w:bottom w:w="100" w:type="dxa"/>
              <w:left w:w="150" w:type="dxa"/>
              <w:right w:w="150" w:type="dxa"/>
            </w:tcMar>
          </w:tcPr>
          <w:p>
            <w:pPr>
              <w:jc w:val="left"/>
            </w:pPr>
            <w:r>
              <w:rPr>
                <w:rFonts w:ascii="Segoe UI" w:hAnsi="Segoe UI"/>
                <w:color w:val="334155"/>
                <w:sz w:val="18"/>
              </w:rPr>
              <w:t>React 19, TypeScript, Vite</w:t>
            </w:r>
          </w:p>
        </w:tc>
        <w:tc>
          <w:tcPr>
            <w:tcW w:type="dxa" w:w="4032"/>
            <w:shd w:fill="FFFFFF"/>
            <w:tcMar>
              <w:top w:w="100" w:type="dxa"/>
              <w:bottom w:w="100" w:type="dxa"/>
              <w:left w:w="150" w:type="dxa"/>
              <w:right w:w="150" w:type="dxa"/>
            </w:tcMar>
          </w:tcPr>
          <w:p>
            <w:pPr>
              <w:jc w:val="left"/>
            </w:pPr>
            <w:r>
              <w:rPr>
                <w:rFonts w:ascii="Segoe UI" w:hAnsi="Segoe UI"/>
                <w:color w:val="334155"/>
                <w:sz w:val="18"/>
              </w:rPr>
              <w:t>Dual-panel responsive layout, strict RBAC route guards, live punch clocks, and reactive dashboards.</w:t>
            </w:r>
          </w:p>
        </w:tc>
      </w:tr>
      <w:tr>
        <w:tc>
          <w:tcPr>
            <w:tcW w:type="dxa" w:w="2160"/>
            <w:shd w:fill="F8FAFC"/>
            <w:tcMar>
              <w:top w:w="100" w:type="dxa"/>
              <w:bottom w:w="100" w:type="dxa"/>
              <w:left w:w="150" w:type="dxa"/>
              <w:right w:w="150" w:type="dxa"/>
            </w:tcMar>
          </w:tcPr>
          <w:p>
            <w:pPr>
              <w:jc w:val="left"/>
            </w:pPr>
            <w:r>
              <w:rPr>
                <w:rFonts w:ascii="Segoe UI" w:hAnsi="Segoe UI"/>
                <w:color w:val="334155"/>
                <w:sz w:val="18"/>
              </w:rPr>
              <w:t>Design &amp; Styling</w:t>
            </w:r>
          </w:p>
        </w:tc>
        <w:tc>
          <w:tcPr>
            <w:tcW w:type="dxa" w:w="3168"/>
            <w:shd w:fill="F8FAFC"/>
            <w:tcMar>
              <w:top w:w="100" w:type="dxa"/>
              <w:bottom w:w="100" w:type="dxa"/>
              <w:left w:w="150" w:type="dxa"/>
              <w:right w:w="150" w:type="dxa"/>
            </w:tcMar>
          </w:tcPr>
          <w:p>
            <w:pPr>
              <w:jc w:val="left"/>
            </w:pPr>
            <w:r>
              <w:rPr>
                <w:rFonts w:ascii="Segoe UI" w:hAnsi="Segoe UI"/>
                <w:color w:val="334155"/>
                <w:sz w:val="18"/>
              </w:rPr>
              <w:t>Vanilla CSS3 Design System</w:t>
            </w:r>
          </w:p>
        </w:tc>
        <w:tc>
          <w:tcPr>
            <w:tcW w:type="dxa" w:w="4032"/>
            <w:shd w:fill="F8FAFC"/>
            <w:tcMar>
              <w:top w:w="100" w:type="dxa"/>
              <w:bottom w:w="100" w:type="dxa"/>
              <w:left w:w="150" w:type="dxa"/>
              <w:right w:w="150" w:type="dxa"/>
            </w:tcMar>
          </w:tcPr>
          <w:p>
            <w:pPr>
              <w:jc w:val="left"/>
            </w:pPr>
            <w:r>
              <w:rPr>
                <w:rFonts w:ascii="Segoe UI" w:hAnsi="Segoe UI"/>
                <w:color w:val="334155"/>
                <w:sz w:val="18"/>
              </w:rPr>
              <w:t>Curated Teal/Emerald corporate tokens (#0f766e, #0d9488), dark/light theme switching, and glassmorphism.</w:t>
            </w:r>
          </w:p>
        </w:tc>
      </w:tr>
      <w:tr>
        <w:tc>
          <w:tcPr>
            <w:tcW w:type="dxa" w:w="2160"/>
            <w:shd w:fill="FFFFFF"/>
            <w:tcMar>
              <w:top w:w="100" w:type="dxa"/>
              <w:bottom w:w="100" w:type="dxa"/>
              <w:left w:w="150" w:type="dxa"/>
              <w:right w:w="150" w:type="dxa"/>
            </w:tcMar>
          </w:tcPr>
          <w:p>
            <w:pPr>
              <w:jc w:val="left"/>
            </w:pPr>
            <w:r>
              <w:rPr>
                <w:rFonts w:ascii="Segoe UI" w:hAnsi="Segoe UI"/>
                <w:color w:val="334155"/>
                <w:sz w:val="18"/>
              </w:rPr>
              <w:t>API Service</w:t>
            </w:r>
          </w:p>
        </w:tc>
        <w:tc>
          <w:tcPr>
            <w:tcW w:type="dxa" w:w="3168"/>
            <w:shd w:fill="FFFFFF"/>
            <w:tcMar>
              <w:top w:w="100" w:type="dxa"/>
              <w:bottom w:w="100" w:type="dxa"/>
              <w:left w:w="150" w:type="dxa"/>
              <w:right w:w="150" w:type="dxa"/>
            </w:tcMar>
          </w:tcPr>
          <w:p>
            <w:pPr>
              <w:jc w:val="left"/>
            </w:pPr>
            <w:r>
              <w:rPr>
                <w:rFonts w:ascii="Segoe UI" w:hAnsi="Segoe UI"/>
                <w:color w:val="334155"/>
                <w:sz w:val="18"/>
              </w:rPr>
              <w:t>Node.js, Express, TypeScript</w:t>
            </w:r>
          </w:p>
        </w:tc>
        <w:tc>
          <w:tcPr>
            <w:tcW w:type="dxa" w:w="4032"/>
            <w:shd w:fill="FFFFFF"/>
            <w:tcMar>
              <w:top w:w="100" w:type="dxa"/>
              <w:bottom w:w="100" w:type="dxa"/>
              <w:left w:w="150" w:type="dxa"/>
              <w:right w:w="150" w:type="dxa"/>
            </w:tcMar>
          </w:tcPr>
          <w:p>
            <w:pPr>
              <w:jc w:val="left"/>
            </w:pPr>
            <w:r>
              <w:rPr>
                <w:rFonts w:ascii="Segoe UI" w:hAnsi="Segoe UI"/>
                <w:color w:val="334155"/>
                <w:sz w:val="18"/>
              </w:rPr>
              <w:t>Centralized connection pooling, JWT session handling, parameter sanitization, and deterministic business logic.</w:t>
            </w:r>
          </w:p>
        </w:tc>
      </w:tr>
      <w:tr>
        <w:tc>
          <w:tcPr>
            <w:tcW w:type="dxa" w:w="2160"/>
            <w:shd w:fill="F8FAFC"/>
            <w:tcMar>
              <w:top w:w="100" w:type="dxa"/>
              <w:bottom w:w="100" w:type="dxa"/>
              <w:left w:w="150" w:type="dxa"/>
              <w:right w:w="150" w:type="dxa"/>
            </w:tcMar>
          </w:tcPr>
          <w:p>
            <w:pPr>
              <w:jc w:val="left"/>
            </w:pPr>
            <w:r>
              <w:rPr>
                <w:rFonts w:ascii="Segoe UI" w:hAnsi="Segoe UI"/>
                <w:color w:val="334155"/>
                <w:sz w:val="18"/>
              </w:rPr>
              <w:t>Database Engine</w:t>
            </w:r>
          </w:p>
        </w:tc>
        <w:tc>
          <w:tcPr>
            <w:tcW w:type="dxa" w:w="3168"/>
            <w:shd w:fill="F8FAFC"/>
            <w:tcMar>
              <w:top w:w="100" w:type="dxa"/>
              <w:bottom w:w="100" w:type="dxa"/>
              <w:left w:w="150" w:type="dxa"/>
              <w:right w:w="150" w:type="dxa"/>
            </w:tcMar>
          </w:tcPr>
          <w:p>
            <w:pPr>
              <w:jc w:val="left"/>
            </w:pPr>
            <w:r>
              <w:rPr>
                <w:rFonts w:ascii="Segoe UI" w:hAnsi="Segoe UI"/>
                <w:color w:val="334155"/>
                <w:sz w:val="18"/>
              </w:rPr>
              <w:t>MySQL 8.0 (InnoDB)</w:t>
            </w:r>
          </w:p>
        </w:tc>
        <w:tc>
          <w:tcPr>
            <w:tcW w:type="dxa" w:w="4032"/>
            <w:shd w:fill="F8FAFC"/>
            <w:tcMar>
              <w:top w:w="100" w:type="dxa"/>
              <w:bottom w:w="100" w:type="dxa"/>
              <w:left w:w="150" w:type="dxa"/>
              <w:right w:w="150" w:type="dxa"/>
            </w:tcMar>
          </w:tcPr>
          <w:p>
            <w:pPr>
              <w:jc w:val="left"/>
            </w:pPr>
            <w:r>
              <w:rPr>
                <w:rFonts w:ascii="Segoe UI" w:hAnsi="Segoe UI"/>
                <w:color w:val="334155"/>
                <w:sz w:val="18"/>
              </w:rPr>
              <w:t>3NF/BCNF relational normalization, foreign key constraints, atomic transactions, and parameterized SQL queries.</w:t>
            </w:r>
          </w:p>
        </w:tc>
      </w:tr>
      <w:tr>
        <w:tc>
          <w:tcPr>
            <w:tcW w:type="dxa" w:w="2160"/>
            <w:shd w:fill="FFFFFF"/>
            <w:tcMar>
              <w:top w:w="100" w:type="dxa"/>
              <w:bottom w:w="100" w:type="dxa"/>
              <w:left w:w="150" w:type="dxa"/>
              <w:right w:w="150" w:type="dxa"/>
            </w:tcMar>
          </w:tcPr>
          <w:p>
            <w:pPr>
              <w:jc w:val="left"/>
            </w:pPr>
            <w:r>
              <w:rPr>
                <w:rFonts w:ascii="Segoe UI" w:hAnsi="Segoe UI"/>
                <w:color w:val="334155"/>
                <w:sz w:val="18"/>
              </w:rPr>
              <w:t>Document Engine</w:t>
            </w:r>
          </w:p>
        </w:tc>
        <w:tc>
          <w:tcPr>
            <w:tcW w:type="dxa" w:w="3168"/>
            <w:shd w:fill="FFFFFF"/>
            <w:tcMar>
              <w:top w:w="100" w:type="dxa"/>
              <w:bottom w:w="100" w:type="dxa"/>
              <w:left w:w="150" w:type="dxa"/>
              <w:right w:w="150" w:type="dxa"/>
            </w:tcMar>
          </w:tcPr>
          <w:p>
            <w:pPr>
              <w:jc w:val="left"/>
            </w:pPr>
            <w:r>
              <w:rPr>
                <w:rFonts w:ascii="Segoe UI" w:hAnsi="Segoe UI"/>
                <w:color w:val="334155"/>
                <w:sz w:val="18"/>
              </w:rPr>
              <w:t>PDFKit</w:t>
            </w:r>
          </w:p>
        </w:tc>
        <w:tc>
          <w:tcPr>
            <w:tcW w:type="dxa" w:w="4032"/>
            <w:shd w:fill="FFFFFF"/>
            <w:tcMar>
              <w:top w:w="100" w:type="dxa"/>
              <w:bottom w:w="100" w:type="dxa"/>
              <w:left w:w="150" w:type="dxa"/>
              <w:right w:w="150" w:type="dxa"/>
            </w:tcMar>
          </w:tcPr>
          <w:p>
            <w:pPr>
              <w:jc w:val="left"/>
            </w:pPr>
            <w:r>
              <w:rPr>
                <w:rFonts w:ascii="Segoe UI" w:hAnsi="Segoe UI"/>
                <w:color w:val="334155"/>
                <w:sz w:val="18"/>
              </w:rPr>
              <w:t>Cryptographically stable, vector-rendered, immutable employee payslip PDF export.</w:t>
            </w:r>
          </w:p>
        </w:tc>
      </w:tr>
    </w:tbl>
    <w:p/>
    <w:p>
      <w:pPr>
        <w:pStyle w:val="Heading1"/>
        <w:spacing w:before="280" w:after="120"/>
      </w:pPr>
      <w:r>
        <w:rPr>
          <w:rFonts w:ascii="Segoe UI" w:hAnsi="Segoe UI"/>
          <w:color w:val="0F766E"/>
        </w:rPr>
        <w:t>2. Role-Based Access Control (RBAC) — Exactly 3 Authorized Roles</w:t>
      </w:r>
    </w:p>
    <w:p>
      <w:pPr>
        <w:spacing w:after="160"/>
      </w:pPr>
      <w:r>
        <w:t>To ensure uncompromising data governance, audit integrity, and regulatory segregation of duties, HR Nexus is strictly governed by exactly three (3) authorization roles. Legacy granular roles have been unified into this clean, industry-standard corporate taxonomy:</w:t>
      </w:r>
    </w:p>
    <w:p>
      <w:pPr>
        <w:pStyle w:val="Heading2"/>
      </w:pPr>
      <w:r>
        <w:t>Role Descriptions &amp; Authority Matrix</w:t>
      </w:r>
    </w:p>
    <w:p>
      <w:r>
        <w:t>1. Admin (Administrator / Superadmin):</w:t>
        <w:br/>
        <w:t xml:space="preserve">   • Executive system oversight, enterprise governance, and complete operational command.</w:t>
        <w:br/>
        <w:t xml:space="preserve">   • Unrestricted access across Workforce Directory, Contracts, Working Schedules, Salary Structures &amp; Rules, System Audit, and Settings.</w:t>
        <w:br/>
        <w:t xml:space="preserve">   • Authorized to launch, compute, validate, and execute Payruns, inspect and download all company payslips.</w:t>
        <w:br/>
        <w:t xml:space="preserve">   • Controls system-level diagnostics, formula configuration rules, and platform parameters.</w:t>
      </w:r>
    </w:p>
    <w:p>
      <w:r>
        <w:t>2. HR Manager (Human Resources Lead):</w:t>
        <w:br/>
        <w:t xml:space="preserve">   • Operational personnel management and workforce lifecycle administration.</w:t>
        <w:br/>
        <w:t xml:space="preserve">   • Full management of the Employee Directory (adding personnel, modifying profiles, managing 360 Hubs, tracking active/probation/terminated statuses).</w:t>
        <w:br/>
        <w:t xml:space="preserve">   • Drafting and maintaining Employment Contracts and assigning Working Schedules.</w:t>
        <w:br/>
        <w:t xml:space="preserve">   • Supervision of company-wide Attendance records and shift compliance.</w:t>
        <w:br/>
        <w:t xml:space="preserve">   • Adjudication of Time-Off &amp; Leave requests (approving or refusing requests with real-time balance reconciliation).</w:t>
        <w:br/>
        <w:t xml:space="preserve">   • Execution of periodic Payruns (Draft -&gt; Computed -&gt; Validated -&gt; Paid) and verification of staff payslips.</w:t>
      </w:r>
    </w:p>
    <w:p>
      <w:r>
        <w:t>3. Employee (Staff Member / Self-Service):</w:t>
        <w:br/>
        <w:t xml:space="preserve">   • Employee Self-Service (ESS) workspace focused on personal workforce engagement.</w:t>
        <w:br/>
        <w:t xml:space="preserve">   • Live Interactive Punch Clock: daily limit of 1 check-in and 1 check-out per calendar day, real-time shift timer.</w:t>
        <w:br/>
        <w:t xml:space="preserve">   • Leave Balances &amp; Time-Off Tracker: live visibility into Paid Time Off (PTO), Sick Leave, and Casual/Unpaid entitlements, with modal leave request submission.</w:t>
        <w:br/>
        <w:t xml:space="preserve">   • Latest Payslip Snapshot: real-time deposit breakdown, tax/deductions summary, and personal historical payslip archive with immutable PDF download.</w:t>
        <w:br/>
        <w:t xml:space="preserve">   • Company bulletins, notices, and personal working schedule visibility.</w:t>
        <w:br/>
        <w:t xml:space="preserve">   • Strict Security &amp; Data Isolation: Employees cannot view, query, or modify other personnel's contracts, salaries, attendance records, or payslips.</w:t>
      </w:r>
    </w:p>
    <w:p>
      <w:pPr>
        <w:pStyle w:val="Heading2"/>
      </w:pPr>
      <w:r>
        <w:t>Functional Domain Permissions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F766E"/>
            <w:tcMar>
              <w:top w:w="120" w:type="dxa"/>
              <w:bottom w:w="120" w:type="dxa"/>
              <w:left w:w="150" w:type="dxa"/>
              <w:right w:w="150" w:type="dxa"/>
            </w:tcMar>
          </w:tcPr>
          <w:p>
            <w:pPr>
              <w:jc w:val="left"/>
            </w:pPr>
            <w:r>
              <w:rPr>
                <w:rFonts w:ascii="Segoe UI" w:hAnsi="Segoe UI"/>
                <w:b/>
                <w:color w:val="FFFFFF"/>
                <w:sz w:val="19"/>
              </w:rPr>
              <w:t>Functional Domain</w:t>
            </w:r>
          </w:p>
        </w:tc>
        <w:tc>
          <w:tcPr>
            <w:tcW w:type="dxa" w:w="1296"/>
            <w:shd w:fill="0F766E"/>
            <w:tcMar>
              <w:top w:w="120" w:type="dxa"/>
              <w:bottom w:w="120" w:type="dxa"/>
              <w:left w:w="150" w:type="dxa"/>
              <w:right w:w="150" w:type="dxa"/>
            </w:tcMar>
          </w:tcPr>
          <w:p>
            <w:pPr>
              <w:jc w:val="left"/>
            </w:pPr>
            <w:r>
              <w:rPr>
                <w:rFonts w:ascii="Segoe UI" w:hAnsi="Segoe UI"/>
                <w:b/>
                <w:color w:val="FFFFFF"/>
                <w:sz w:val="19"/>
              </w:rPr>
              <w:t>Admin</w:t>
            </w:r>
          </w:p>
        </w:tc>
        <w:tc>
          <w:tcPr>
            <w:tcW w:type="dxa" w:w="1584"/>
            <w:shd w:fill="0F766E"/>
            <w:tcMar>
              <w:top w:w="120" w:type="dxa"/>
              <w:bottom w:w="120" w:type="dxa"/>
              <w:left w:w="150" w:type="dxa"/>
              <w:right w:w="150" w:type="dxa"/>
            </w:tcMar>
          </w:tcPr>
          <w:p>
            <w:pPr>
              <w:jc w:val="left"/>
            </w:pPr>
            <w:r>
              <w:rPr>
                <w:rFonts w:ascii="Segoe UI" w:hAnsi="Segoe UI"/>
                <w:b/>
                <w:color w:val="FFFFFF"/>
                <w:sz w:val="19"/>
              </w:rPr>
              <w:t>HR Manager</w:t>
            </w:r>
          </w:p>
        </w:tc>
        <w:tc>
          <w:tcPr>
            <w:tcW w:type="dxa" w:w="1584"/>
            <w:shd w:fill="0F766E"/>
            <w:tcMar>
              <w:top w:w="120" w:type="dxa"/>
              <w:bottom w:w="120" w:type="dxa"/>
              <w:left w:w="150" w:type="dxa"/>
              <w:right w:w="150" w:type="dxa"/>
            </w:tcMar>
          </w:tcPr>
          <w:p>
            <w:pPr>
              <w:jc w:val="left"/>
            </w:pPr>
            <w:r>
              <w:rPr>
                <w:rFonts w:ascii="Segoe UI" w:hAnsi="Segoe UI"/>
                <w:b/>
                <w:color w:val="FFFFFF"/>
                <w:sz w:val="19"/>
              </w:rPr>
              <w:t>Employee</w:t>
            </w:r>
          </w:p>
        </w:tc>
        <w:tc>
          <w:tcPr>
            <w:tcW w:type="dxa" w:w="2880"/>
            <w:shd w:fill="0F766E"/>
            <w:tcMar>
              <w:top w:w="120" w:type="dxa"/>
              <w:bottom w:w="120" w:type="dxa"/>
              <w:left w:w="150" w:type="dxa"/>
              <w:right w:w="150" w:type="dxa"/>
            </w:tcMar>
          </w:tcPr>
          <w:p>
            <w:pPr>
              <w:jc w:val="left"/>
            </w:pPr>
            <w:r>
              <w:rPr>
                <w:rFonts w:ascii="Segoe UI" w:hAnsi="Segoe UI"/>
                <w:b/>
                <w:color w:val="FFFFFF"/>
                <w:sz w:val="19"/>
              </w:rPr>
              <w:t>Security &amp; Governance Rules</w:t>
            </w:r>
          </w:p>
        </w:tc>
      </w:tr>
      <w:tr>
        <w:tc>
          <w:tcPr>
            <w:tcW w:type="dxa" w:w="2016"/>
            <w:shd w:fill="FFFFFF"/>
            <w:tcMar>
              <w:top w:w="100" w:type="dxa"/>
              <w:bottom w:w="100" w:type="dxa"/>
              <w:left w:w="150" w:type="dxa"/>
              <w:right w:w="150" w:type="dxa"/>
            </w:tcMar>
          </w:tcPr>
          <w:p>
            <w:pPr>
              <w:jc w:val="left"/>
            </w:pPr>
            <w:r>
              <w:rPr>
                <w:rFonts w:ascii="Segoe UI" w:hAnsi="Segoe UI"/>
                <w:color w:val="334155"/>
                <w:sz w:val="18"/>
              </w:rPr>
              <w:t>Authentication &amp; Login</w:t>
            </w:r>
          </w:p>
        </w:tc>
        <w:tc>
          <w:tcPr>
            <w:tcW w:type="dxa" w:w="1296"/>
            <w:shd w:fill="FFFFFF"/>
            <w:tcMar>
              <w:top w:w="100" w:type="dxa"/>
              <w:bottom w:w="100" w:type="dxa"/>
              <w:left w:w="150" w:type="dxa"/>
              <w:right w:w="150" w:type="dxa"/>
            </w:tcMar>
          </w:tcPr>
          <w:p>
            <w:pPr>
              <w:jc w:val="left"/>
            </w:pPr>
            <w:r>
              <w:rPr>
                <w:rFonts w:ascii="Segoe UI" w:hAnsi="Segoe UI"/>
                <w:color w:val="334155"/>
                <w:sz w:val="18"/>
              </w:rPr>
              <w:t>Full</w:t>
            </w:r>
          </w:p>
        </w:tc>
        <w:tc>
          <w:tcPr>
            <w:tcW w:type="dxa" w:w="1584"/>
            <w:shd w:fill="FFFFFF"/>
            <w:tcMar>
              <w:top w:w="100" w:type="dxa"/>
              <w:bottom w:w="100" w:type="dxa"/>
              <w:left w:w="150" w:type="dxa"/>
              <w:right w:w="150" w:type="dxa"/>
            </w:tcMar>
          </w:tcPr>
          <w:p>
            <w:pPr>
              <w:jc w:val="left"/>
            </w:pPr>
            <w:r>
              <w:rPr>
                <w:rFonts w:ascii="Segoe UI" w:hAnsi="Segoe UI"/>
                <w:color w:val="334155"/>
                <w:sz w:val="18"/>
              </w:rPr>
              <w:t>Full</w:t>
            </w:r>
          </w:p>
        </w:tc>
        <w:tc>
          <w:tcPr>
            <w:tcW w:type="dxa" w:w="1584"/>
            <w:shd w:fill="FFFFFF"/>
            <w:tcMar>
              <w:top w:w="100" w:type="dxa"/>
              <w:bottom w:w="100" w:type="dxa"/>
              <w:left w:w="150" w:type="dxa"/>
              <w:right w:w="150" w:type="dxa"/>
            </w:tcMar>
          </w:tcPr>
          <w:p>
            <w:pPr>
              <w:jc w:val="left"/>
            </w:pPr>
            <w:r>
              <w:rPr>
                <w:rFonts w:ascii="Segoe UI" w:hAnsi="Segoe UI"/>
                <w:color w:val="334155"/>
                <w:sz w:val="18"/>
              </w:rPr>
              <w:t>Full</w:t>
            </w:r>
          </w:p>
        </w:tc>
        <w:tc>
          <w:tcPr>
            <w:tcW w:type="dxa" w:w="2880"/>
            <w:shd w:fill="FFFFFF"/>
            <w:tcMar>
              <w:top w:w="100" w:type="dxa"/>
              <w:bottom w:w="100" w:type="dxa"/>
              <w:left w:w="150" w:type="dxa"/>
              <w:right w:w="150" w:type="dxa"/>
            </w:tcMar>
          </w:tcPr>
          <w:p>
            <w:pPr>
              <w:jc w:val="left"/>
            </w:pPr>
            <w:r>
              <w:rPr>
                <w:rFonts w:ascii="Segoe UI" w:hAnsi="Segoe UI"/>
                <w:color w:val="334155"/>
                <w:sz w:val="18"/>
              </w:rPr>
              <w:t>JWT tokens (HS256), email/password login, 0 demo quick-fill buttons.</w:t>
            </w:r>
          </w:p>
        </w:tc>
      </w:tr>
      <w:tr>
        <w:tc>
          <w:tcPr>
            <w:tcW w:type="dxa" w:w="2016"/>
            <w:shd w:fill="F8FAFC"/>
            <w:tcMar>
              <w:top w:w="100" w:type="dxa"/>
              <w:bottom w:w="100" w:type="dxa"/>
              <w:left w:w="150" w:type="dxa"/>
              <w:right w:w="150" w:type="dxa"/>
            </w:tcMar>
          </w:tcPr>
          <w:p>
            <w:pPr>
              <w:jc w:val="left"/>
            </w:pPr>
            <w:r>
              <w:rPr>
                <w:rFonts w:ascii="Segoe UI" w:hAnsi="Segoe UI"/>
                <w:color w:val="334155"/>
                <w:sz w:val="18"/>
              </w:rPr>
              <w:t>Dashboard Experience</w:t>
            </w:r>
          </w:p>
        </w:tc>
        <w:tc>
          <w:tcPr>
            <w:tcW w:type="dxa" w:w="1296"/>
            <w:shd w:fill="F8FAFC"/>
            <w:tcMar>
              <w:top w:w="100" w:type="dxa"/>
              <w:bottom w:w="100" w:type="dxa"/>
              <w:left w:w="150" w:type="dxa"/>
              <w:right w:w="150" w:type="dxa"/>
            </w:tcMar>
          </w:tcPr>
          <w:p>
            <w:pPr>
              <w:jc w:val="left"/>
            </w:pPr>
            <w:r>
              <w:rPr>
                <w:rFonts w:ascii="Segoe UI" w:hAnsi="Segoe UI"/>
                <w:color w:val="334155"/>
                <w:sz w:val="18"/>
              </w:rPr>
              <w:t>Executive Operations Hub</w:t>
            </w:r>
          </w:p>
        </w:tc>
        <w:tc>
          <w:tcPr>
            <w:tcW w:type="dxa" w:w="1584"/>
            <w:shd w:fill="F8FAFC"/>
            <w:tcMar>
              <w:top w:w="100" w:type="dxa"/>
              <w:bottom w:w="100" w:type="dxa"/>
              <w:left w:w="150" w:type="dxa"/>
              <w:right w:w="150" w:type="dxa"/>
            </w:tcMar>
          </w:tcPr>
          <w:p>
            <w:pPr>
              <w:jc w:val="left"/>
            </w:pPr>
            <w:r>
              <w:rPr>
                <w:rFonts w:ascii="Segoe UI" w:hAnsi="Segoe UI"/>
                <w:color w:val="334155"/>
                <w:sz w:val="18"/>
              </w:rPr>
              <w:t>HR Operations Hub</w:t>
            </w:r>
          </w:p>
        </w:tc>
        <w:tc>
          <w:tcPr>
            <w:tcW w:type="dxa" w:w="1584"/>
            <w:shd w:fill="F8FAFC"/>
            <w:tcMar>
              <w:top w:w="100" w:type="dxa"/>
              <w:bottom w:w="100" w:type="dxa"/>
              <w:left w:w="150" w:type="dxa"/>
              <w:right w:w="150" w:type="dxa"/>
            </w:tcMar>
          </w:tcPr>
          <w:p>
            <w:pPr>
              <w:jc w:val="left"/>
            </w:pPr>
            <w:r>
              <w:rPr>
                <w:rFonts w:ascii="Segoe UI" w:hAnsi="Segoe UI"/>
                <w:color w:val="334155"/>
                <w:sz w:val="18"/>
              </w:rPr>
              <w:t>Employee Self-Service</w:t>
            </w:r>
          </w:p>
        </w:tc>
        <w:tc>
          <w:tcPr>
            <w:tcW w:type="dxa" w:w="2880"/>
            <w:shd w:fill="F8FAFC"/>
            <w:tcMar>
              <w:top w:w="100" w:type="dxa"/>
              <w:bottom w:w="100" w:type="dxa"/>
              <w:left w:w="150" w:type="dxa"/>
              <w:right w:w="150" w:type="dxa"/>
            </w:tcMar>
          </w:tcPr>
          <w:p>
            <w:pPr>
              <w:jc w:val="left"/>
            </w:pPr>
            <w:r>
              <w:rPr>
                <w:rFonts w:ascii="Segoe UI" w:hAnsi="Segoe UI"/>
                <w:color w:val="334155"/>
                <w:sz w:val="18"/>
              </w:rPr>
              <w:t>Adaptive role view: superadmin metrics vs personal punch/leave/payslip.</w:t>
            </w:r>
          </w:p>
        </w:tc>
      </w:tr>
      <w:tr>
        <w:tc>
          <w:tcPr>
            <w:tcW w:type="dxa" w:w="2016"/>
            <w:shd w:fill="FFFFFF"/>
            <w:tcMar>
              <w:top w:w="100" w:type="dxa"/>
              <w:bottom w:w="100" w:type="dxa"/>
              <w:left w:w="150" w:type="dxa"/>
              <w:right w:w="150" w:type="dxa"/>
            </w:tcMar>
          </w:tcPr>
          <w:p>
            <w:pPr>
              <w:jc w:val="left"/>
            </w:pPr>
            <w:r>
              <w:rPr>
                <w:rFonts w:ascii="Segoe UI" w:hAnsi="Segoe UI"/>
                <w:color w:val="334155"/>
                <w:sz w:val="18"/>
              </w:rPr>
              <w:t>Employee Directory</w:t>
            </w:r>
          </w:p>
        </w:tc>
        <w:tc>
          <w:tcPr>
            <w:tcW w:type="dxa" w:w="1296"/>
            <w:shd w:fill="FFFFFF"/>
            <w:tcMar>
              <w:top w:w="100" w:type="dxa"/>
              <w:bottom w:w="100" w:type="dxa"/>
              <w:left w:w="150" w:type="dxa"/>
              <w:right w:w="150" w:type="dxa"/>
            </w:tcMar>
          </w:tcPr>
          <w:p>
            <w:pPr>
              <w:jc w:val="left"/>
            </w:pPr>
            <w:r>
              <w:rPr>
                <w:rFonts w:ascii="Segoe UI" w:hAnsi="Segoe UI"/>
                <w:color w:val="334155"/>
                <w:sz w:val="18"/>
              </w:rPr>
              <w:t>Full Read/Write</w:t>
            </w:r>
          </w:p>
        </w:tc>
        <w:tc>
          <w:tcPr>
            <w:tcW w:type="dxa" w:w="1584"/>
            <w:shd w:fill="FFFFFF"/>
            <w:tcMar>
              <w:top w:w="100" w:type="dxa"/>
              <w:bottom w:w="100" w:type="dxa"/>
              <w:left w:w="150" w:type="dxa"/>
              <w:right w:w="150" w:type="dxa"/>
            </w:tcMar>
          </w:tcPr>
          <w:p>
            <w:pPr>
              <w:jc w:val="left"/>
            </w:pPr>
            <w:r>
              <w:rPr>
                <w:rFonts w:ascii="Segoe UI" w:hAnsi="Segoe UI"/>
                <w:color w:val="334155"/>
                <w:sz w:val="18"/>
              </w:rPr>
              <w:t>Full Read/Write</w:t>
            </w:r>
          </w:p>
        </w:tc>
        <w:tc>
          <w:tcPr>
            <w:tcW w:type="dxa" w:w="1584"/>
            <w:shd w:fill="FFFFFF"/>
            <w:tcMar>
              <w:top w:w="100" w:type="dxa"/>
              <w:bottom w:w="100" w:type="dxa"/>
              <w:left w:w="150" w:type="dxa"/>
              <w:right w:w="150" w:type="dxa"/>
            </w:tcMar>
          </w:tcPr>
          <w:p>
            <w:pPr>
              <w:jc w:val="left"/>
            </w:pPr>
            <w:r>
              <w:rPr>
                <w:rFonts w:ascii="Segoe UI" w:hAnsi="Segoe UI"/>
                <w:color w:val="334155"/>
                <w:sz w:val="18"/>
              </w:rPr>
              <w:t>Forbidden</w:t>
            </w:r>
          </w:p>
        </w:tc>
        <w:tc>
          <w:tcPr>
            <w:tcW w:type="dxa" w:w="2880"/>
            <w:shd w:fill="FFFFFF"/>
            <w:tcMar>
              <w:top w:w="100" w:type="dxa"/>
              <w:bottom w:w="100" w:type="dxa"/>
              <w:left w:w="150" w:type="dxa"/>
              <w:right w:w="150" w:type="dxa"/>
            </w:tcMar>
          </w:tcPr>
          <w:p>
            <w:pPr>
              <w:jc w:val="left"/>
            </w:pPr>
            <w:r>
              <w:rPr>
                <w:rFonts w:ascii="Segoe UI" w:hAnsi="Segoe UI"/>
                <w:color w:val="334155"/>
                <w:sz w:val="18"/>
              </w:rPr>
              <w:t>Active employees first; terminated personnel sorted to the end.</w:t>
            </w:r>
          </w:p>
        </w:tc>
      </w:tr>
      <w:tr>
        <w:tc>
          <w:tcPr>
            <w:tcW w:type="dxa" w:w="2016"/>
            <w:shd w:fill="F8FAFC"/>
            <w:tcMar>
              <w:top w:w="100" w:type="dxa"/>
              <w:bottom w:w="100" w:type="dxa"/>
              <w:left w:w="150" w:type="dxa"/>
              <w:right w:w="150" w:type="dxa"/>
            </w:tcMar>
          </w:tcPr>
          <w:p>
            <w:pPr>
              <w:jc w:val="left"/>
            </w:pPr>
            <w:r>
              <w:rPr>
                <w:rFonts w:ascii="Segoe UI" w:hAnsi="Segoe UI"/>
                <w:color w:val="334155"/>
                <w:sz w:val="18"/>
              </w:rPr>
              <w:t>Employee 360 Hub</w:t>
            </w:r>
          </w:p>
        </w:tc>
        <w:tc>
          <w:tcPr>
            <w:tcW w:type="dxa" w:w="1296"/>
            <w:shd w:fill="F8FAFC"/>
            <w:tcMar>
              <w:top w:w="100" w:type="dxa"/>
              <w:bottom w:w="100" w:type="dxa"/>
              <w:left w:w="150" w:type="dxa"/>
              <w:right w:w="150" w:type="dxa"/>
            </w:tcMar>
          </w:tcPr>
          <w:p>
            <w:pPr>
              <w:jc w:val="left"/>
            </w:pPr>
            <w:r>
              <w:rPr>
                <w:rFonts w:ascii="Segoe UI" w:hAnsi="Segoe UI"/>
                <w:color w:val="334155"/>
                <w:sz w:val="18"/>
              </w:rPr>
              <w:t>Full Read/Write</w:t>
            </w:r>
          </w:p>
        </w:tc>
        <w:tc>
          <w:tcPr>
            <w:tcW w:type="dxa" w:w="1584"/>
            <w:shd w:fill="F8FAFC"/>
            <w:tcMar>
              <w:top w:w="100" w:type="dxa"/>
              <w:bottom w:w="100" w:type="dxa"/>
              <w:left w:w="150" w:type="dxa"/>
              <w:right w:w="150" w:type="dxa"/>
            </w:tcMar>
          </w:tcPr>
          <w:p>
            <w:pPr>
              <w:jc w:val="left"/>
            </w:pPr>
            <w:r>
              <w:rPr>
                <w:rFonts w:ascii="Segoe UI" w:hAnsi="Segoe UI"/>
                <w:color w:val="334155"/>
                <w:sz w:val="18"/>
              </w:rPr>
              <w:t>Full Read/Write</w:t>
            </w:r>
          </w:p>
        </w:tc>
        <w:tc>
          <w:tcPr>
            <w:tcW w:type="dxa" w:w="1584"/>
            <w:shd w:fill="F8FAFC"/>
            <w:tcMar>
              <w:top w:w="100" w:type="dxa"/>
              <w:bottom w:w="100" w:type="dxa"/>
              <w:left w:w="150" w:type="dxa"/>
              <w:right w:w="150" w:type="dxa"/>
            </w:tcMar>
          </w:tcPr>
          <w:p>
            <w:pPr>
              <w:jc w:val="left"/>
            </w:pPr>
            <w:r>
              <w:rPr>
                <w:rFonts w:ascii="Segoe UI" w:hAnsi="Segoe UI"/>
                <w:color w:val="334155"/>
                <w:sz w:val="18"/>
              </w:rPr>
              <w:t>Self Profile Only</w:t>
            </w:r>
          </w:p>
        </w:tc>
        <w:tc>
          <w:tcPr>
            <w:tcW w:type="dxa" w:w="2880"/>
            <w:shd w:fill="F8FAFC"/>
            <w:tcMar>
              <w:top w:w="100" w:type="dxa"/>
              <w:bottom w:w="100" w:type="dxa"/>
              <w:left w:w="150" w:type="dxa"/>
              <w:right w:w="150" w:type="dxa"/>
            </w:tcMar>
          </w:tcPr>
          <w:p>
            <w:pPr>
              <w:jc w:val="left"/>
            </w:pPr>
            <w:r>
              <w:rPr>
                <w:rFonts w:ascii="Segoe UI" w:hAnsi="Segoe UI"/>
                <w:color w:val="334155"/>
                <w:sz w:val="18"/>
              </w:rPr>
              <w:t>Personal contact, contract wage, bank accounts, and attendance ledger.</w:t>
            </w:r>
          </w:p>
        </w:tc>
      </w:tr>
      <w:tr>
        <w:tc>
          <w:tcPr>
            <w:tcW w:type="dxa" w:w="2016"/>
            <w:shd w:fill="FFFFFF"/>
            <w:tcMar>
              <w:top w:w="100" w:type="dxa"/>
              <w:bottom w:w="100" w:type="dxa"/>
              <w:left w:w="150" w:type="dxa"/>
              <w:right w:w="150" w:type="dxa"/>
            </w:tcMar>
          </w:tcPr>
          <w:p>
            <w:pPr>
              <w:jc w:val="left"/>
            </w:pPr>
            <w:r>
              <w:rPr>
                <w:rFonts w:ascii="Segoe UI" w:hAnsi="Segoe UI"/>
                <w:color w:val="334155"/>
                <w:sz w:val="18"/>
              </w:rPr>
              <w:t>Contracts Management</w:t>
            </w:r>
          </w:p>
        </w:tc>
        <w:tc>
          <w:tcPr>
            <w:tcW w:type="dxa" w:w="1296"/>
            <w:shd w:fill="FFFFFF"/>
            <w:tcMar>
              <w:top w:w="100" w:type="dxa"/>
              <w:bottom w:w="100" w:type="dxa"/>
              <w:left w:w="150" w:type="dxa"/>
              <w:right w:w="150" w:type="dxa"/>
            </w:tcMar>
          </w:tcPr>
          <w:p>
            <w:pPr>
              <w:jc w:val="left"/>
            </w:pPr>
            <w:r>
              <w:rPr>
                <w:rFonts w:ascii="Segoe UI" w:hAnsi="Segoe UI"/>
                <w:color w:val="334155"/>
                <w:sz w:val="18"/>
              </w:rPr>
              <w:t>Full Read/Write</w:t>
            </w:r>
          </w:p>
        </w:tc>
        <w:tc>
          <w:tcPr>
            <w:tcW w:type="dxa" w:w="1584"/>
            <w:shd w:fill="FFFFFF"/>
            <w:tcMar>
              <w:top w:w="100" w:type="dxa"/>
              <w:bottom w:w="100" w:type="dxa"/>
              <w:left w:w="150" w:type="dxa"/>
              <w:right w:w="150" w:type="dxa"/>
            </w:tcMar>
          </w:tcPr>
          <w:p>
            <w:pPr>
              <w:jc w:val="left"/>
            </w:pPr>
            <w:r>
              <w:rPr>
                <w:rFonts w:ascii="Segoe UI" w:hAnsi="Segoe UI"/>
                <w:color w:val="334155"/>
                <w:sz w:val="18"/>
              </w:rPr>
              <w:t>Full Read/Write</w:t>
            </w:r>
          </w:p>
        </w:tc>
        <w:tc>
          <w:tcPr>
            <w:tcW w:type="dxa" w:w="1584"/>
            <w:shd w:fill="FFFFFF"/>
            <w:tcMar>
              <w:top w:w="100" w:type="dxa"/>
              <w:bottom w:w="100" w:type="dxa"/>
              <w:left w:w="150" w:type="dxa"/>
              <w:right w:w="150" w:type="dxa"/>
            </w:tcMar>
          </w:tcPr>
          <w:p>
            <w:pPr>
              <w:jc w:val="left"/>
            </w:pPr>
            <w:r>
              <w:rPr>
                <w:rFonts w:ascii="Segoe UI" w:hAnsi="Segoe UI"/>
                <w:color w:val="334155"/>
                <w:sz w:val="18"/>
              </w:rPr>
              <w:t>Read (Own Wage)</w:t>
            </w:r>
          </w:p>
        </w:tc>
        <w:tc>
          <w:tcPr>
            <w:tcW w:type="dxa" w:w="2880"/>
            <w:shd w:fill="FFFFFF"/>
            <w:tcMar>
              <w:top w:w="100" w:type="dxa"/>
              <w:bottom w:w="100" w:type="dxa"/>
              <w:left w:w="150" w:type="dxa"/>
              <w:right w:w="150" w:type="dxa"/>
            </w:tcMar>
          </w:tcPr>
          <w:p>
            <w:pPr>
              <w:jc w:val="left"/>
            </w:pPr>
            <w:r>
              <w:rPr>
                <w:rFonts w:ascii="Segoe UI" w:hAnsi="Segoe UI"/>
                <w:color w:val="334155"/>
                <w:sz w:val="18"/>
              </w:rPr>
              <w:t>Employment terms, salary structures, weekly working schedules.</w:t>
            </w:r>
          </w:p>
        </w:tc>
      </w:tr>
      <w:tr>
        <w:tc>
          <w:tcPr>
            <w:tcW w:type="dxa" w:w="2016"/>
            <w:shd w:fill="F8FAFC"/>
            <w:tcMar>
              <w:top w:w="100" w:type="dxa"/>
              <w:bottom w:w="100" w:type="dxa"/>
              <w:left w:w="150" w:type="dxa"/>
              <w:right w:w="150" w:type="dxa"/>
            </w:tcMar>
          </w:tcPr>
          <w:p>
            <w:pPr>
              <w:jc w:val="left"/>
            </w:pPr>
            <w:r>
              <w:rPr>
                <w:rFonts w:ascii="Segoe UI" w:hAnsi="Segoe UI"/>
                <w:color w:val="334155"/>
                <w:sz w:val="18"/>
              </w:rPr>
              <w:t>Working Schedules</w:t>
            </w:r>
          </w:p>
        </w:tc>
        <w:tc>
          <w:tcPr>
            <w:tcW w:type="dxa" w:w="1296"/>
            <w:shd w:fill="F8FAFC"/>
            <w:tcMar>
              <w:top w:w="100" w:type="dxa"/>
              <w:bottom w:w="100" w:type="dxa"/>
              <w:left w:w="150" w:type="dxa"/>
              <w:right w:w="150" w:type="dxa"/>
            </w:tcMar>
          </w:tcPr>
          <w:p>
            <w:pPr>
              <w:jc w:val="left"/>
            </w:pPr>
            <w:r>
              <w:rPr>
                <w:rFonts w:ascii="Segoe UI" w:hAnsi="Segoe UI"/>
                <w:color w:val="334155"/>
                <w:sz w:val="18"/>
              </w:rPr>
              <w:t>Full Read/Write</w:t>
            </w:r>
          </w:p>
        </w:tc>
        <w:tc>
          <w:tcPr>
            <w:tcW w:type="dxa" w:w="1584"/>
            <w:shd w:fill="F8FAFC"/>
            <w:tcMar>
              <w:top w:w="100" w:type="dxa"/>
              <w:bottom w:w="100" w:type="dxa"/>
              <w:left w:w="150" w:type="dxa"/>
              <w:right w:w="150" w:type="dxa"/>
            </w:tcMar>
          </w:tcPr>
          <w:p>
            <w:pPr>
              <w:jc w:val="left"/>
            </w:pPr>
            <w:r>
              <w:rPr>
                <w:rFonts w:ascii="Segoe UI" w:hAnsi="Segoe UI"/>
                <w:color w:val="334155"/>
                <w:sz w:val="18"/>
              </w:rPr>
              <w:t>Full Read/Write</w:t>
            </w:r>
          </w:p>
        </w:tc>
        <w:tc>
          <w:tcPr>
            <w:tcW w:type="dxa" w:w="1584"/>
            <w:shd w:fill="F8FAFC"/>
            <w:tcMar>
              <w:top w:w="100" w:type="dxa"/>
              <w:bottom w:w="100" w:type="dxa"/>
              <w:left w:w="150" w:type="dxa"/>
              <w:right w:w="150" w:type="dxa"/>
            </w:tcMar>
          </w:tcPr>
          <w:p>
            <w:pPr>
              <w:jc w:val="left"/>
            </w:pPr>
            <w:r>
              <w:rPr>
                <w:rFonts w:ascii="Segoe UI" w:hAnsi="Segoe UI"/>
                <w:color w:val="334155"/>
                <w:sz w:val="18"/>
              </w:rPr>
              <w:t>Read (Own Shift)</w:t>
            </w:r>
          </w:p>
        </w:tc>
        <w:tc>
          <w:tcPr>
            <w:tcW w:type="dxa" w:w="2880"/>
            <w:shd w:fill="F8FAFC"/>
            <w:tcMar>
              <w:top w:w="100" w:type="dxa"/>
              <w:bottom w:w="100" w:type="dxa"/>
              <w:left w:w="150" w:type="dxa"/>
              <w:right w:w="150" w:type="dxa"/>
            </w:tcMar>
          </w:tcPr>
          <w:p>
            <w:pPr>
              <w:jc w:val="left"/>
            </w:pPr>
            <w:r>
              <w:rPr>
                <w:rFonts w:ascii="Segoe UI" w:hAnsi="Segoe UI"/>
                <w:color w:val="334155"/>
                <w:sz w:val="18"/>
              </w:rPr>
              <w:t>Weekly hours configuration (Standard 40h, Part-time 20h).</w:t>
            </w:r>
          </w:p>
        </w:tc>
      </w:tr>
      <w:tr>
        <w:tc>
          <w:tcPr>
            <w:tcW w:type="dxa" w:w="2016"/>
            <w:shd w:fill="FFFFFF"/>
            <w:tcMar>
              <w:top w:w="100" w:type="dxa"/>
              <w:bottom w:w="100" w:type="dxa"/>
              <w:left w:w="150" w:type="dxa"/>
              <w:right w:w="150" w:type="dxa"/>
            </w:tcMar>
          </w:tcPr>
          <w:p>
            <w:pPr>
              <w:jc w:val="left"/>
            </w:pPr>
            <w:r>
              <w:rPr>
                <w:rFonts w:ascii="Segoe UI" w:hAnsi="Segoe UI"/>
                <w:color w:val="334155"/>
                <w:sz w:val="18"/>
              </w:rPr>
              <w:t>Attendance Registry</w:t>
            </w:r>
          </w:p>
        </w:tc>
        <w:tc>
          <w:tcPr>
            <w:tcW w:type="dxa" w:w="1296"/>
            <w:shd w:fill="FFFFFF"/>
            <w:tcMar>
              <w:top w:w="100" w:type="dxa"/>
              <w:bottom w:w="100" w:type="dxa"/>
              <w:left w:w="150" w:type="dxa"/>
              <w:right w:w="150" w:type="dxa"/>
            </w:tcMar>
          </w:tcPr>
          <w:p>
            <w:pPr>
              <w:jc w:val="left"/>
            </w:pPr>
            <w:r>
              <w:rPr>
                <w:rFonts w:ascii="Segoe UI" w:hAnsi="Segoe UI"/>
                <w:color w:val="334155"/>
                <w:sz w:val="18"/>
              </w:rPr>
              <w:t>Full Read/Write</w:t>
            </w:r>
          </w:p>
        </w:tc>
        <w:tc>
          <w:tcPr>
            <w:tcW w:type="dxa" w:w="1584"/>
            <w:shd w:fill="FFFFFF"/>
            <w:tcMar>
              <w:top w:w="100" w:type="dxa"/>
              <w:bottom w:w="100" w:type="dxa"/>
              <w:left w:w="150" w:type="dxa"/>
              <w:right w:w="150" w:type="dxa"/>
            </w:tcMar>
          </w:tcPr>
          <w:p>
            <w:pPr>
              <w:jc w:val="left"/>
            </w:pPr>
            <w:r>
              <w:rPr>
                <w:rFonts w:ascii="Segoe UI" w:hAnsi="Segoe UI"/>
                <w:color w:val="334155"/>
                <w:sz w:val="18"/>
              </w:rPr>
              <w:t>Full Read/Write</w:t>
            </w:r>
          </w:p>
        </w:tc>
        <w:tc>
          <w:tcPr>
            <w:tcW w:type="dxa" w:w="1584"/>
            <w:shd w:fill="FFFFFF"/>
            <w:tcMar>
              <w:top w:w="100" w:type="dxa"/>
              <w:bottom w:w="100" w:type="dxa"/>
              <w:left w:w="150" w:type="dxa"/>
              <w:right w:w="150" w:type="dxa"/>
            </w:tcMar>
          </w:tcPr>
          <w:p>
            <w:pPr>
              <w:jc w:val="left"/>
            </w:pPr>
            <w:r>
              <w:rPr>
                <w:rFonts w:ascii="Segoe UI" w:hAnsi="Segoe UI"/>
                <w:color w:val="334155"/>
                <w:sz w:val="18"/>
              </w:rPr>
              <w:t>Self Punch Clock</w:t>
            </w:r>
          </w:p>
        </w:tc>
        <w:tc>
          <w:tcPr>
            <w:tcW w:type="dxa" w:w="2880"/>
            <w:shd w:fill="FFFFFF"/>
            <w:tcMar>
              <w:top w:w="100" w:type="dxa"/>
              <w:bottom w:w="100" w:type="dxa"/>
              <w:left w:w="150" w:type="dxa"/>
              <w:right w:w="150" w:type="dxa"/>
            </w:tcMar>
          </w:tcPr>
          <w:p>
            <w:pPr>
              <w:jc w:val="left"/>
            </w:pPr>
            <w:r>
              <w:rPr>
                <w:rFonts w:ascii="Segoe UI" w:hAnsi="Segoe UI"/>
                <w:color w:val="334155"/>
                <w:sz w:val="18"/>
              </w:rPr>
              <w:t>1 In / 1 Out daily limit; live timer; attendance rate recalculation.</w:t>
            </w:r>
          </w:p>
        </w:tc>
      </w:tr>
      <w:tr>
        <w:tc>
          <w:tcPr>
            <w:tcW w:type="dxa" w:w="2016"/>
            <w:shd w:fill="F8FAFC"/>
            <w:tcMar>
              <w:top w:w="100" w:type="dxa"/>
              <w:bottom w:w="100" w:type="dxa"/>
              <w:left w:w="150" w:type="dxa"/>
              <w:right w:w="150" w:type="dxa"/>
            </w:tcMar>
          </w:tcPr>
          <w:p>
            <w:pPr>
              <w:jc w:val="left"/>
            </w:pPr>
            <w:r>
              <w:rPr>
                <w:rFonts w:ascii="Segoe UI" w:hAnsi="Segoe UI"/>
                <w:color w:val="334155"/>
                <w:sz w:val="18"/>
              </w:rPr>
              <w:t>Leave &amp; Time-Off</w:t>
            </w:r>
          </w:p>
        </w:tc>
        <w:tc>
          <w:tcPr>
            <w:tcW w:type="dxa" w:w="1296"/>
            <w:shd w:fill="F8FAFC"/>
            <w:tcMar>
              <w:top w:w="100" w:type="dxa"/>
              <w:bottom w:w="100" w:type="dxa"/>
              <w:left w:w="150" w:type="dxa"/>
              <w:right w:w="150" w:type="dxa"/>
            </w:tcMar>
          </w:tcPr>
          <w:p>
            <w:pPr>
              <w:jc w:val="left"/>
            </w:pPr>
            <w:r>
              <w:rPr>
                <w:rFonts w:ascii="Segoe UI" w:hAnsi="Segoe UI"/>
                <w:color w:val="334155"/>
                <w:sz w:val="18"/>
              </w:rPr>
              <w:t>Review / Approve / Refuse</w:t>
            </w:r>
          </w:p>
        </w:tc>
        <w:tc>
          <w:tcPr>
            <w:tcW w:type="dxa" w:w="1584"/>
            <w:shd w:fill="F8FAFC"/>
            <w:tcMar>
              <w:top w:w="100" w:type="dxa"/>
              <w:bottom w:w="100" w:type="dxa"/>
              <w:left w:w="150" w:type="dxa"/>
              <w:right w:w="150" w:type="dxa"/>
            </w:tcMar>
          </w:tcPr>
          <w:p>
            <w:pPr>
              <w:jc w:val="left"/>
            </w:pPr>
            <w:r>
              <w:rPr>
                <w:rFonts w:ascii="Segoe UI" w:hAnsi="Segoe UI"/>
                <w:color w:val="334155"/>
                <w:sz w:val="18"/>
              </w:rPr>
              <w:t>Review / Approve / Refuse</w:t>
            </w:r>
          </w:p>
        </w:tc>
        <w:tc>
          <w:tcPr>
            <w:tcW w:type="dxa" w:w="1584"/>
            <w:shd w:fill="F8FAFC"/>
            <w:tcMar>
              <w:top w:w="100" w:type="dxa"/>
              <w:bottom w:w="100" w:type="dxa"/>
              <w:left w:w="150" w:type="dxa"/>
              <w:right w:w="150" w:type="dxa"/>
            </w:tcMar>
          </w:tcPr>
          <w:p>
            <w:pPr>
              <w:jc w:val="left"/>
            </w:pPr>
            <w:r>
              <w:rPr>
                <w:rFonts w:ascii="Segoe UI" w:hAnsi="Segoe UI"/>
                <w:color w:val="334155"/>
                <w:sz w:val="18"/>
              </w:rPr>
              <w:t>Request / View Own</w:t>
            </w:r>
          </w:p>
        </w:tc>
        <w:tc>
          <w:tcPr>
            <w:tcW w:type="dxa" w:w="2880"/>
            <w:shd w:fill="F8FAFC"/>
            <w:tcMar>
              <w:top w:w="100" w:type="dxa"/>
              <w:bottom w:w="100" w:type="dxa"/>
              <w:left w:w="150" w:type="dxa"/>
              <w:right w:w="150" w:type="dxa"/>
            </w:tcMar>
          </w:tcPr>
          <w:p>
            <w:pPr>
              <w:jc w:val="left"/>
            </w:pPr>
            <w:r>
              <w:rPr>
                <w:rFonts w:ascii="Segoe UI" w:hAnsi="Segoe UI"/>
                <w:color w:val="334155"/>
                <w:sz w:val="18"/>
              </w:rPr>
              <w:t>Calendar balance deduction; instant status sync; reason validation.</w:t>
            </w:r>
          </w:p>
        </w:tc>
      </w:tr>
      <w:tr>
        <w:tc>
          <w:tcPr>
            <w:tcW w:type="dxa" w:w="2016"/>
            <w:shd w:fill="FFFFFF"/>
            <w:tcMar>
              <w:top w:w="100" w:type="dxa"/>
              <w:bottom w:w="100" w:type="dxa"/>
              <w:left w:w="150" w:type="dxa"/>
              <w:right w:w="150" w:type="dxa"/>
            </w:tcMar>
          </w:tcPr>
          <w:p>
            <w:pPr>
              <w:jc w:val="left"/>
            </w:pPr>
            <w:r>
              <w:rPr>
                <w:rFonts w:ascii="Segoe UI" w:hAnsi="Segoe UI"/>
                <w:color w:val="334155"/>
                <w:sz w:val="18"/>
              </w:rPr>
              <w:t>Payrun Processing</w:t>
            </w:r>
          </w:p>
        </w:tc>
        <w:tc>
          <w:tcPr>
            <w:tcW w:type="dxa" w:w="1296"/>
            <w:shd w:fill="FFFFFF"/>
            <w:tcMar>
              <w:top w:w="100" w:type="dxa"/>
              <w:bottom w:w="100" w:type="dxa"/>
              <w:left w:w="150" w:type="dxa"/>
              <w:right w:w="150" w:type="dxa"/>
            </w:tcMar>
          </w:tcPr>
          <w:p>
            <w:pPr>
              <w:jc w:val="left"/>
            </w:pPr>
            <w:r>
              <w:rPr>
                <w:rFonts w:ascii="Segoe UI" w:hAnsi="Segoe UI"/>
                <w:color w:val="334155"/>
                <w:sz w:val="18"/>
              </w:rPr>
              <w:t>Execute &amp; Validate</w:t>
            </w:r>
          </w:p>
        </w:tc>
        <w:tc>
          <w:tcPr>
            <w:tcW w:type="dxa" w:w="1584"/>
            <w:shd w:fill="FFFFFF"/>
            <w:tcMar>
              <w:top w:w="100" w:type="dxa"/>
              <w:bottom w:w="100" w:type="dxa"/>
              <w:left w:w="150" w:type="dxa"/>
              <w:right w:w="150" w:type="dxa"/>
            </w:tcMar>
          </w:tcPr>
          <w:p>
            <w:pPr>
              <w:jc w:val="left"/>
            </w:pPr>
            <w:r>
              <w:rPr>
                <w:rFonts w:ascii="Segoe UI" w:hAnsi="Segoe UI"/>
                <w:color w:val="334155"/>
                <w:sz w:val="18"/>
              </w:rPr>
              <w:t>Execute &amp; Validate</w:t>
            </w:r>
          </w:p>
        </w:tc>
        <w:tc>
          <w:tcPr>
            <w:tcW w:type="dxa" w:w="1584"/>
            <w:shd w:fill="FFFFFF"/>
            <w:tcMar>
              <w:top w:w="100" w:type="dxa"/>
              <w:bottom w:w="100" w:type="dxa"/>
              <w:left w:w="150" w:type="dxa"/>
              <w:right w:w="150" w:type="dxa"/>
            </w:tcMar>
          </w:tcPr>
          <w:p>
            <w:pPr>
              <w:jc w:val="left"/>
            </w:pPr>
            <w:r>
              <w:rPr>
                <w:rFonts w:ascii="Segoe UI" w:hAnsi="Segoe UI"/>
                <w:color w:val="334155"/>
                <w:sz w:val="18"/>
              </w:rPr>
              <w:t>Forbidden</w:t>
            </w:r>
          </w:p>
        </w:tc>
        <w:tc>
          <w:tcPr>
            <w:tcW w:type="dxa" w:w="2880"/>
            <w:shd w:fill="FFFFFF"/>
            <w:tcMar>
              <w:top w:w="100" w:type="dxa"/>
              <w:bottom w:w="100" w:type="dxa"/>
              <w:left w:w="150" w:type="dxa"/>
              <w:right w:w="150" w:type="dxa"/>
            </w:tcMar>
          </w:tcPr>
          <w:p>
            <w:pPr>
              <w:jc w:val="left"/>
            </w:pPr>
            <w:r>
              <w:rPr>
                <w:rFonts w:ascii="Segoe UI" w:hAnsi="Segoe UI"/>
                <w:color w:val="334155"/>
                <w:sz w:val="18"/>
              </w:rPr>
              <w:t>4-Stage pipeline: DRAFT -&gt; COMPUTED -&gt; VALIDATED -&gt; PAID.</w:t>
            </w:r>
          </w:p>
        </w:tc>
      </w:tr>
      <w:tr>
        <w:tc>
          <w:tcPr>
            <w:tcW w:type="dxa" w:w="2016"/>
            <w:shd w:fill="F8FAFC"/>
            <w:tcMar>
              <w:top w:w="100" w:type="dxa"/>
              <w:bottom w:w="100" w:type="dxa"/>
              <w:left w:w="150" w:type="dxa"/>
              <w:right w:w="150" w:type="dxa"/>
            </w:tcMar>
          </w:tcPr>
          <w:p>
            <w:pPr>
              <w:jc w:val="left"/>
            </w:pPr>
            <w:r>
              <w:rPr>
                <w:rFonts w:ascii="Segoe UI" w:hAnsi="Segoe UI"/>
                <w:color w:val="334155"/>
                <w:sz w:val="18"/>
              </w:rPr>
              <w:t>Payslip Access</w:t>
            </w:r>
          </w:p>
        </w:tc>
        <w:tc>
          <w:tcPr>
            <w:tcW w:type="dxa" w:w="1296"/>
            <w:shd w:fill="F8FAFC"/>
            <w:tcMar>
              <w:top w:w="100" w:type="dxa"/>
              <w:bottom w:w="100" w:type="dxa"/>
              <w:left w:w="150" w:type="dxa"/>
              <w:right w:w="150" w:type="dxa"/>
            </w:tcMar>
          </w:tcPr>
          <w:p>
            <w:pPr>
              <w:jc w:val="left"/>
            </w:pPr>
            <w:r>
              <w:rPr>
                <w:rFonts w:ascii="Segoe UI" w:hAnsi="Segoe UI"/>
                <w:color w:val="334155"/>
                <w:sz w:val="18"/>
              </w:rPr>
              <w:t>Company-wide &amp; PDF</w:t>
            </w:r>
          </w:p>
        </w:tc>
        <w:tc>
          <w:tcPr>
            <w:tcW w:type="dxa" w:w="1584"/>
            <w:shd w:fill="F8FAFC"/>
            <w:tcMar>
              <w:top w:w="100" w:type="dxa"/>
              <w:bottom w:w="100" w:type="dxa"/>
              <w:left w:w="150" w:type="dxa"/>
              <w:right w:w="150" w:type="dxa"/>
            </w:tcMar>
          </w:tcPr>
          <w:p>
            <w:pPr>
              <w:jc w:val="left"/>
            </w:pPr>
            <w:r>
              <w:rPr>
                <w:rFonts w:ascii="Segoe UI" w:hAnsi="Segoe UI"/>
                <w:color w:val="334155"/>
                <w:sz w:val="18"/>
              </w:rPr>
              <w:t>Company-wide &amp; PDF</w:t>
            </w:r>
          </w:p>
        </w:tc>
        <w:tc>
          <w:tcPr>
            <w:tcW w:type="dxa" w:w="1584"/>
            <w:shd w:fill="F8FAFC"/>
            <w:tcMar>
              <w:top w:w="100" w:type="dxa"/>
              <w:bottom w:w="100" w:type="dxa"/>
              <w:left w:w="150" w:type="dxa"/>
              <w:right w:w="150" w:type="dxa"/>
            </w:tcMar>
          </w:tcPr>
          <w:p>
            <w:pPr>
              <w:jc w:val="left"/>
            </w:pPr>
            <w:r>
              <w:rPr>
                <w:rFonts w:ascii="Segoe UI" w:hAnsi="Segoe UI"/>
                <w:color w:val="334155"/>
                <w:sz w:val="18"/>
              </w:rPr>
              <w:t>Own Payslips &amp; PDF</w:t>
            </w:r>
          </w:p>
        </w:tc>
        <w:tc>
          <w:tcPr>
            <w:tcW w:type="dxa" w:w="2880"/>
            <w:shd w:fill="F8FAFC"/>
            <w:tcMar>
              <w:top w:w="100" w:type="dxa"/>
              <w:bottom w:w="100" w:type="dxa"/>
              <w:left w:w="150" w:type="dxa"/>
              <w:right w:w="150" w:type="dxa"/>
            </w:tcMar>
          </w:tcPr>
          <w:p>
            <w:pPr>
              <w:jc w:val="left"/>
            </w:pPr>
            <w:r>
              <w:rPr>
                <w:rFonts w:ascii="Segoe UI" w:hAnsi="Segoe UI"/>
                <w:color w:val="334155"/>
                <w:sz w:val="18"/>
              </w:rPr>
              <w:t>Immutable salary records; download PDF export; zero cross-access.</w:t>
            </w:r>
          </w:p>
        </w:tc>
      </w:tr>
      <w:tr>
        <w:tc>
          <w:tcPr>
            <w:tcW w:type="dxa" w:w="2016"/>
            <w:shd w:fill="FFFFFF"/>
            <w:tcMar>
              <w:top w:w="100" w:type="dxa"/>
              <w:bottom w:w="100" w:type="dxa"/>
              <w:left w:w="150" w:type="dxa"/>
              <w:right w:w="150" w:type="dxa"/>
            </w:tcMar>
          </w:tcPr>
          <w:p>
            <w:pPr>
              <w:jc w:val="left"/>
            </w:pPr>
            <w:r>
              <w:rPr>
                <w:rFonts w:ascii="Segoe UI" w:hAnsi="Segoe UI"/>
                <w:color w:val="334155"/>
                <w:sz w:val="18"/>
              </w:rPr>
              <w:t>Salary Structures &amp; Rules</w:t>
            </w:r>
          </w:p>
        </w:tc>
        <w:tc>
          <w:tcPr>
            <w:tcW w:type="dxa" w:w="1296"/>
            <w:shd w:fill="FFFFFF"/>
            <w:tcMar>
              <w:top w:w="100" w:type="dxa"/>
              <w:bottom w:w="100" w:type="dxa"/>
              <w:left w:w="150" w:type="dxa"/>
              <w:right w:w="150" w:type="dxa"/>
            </w:tcMar>
          </w:tcPr>
          <w:p>
            <w:pPr>
              <w:jc w:val="left"/>
            </w:pPr>
            <w:r>
              <w:rPr>
                <w:rFonts w:ascii="Segoe UI" w:hAnsi="Segoe UI"/>
                <w:color w:val="334155"/>
                <w:sz w:val="18"/>
              </w:rPr>
              <w:t>Full Read/Write</w:t>
            </w:r>
          </w:p>
        </w:tc>
        <w:tc>
          <w:tcPr>
            <w:tcW w:type="dxa" w:w="1584"/>
            <w:shd w:fill="FFFFFF"/>
            <w:tcMar>
              <w:top w:w="100" w:type="dxa"/>
              <w:bottom w:w="100" w:type="dxa"/>
              <w:left w:w="150" w:type="dxa"/>
              <w:right w:w="150" w:type="dxa"/>
            </w:tcMar>
          </w:tcPr>
          <w:p>
            <w:pPr>
              <w:jc w:val="left"/>
            </w:pPr>
            <w:r>
              <w:rPr>
                <w:rFonts w:ascii="Segoe UI" w:hAnsi="Segoe UI"/>
                <w:color w:val="334155"/>
                <w:sz w:val="18"/>
              </w:rPr>
              <w:t>Full Read/Write</w:t>
            </w:r>
          </w:p>
        </w:tc>
        <w:tc>
          <w:tcPr>
            <w:tcW w:type="dxa" w:w="1584"/>
            <w:shd w:fill="FFFFFF"/>
            <w:tcMar>
              <w:top w:w="100" w:type="dxa"/>
              <w:bottom w:w="100" w:type="dxa"/>
              <w:left w:w="150" w:type="dxa"/>
              <w:right w:w="150" w:type="dxa"/>
            </w:tcMar>
          </w:tcPr>
          <w:p>
            <w:pPr>
              <w:jc w:val="left"/>
            </w:pPr>
            <w:r>
              <w:rPr>
                <w:rFonts w:ascii="Segoe UI" w:hAnsi="Segoe UI"/>
                <w:color w:val="334155"/>
                <w:sz w:val="18"/>
              </w:rPr>
              <w:t>Forbidden</w:t>
            </w:r>
          </w:p>
        </w:tc>
        <w:tc>
          <w:tcPr>
            <w:tcW w:type="dxa" w:w="2880"/>
            <w:shd w:fill="FFFFFF"/>
            <w:tcMar>
              <w:top w:w="100" w:type="dxa"/>
              <w:bottom w:w="100" w:type="dxa"/>
              <w:left w:w="150" w:type="dxa"/>
              <w:right w:w="150" w:type="dxa"/>
            </w:tcMar>
          </w:tcPr>
          <w:p>
            <w:pPr>
              <w:jc w:val="left"/>
            </w:pPr>
            <w:r>
              <w:rPr>
                <w:rFonts w:ascii="Segoe UI" w:hAnsi="Segoe UI"/>
                <w:color w:val="334155"/>
                <w:sz w:val="18"/>
              </w:rPr>
              <w:t>Basic (60%), HRA (25%), Allowances (15%), Tax &amp; PF rules.</w:t>
            </w:r>
          </w:p>
        </w:tc>
      </w:tr>
      <w:tr>
        <w:tc>
          <w:tcPr>
            <w:tcW w:type="dxa" w:w="2016"/>
            <w:shd w:fill="F8FAFC"/>
            <w:tcMar>
              <w:top w:w="100" w:type="dxa"/>
              <w:bottom w:w="100" w:type="dxa"/>
              <w:left w:w="150" w:type="dxa"/>
              <w:right w:w="150" w:type="dxa"/>
            </w:tcMar>
          </w:tcPr>
          <w:p>
            <w:pPr>
              <w:jc w:val="left"/>
            </w:pPr>
            <w:r>
              <w:rPr>
                <w:rFonts w:ascii="Segoe UI" w:hAnsi="Segoe UI"/>
                <w:color w:val="334155"/>
                <w:sz w:val="18"/>
              </w:rPr>
              <w:t>System Settings &amp; Diagnostics</w:t>
            </w:r>
          </w:p>
        </w:tc>
        <w:tc>
          <w:tcPr>
            <w:tcW w:type="dxa" w:w="1296"/>
            <w:shd w:fill="F8FAFC"/>
            <w:tcMar>
              <w:top w:w="100" w:type="dxa"/>
              <w:bottom w:w="100" w:type="dxa"/>
              <w:left w:w="150" w:type="dxa"/>
              <w:right w:w="150" w:type="dxa"/>
            </w:tcMar>
          </w:tcPr>
          <w:p>
            <w:pPr>
              <w:jc w:val="left"/>
            </w:pPr>
            <w:r>
              <w:rPr>
                <w:rFonts w:ascii="Segoe UI" w:hAnsi="Segoe UI"/>
                <w:color w:val="334155"/>
                <w:sz w:val="18"/>
              </w:rPr>
              <w:t>Full Access</w:t>
            </w:r>
          </w:p>
        </w:tc>
        <w:tc>
          <w:tcPr>
            <w:tcW w:type="dxa" w:w="1584"/>
            <w:shd w:fill="F8FAFC"/>
            <w:tcMar>
              <w:top w:w="100" w:type="dxa"/>
              <w:bottom w:w="100" w:type="dxa"/>
              <w:left w:w="150" w:type="dxa"/>
              <w:right w:w="150" w:type="dxa"/>
            </w:tcMar>
          </w:tcPr>
          <w:p>
            <w:pPr>
              <w:jc w:val="left"/>
            </w:pPr>
            <w:r>
              <w:rPr>
                <w:rFonts w:ascii="Segoe UI" w:hAnsi="Segoe UI"/>
                <w:color w:val="334155"/>
                <w:sz w:val="18"/>
              </w:rPr>
              <w:t>Forbidden</w:t>
            </w:r>
          </w:p>
        </w:tc>
        <w:tc>
          <w:tcPr>
            <w:tcW w:type="dxa" w:w="1584"/>
            <w:shd w:fill="F8FAFC"/>
            <w:tcMar>
              <w:top w:w="100" w:type="dxa"/>
              <w:bottom w:w="100" w:type="dxa"/>
              <w:left w:w="150" w:type="dxa"/>
              <w:right w:w="150" w:type="dxa"/>
            </w:tcMar>
          </w:tcPr>
          <w:p>
            <w:pPr>
              <w:jc w:val="left"/>
            </w:pPr>
            <w:r>
              <w:rPr>
                <w:rFonts w:ascii="Segoe UI" w:hAnsi="Segoe UI"/>
                <w:color w:val="334155"/>
                <w:sz w:val="18"/>
              </w:rPr>
              <w:t>Forbidden</w:t>
            </w:r>
          </w:p>
        </w:tc>
        <w:tc>
          <w:tcPr>
            <w:tcW w:type="dxa" w:w="2880"/>
            <w:shd w:fill="F8FAFC"/>
            <w:tcMar>
              <w:top w:w="100" w:type="dxa"/>
              <w:bottom w:w="100" w:type="dxa"/>
              <w:left w:w="150" w:type="dxa"/>
              <w:right w:w="150" w:type="dxa"/>
            </w:tcMar>
          </w:tcPr>
          <w:p>
            <w:pPr>
              <w:jc w:val="left"/>
            </w:pPr>
            <w:r>
              <w:rPr>
                <w:rFonts w:ascii="Segoe UI" w:hAnsi="Segoe UI"/>
                <w:color w:val="334155"/>
                <w:sz w:val="18"/>
              </w:rPr>
              <w:t>Restricted to Superadmin level only.</w:t>
            </w:r>
          </w:p>
        </w:tc>
      </w:tr>
    </w:tbl>
    <w:p/>
    <w:p>
      <w:pPr>
        <w:pStyle w:val="Heading1"/>
        <w:spacing w:before="280" w:after="120"/>
      </w:pPr>
      <w:r>
        <w:rPr>
          <w:rFonts w:ascii="Segoe UI" w:hAnsi="Segoe UI"/>
          <w:color w:val="0F766E"/>
        </w:rPr>
        <w:t>3. Database Architecture &amp; Relational Schema (MySQL 8.0)</w:t>
      </w:r>
    </w:p>
    <w:p>
      <w:pPr>
        <w:spacing w:after="160"/>
      </w:pPr>
      <w:r>
        <w:t>The underlying database follows strict 3NF/BCNF relational normalization to eliminate data anomalies and ensure audit compliance. All relational entities utilize InnoDB storage engine with parameterized query isolation.</w:t>
      </w:r>
    </w:p>
    <w:tbl>
      <w:tblPr>
        <w:tblW w:type="auto" w:w="0"/>
        <w:jc w:val="center"/>
        <w:tblLook w:firstColumn="1" w:firstRow="1" w:lastColumn="0" w:lastRow="0" w:noHBand="0" w:noVBand="1" w:val="04A0"/>
      </w:tblPr>
      <w:tblGrid>
        <w:gridCol w:w="2484"/>
        <w:gridCol w:w="2484"/>
        <w:gridCol w:w="2484"/>
        <w:gridCol w:w="2484"/>
      </w:tblGrid>
      <w:tr>
        <w:tc>
          <w:tcPr>
            <w:tcW w:type="dxa" w:w="2016"/>
            <w:shd w:fill="0F766E"/>
            <w:tcMar>
              <w:top w:w="120" w:type="dxa"/>
              <w:bottom w:w="120" w:type="dxa"/>
              <w:left w:w="150" w:type="dxa"/>
              <w:right w:w="150" w:type="dxa"/>
            </w:tcMar>
          </w:tcPr>
          <w:p>
            <w:pPr>
              <w:jc w:val="left"/>
            </w:pPr>
            <w:r>
              <w:rPr>
                <w:rFonts w:ascii="Segoe UI" w:hAnsi="Segoe UI"/>
                <w:b/>
                <w:color w:val="FFFFFF"/>
                <w:sz w:val="19"/>
              </w:rPr>
              <w:t>Table Name</w:t>
            </w:r>
          </w:p>
        </w:tc>
        <w:tc>
          <w:tcPr>
            <w:tcW w:type="dxa" w:w="1584"/>
            <w:shd w:fill="0F766E"/>
            <w:tcMar>
              <w:top w:w="120" w:type="dxa"/>
              <w:bottom w:w="120" w:type="dxa"/>
              <w:left w:w="150" w:type="dxa"/>
              <w:right w:w="150" w:type="dxa"/>
            </w:tcMar>
          </w:tcPr>
          <w:p>
            <w:pPr>
              <w:jc w:val="left"/>
            </w:pPr>
            <w:r>
              <w:rPr>
                <w:rFonts w:ascii="Segoe UI" w:hAnsi="Segoe UI"/>
                <w:b/>
                <w:color w:val="FFFFFF"/>
                <w:sz w:val="19"/>
              </w:rPr>
              <w:t>Primary Key</w:t>
            </w:r>
          </w:p>
        </w:tc>
        <w:tc>
          <w:tcPr>
            <w:tcW w:type="dxa" w:w="2160"/>
            <w:shd w:fill="0F766E"/>
            <w:tcMar>
              <w:top w:w="120" w:type="dxa"/>
              <w:bottom w:w="120" w:type="dxa"/>
              <w:left w:w="150" w:type="dxa"/>
              <w:right w:w="150" w:type="dxa"/>
            </w:tcMar>
          </w:tcPr>
          <w:p>
            <w:pPr>
              <w:jc w:val="left"/>
            </w:pPr>
            <w:r>
              <w:rPr>
                <w:rFonts w:ascii="Segoe UI" w:hAnsi="Segoe UI"/>
                <w:b/>
                <w:color w:val="FFFFFF"/>
                <w:sz w:val="19"/>
              </w:rPr>
              <w:t>Foreign Keys</w:t>
            </w:r>
          </w:p>
        </w:tc>
        <w:tc>
          <w:tcPr>
            <w:tcW w:type="dxa" w:w="3600"/>
            <w:shd w:fill="0F766E"/>
            <w:tcMar>
              <w:top w:w="120" w:type="dxa"/>
              <w:bottom w:w="120" w:type="dxa"/>
              <w:left w:w="150" w:type="dxa"/>
              <w:right w:w="150" w:type="dxa"/>
            </w:tcMar>
          </w:tcPr>
          <w:p>
            <w:pPr>
              <w:jc w:val="left"/>
            </w:pPr>
            <w:r>
              <w:rPr>
                <w:rFonts w:ascii="Segoe UI" w:hAnsi="Segoe UI"/>
                <w:b/>
                <w:color w:val="FFFFFF"/>
                <w:sz w:val="19"/>
              </w:rPr>
              <w:t>Description &amp; Responsibilities</w:t>
            </w:r>
          </w:p>
        </w:tc>
      </w:tr>
      <w:tr>
        <w:tc>
          <w:tcPr>
            <w:tcW w:type="dxa" w:w="2016"/>
            <w:shd w:fill="FFFFFF"/>
            <w:tcMar>
              <w:top w:w="100" w:type="dxa"/>
              <w:bottom w:w="100" w:type="dxa"/>
              <w:left w:w="150" w:type="dxa"/>
              <w:right w:w="150" w:type="dxa"/>
            </w:tcMar>
          </w:tcPr>
          <w:p>
            <w:pPr>
              <w:jc w:val="left"/>
            </w:pPr>
            <w:r>
              <w:rPr>
                <w:rFonts w:ascii="Segoe UI" w:hAnsi="Segoe UI"/>
                <w:color w:val="334155"/>
                <w:sz w:val="18"/>
              </w:rPr>
              <w:t>employees</w:t>
            </w:r>
          </w:p>
        </w:tc>
        <w:tc>
          <w:tcPr>
            <w:tcW w:type="dxa" w:w="1584"/>
            <w:shd w:fill="FFFFFF"/>
            <w:tcMar>
              <w:top w:w="100" w:type="dxa"/>
              <w:bottom w:w="100" w:type="dxa"/>
              <w:left w:w="150" w:type="dxa"/>
              <w:right w:w="150" w:type="dxa"/>
            </w:tcMar>
          </w:tcPr>
          <w:p>
            <w:pPr>
              <w:jc w:val="left"/>
            </w:pPr>
            <w:r>
              <w:rPr>
                <w:rFonts w:ascii="Segoe UI" w:hAnsi="Segoe UI"/>
                <w:color w:val="334155"/>
                <w:sz w:val="18"/>
              </w:rPr>
              <w:t>id (VARCHAR/UUID)</w:t>
            </w:r>
          </w:p>
        </w:tc>
        <w:tc>
          <w:tcPr>
            <w:tcW w:type="dxa" w:w="2160"/>
            <w:shd w:fill="FFFFFF"/>
            <w:tcMar>
              <w:top w:w="100" w:type="dxa"/>
              <w:bottom w:w="100" w:type="dxa"/>
              <w:left w:w="150" w:type="dxa"/>
              <w:right w:w="150" w:type="dxa"/>
            </w:tcMar>
          </w:tcPr>
          <w:p>
            <w:pPr>
              <w:jc w:val="left"/>
            </w:pPr>
            <w:r>
              <w:rPr>
                <w:rFonts w:ascii="Segoe UI" w:hAnsi="Segoe UI"/>
                <w:color w:val="334155"/>
                <w:sz w:val="18"/>
              </w:rPr>
              <w:t>None</w:t>
            </w:r>
          </w:p>
        </w:tc>
        <w:tc>
          <w:tcPr>
            <w:tcW w:type="dxa" w:w="3600"/>
            <w:shd w:fill="FFFFFF"/>
            <w:tcMar>
              <w:top w:w="100" w:type="dxa"/>
              <w:bottom w:w="100" w:type="dxa"/>
              <w:left w:w="150" w:type="dxa"/>
              <w:right w:w="150" w:type="dxa"/>
            </w:tcMar>
          </w:tcPr>
          <w:p>
            <w:pPr>
              <w:jc w:val="left"/>
            </w:pPr>
            <w:r>
              <w:rPr>
                <w:rFonts w:ascii="Segoe UI" w:hAnsi="Segoe UI"/>
                <w:color w:val="334155"/>
                <w:sz w:val="18"/>
              </w:rPr>
              <w:t>Identity, name, email, department, position, gender, dateOfBirth, status (ACTIVE/PROBATION/TERMINATED), bank account.</w:t>
            </w:r>
          </w:p>
        </w:tc>
      </w:tr>
      <w:tr>
        <w:tc>
          <w:tcPr>
            <w:tcW w:type="dxa" w:w="2016"/>
            <w:shd w:fill="F8FAFC"/>
            <w:tcMar>
              <w:top w:w="100" w:type="dxa"/>
              <w:bottom w:w="100" w:type="dxa"/>
              <w:left w:w="150" w:type="dxa"/>
              <w:right w:w="150" w:type="dxa"/>
            </w:tcMar>
          </w:tcPr>
          <w:p>
            <w:pPr>
              <w:jc w:val="left"/>
            </w:pPr>
            <w:r>
              <w:rPr>
                <w:rFonts w:ascii="Segoe UI" w:hAnsi="Segoe UI"/>
                <w:color w:val="334155"/>
                <w:sz w:val="18"/>
              </w:rPr>
              <w:t>working_schedules</w:t>
            </w:r>
          </w:p>
        </w:tc>
        <w:tc>
          <w:tcPr>
            <w:tcW w:type="dxa" w:w="1584"/>
            <w:shd w:fill="F8FAFC"/>
            <w:tcMar>
              <w:top w:w="100" w:type="dxa"/>
              <w:bottom w:w="100" w:type="dxa"/>
              <w:left w:w="150" w:type="dxa"/>
              <w:right w:w="150" w:type="dxa"/>
            </w:tcMar>
          </w:tcPr>
          <w:p>
            <w:pPr>
              <w:jc w:val="left"/>
            </w:pPr>
            <w:r>
              <w:rPr>
                <w:rFonts w:ascii="Segoe UI" w:hAnsi="Segoe UI"/>
                <w:color w:val="334155"/>
                <w:sz w:val="18"/>
              </w:rPr>
              <w:t>id (VARCHAR)</w:t>
            </w:r>
          </w:p>
        </w:tc>
        <w:tc>
          <w:tcPr>
            <w:tcW w:type="dxa" w:w="2160"/>
            <w:shd w:fill="F8FAFC"/>
            <w:tcMar>
              <w:top w:w="100" w:type="dxa"/>
              <w:bottom w:w="100" w:type="dxa"/>
              <w:left w:w="150" w:type="dxa"/>
              <w:right w:w="150" w:type="dxa"/>
            </w:tcMar>
          </w:tcPr>
          <w:p>
            <w:pPr>
              <w:jc w:val="left"/>
            </w:pPr>
            <w:r>
              <w:rPr>
                <w:rFonts w:ascii="Segoe UI" w:hAnsi="Segoe UI"/>
                <w:color w:val="334155"/>
                <w:sz w:val="18"/>
              </w:rPr>
              <w:t>None</w:t>
            </w:r>
          </w:p>
        </w:tc>
        <w:tc>
          <w:tcPr>
            <w:tcW w:type="dxa" w:w="3600"/>
            <w:shd w:fill="F8FAFC"/>
            <w:tcMar>
              <w:top w:w="100" w:type="dxa"/>
              <w:bottom w:w="100" w:type="dxa"/>
              <w:left w:w="150" w:type="dxa"/>
              <w:right w:w="150" w:type="dxa"/>
            </w:tcMar>
          </w:tcPr>
          <w:p>
            <w:pPr>
              <w:jc w:val="left"/>
            </w:pPr>
            <w:r>
              <w:rPr>
                <w:rFonts w:ascii="Segoe UI" w:hAnsi="Segoe UI"/>
                <w:color w:val="334155"/>
                <w:sz w:val="18"/>
              </w:rPr>
              <w:t>Schedule definitions, name (e.g. Standard 40h Regular), weekly target hours.</w:t>
            </w:r>
          </w:p>
        </w:tc>
      </w:tr>
      <w:tr>
        <w:tc>
          <w:tcPr>
            <w:tcW w:type="dxa" w:w="2016"/>
            <w:shd w:fill="FFFFFF"/>
            <w:tcMar>
              <w:top w:w="100" w:type="dxa"/>
              <w:bottom w:w="100" w:type="dxa"/>
              <w:left w:w="150" w:type="dxa"/>
              <w:right w:w="150" w:type="dxa"/>
            </w:tcMar>
          </w:tcPr>
          <w:p>
            <w:pPr>
              <w:jc w:val="left"/>
            </w:pPr>
            <w:r>
              <w:rPr>
                <w:rFonts w:ascii="Segoe UI" w:hAnsi="Segoe UI"/>
                <w:color w:val="334155"/>
                <w:sz w:val="18"/>
              </w:rPr>
              <w:t>salary_structures</w:t>
            </w:r>
          </w:p>
        </w:tc>
        <w:tc>
          <w:tcPr>
            <w:tcW w:type="dxa" w:w="1584"/>
            <w:shd w:fill="FFFFFF"/>
            <w:tcMar>
              <w:top w:w="100" w:type="dxa"/>
              <w:bottom w:w="100" w:type="dxa"/>
              <w:left w:w="150" w:type="dxa"/>
              <w:right w:w="150" w:type="dxa"/>
            </w:tcMar>
          </w:tcPr>
          <w:p>
            <w:pPr>
              <w:jc w:val="left"/>
            </w:pPr>
            <w:r>
              <w:rPr>
                <w:rFonts w:ascii="Segoe UI" w:hAnsi="Segoe UI"/>
                <w:color w:val="334155"/>
                <w:sz w:val="18"/>
              </w:rPr>
              <w:t>id (VARCHAR)</w:t>
            </w:r>
          </w:p>
        </w:tc>
        <w:tc>
          <w:tcPr>
            <w:tcW w:type="dxa" w:w="2160"/>
            <w:shd w:fill="FFFFFF"/>
            <w:tcMar>
              <w:top w:w="100" w:type="dxa"/>
              <w:bottom w:w="100" w:type="dxa"/>
              <w:left w:w="150" w:type="dxa"/>
              <w:right w:w="150" w:type="dxa"/>
            </w:tcMar>
          </w:tcPr>
          <w:p>
            <w:pPr>
              <w:jc w:val="left"/>
            </w:pPr>
            <w:r>
              <w:rPr>
                <w:rFonts w:ascii="Segoe UI" w:hAnsi="Segoe UI"/>
                <w:color w:val="334155"/>
                <w:sz w:val="18"/>
              </w:rPr>
              <w:t>None</w:t>
            </w:r>
          </w:p>
        </w:tc>
        <w:tc>
          <w:tcPr>
            <w:tcW w:type="dxa" w:w="3600"/>
            <w:shd w:fill="FFFFFF"/>
            <w:tcMar>
              <w:top w:w="100" w:type="dxa"/>
              <w:bottom w:w="100" w:type="dxa"/>
              <w:left w:w="150" w:type="dxa"/>
              <w:right w:w="150" w:type="dxa"/>
            </w:tcMar>
          </w:tcPr>
          <w:p>
            <w:pPr>
              <w:jc w:val="left"/>
            </w:pPr>
            <w:r>
              <w:rPr>
                <w:rFonts w:ascii="Segoe UI" w:hAnsi="Segoe UI"/>
                <w:color w:val="334155"/>
                <w:sz w:val="18"/>
              </w:rPr>
              <w:t>Base salary classification structures and applicable currency definitions.</w:t>
            </w:r>
          </w:p>
        </w:tc>
      </w:tr>
      <w:tr>
        <w:tc>
          <w:tcPr>
            <w:tcW w:type="dxa" w:w="2016"/>
            <w:shd w:fill="F8FAFC"/>
            <w:tcMar>
              <w:top w:w="100" w:type="dxa"/>
              <w:bottom w:w="100" w:type="dxa"/>
              <w:left w:w="150" w:type="dxa"/>
              <w:right w:w="150" w:type="dxa"/>
            </w:tcMar>
          </w:tcPr>
          <w:p>
            <w:pPr>
              <w:jc w:val="left"/>
            </w:pPr>
            <w:r>
              <w:rPr>
                <w:rFonts w:ascii="Segoe UI" w:hAnsi="Segoe UI"/>
                <w:color w:val="334155"/>
                <w:sz w:val="18"/>
              </w:rPr>
              <w:t>salary_rules</w:t>
            </w:r>
          </w:p>
        </w:tc>
        <w:tc>
          <w:tcPr>
            <w:tcW w:type="dxa" w:w="1584"/>
            <w:shd w:fill="F8FAFC"/>
            <w:tcMar>
              <w:top w:w="100" w:type="dxa"/>
              <w:bottom w:w="100" w:type="dxa"/>
              <w:left w:w="150" w:type="dxa"/>
              <w:right w:w="150" w:type="dxa"/>
            </w:tcMar>
          </w:tcPr>
          <w:p>
            <w:pPr>
              <w:jc w:val="left"/>
            </w:pPr>
            <w:r>
              <w:rPr>
                <w:rFonts w:ascii="Segoe UI" w:hAnsi="Segoe UI"/>
                <w:color w:val="334155"/>
                <w:sz w:val="18"/>
              </w:rPr>
              <w:t>id (VARCHAR)</w:t>
            </w:r>
          </w:p>
        </w:tc>
        <w:tc>
          <w:tcPr>
            <w:tcW w:type="dxa" w:w="2160"/>
            <w:shd w:fill="F8FAFC"/>
            <w:tcMar>
              <w:top w:w="100" w:type="dxa"/>
              <w:bottom w:w="100" w:type="dxa"/>
              <w:left w:w="150" w:type="dxa"/>
              <w:right w:w="150" w:type="dxa"/>
            </w:tcMar>
          </w:tcPr>
          <w:p>
            <w:pPr>
              <w:jc w:val="left"/>
            </w:pPr>
            <w:r>
              <w:rPr>
                <w:rFonts w:ascii="Segoe UI" w:hAnsi="Segoe UI"/>
                <w:color w:val="334155"/>
                <w:sz w:val="18"/>
              </w:rPr>
              <w:t>structure_id</w:t>
            </w:r>
          </w:p>
        </w:tc>
        <w:tc>
          <w:tcPr>
            <w:tcW w:type="dxa" w:w="3600"/>
            <w:shd w:fill="F8FAFC"/>
            <w:tcMar>
              <w:top w:w="100" w:type="dxa"/>
              <w:bottom w:w="100" w:type="dxa"/>
              <w:left w:w="150" w:type="dxa"/>
              <w:right w:w="150" w:type="dxa"/>
            </w:tcMar>
          </w:tcPr>
          <w:p>
            <w:pPr>
              <w:jc w:val="left"/>
            </w:pPr>
            <w:r>
              <w:rPr>
                <w:rFonts w:ascii="Segoe UI" w:hAnsi="Segoe UI"/>
                <w:color w:val="334155"/>
                <w:sz w:val="18"/>
              </w:rPr>
              <w:t>Component calculation rules: Category (BASIC/ALLOWANCE/GROSS/DEDUCTION/NET), Type (FIXED/PERCENTAGE/FORMULA).</w:t>
            </w:r>
          </w:p>
        </w:tc>
      </w:tr>
      <w:tr>
        <w:tc>
          <w:tcPr>
            <w:tcW w:type="dxa" w:w="2016"/>
            <w:shd w:fill="FFFFFF"/>
            <w:tcMar>
              <w:top w:w="100" w:type="dxa"/>
              <w:bottom w:w="100" w:type="dxa"/>
              <w:left w:w="150" w:type="dxa"/>
              <w:right w:w="150" w:type="dxa"/>
            </w:tcMar>
          </w:tcPr>
          <w:p>
            <w:pPr>
              <w:jc w:val="left"/>
            </w:pPr>
            <w:r>
              <w:rPr>
                <w:rFonts w:ascii="Segoe UI" w:hAnsi="Segoe UI"/>
                <w:color w:val="334155"/>
                <w:sz w:val="18"/>
              </w:rPr>
              <w:t>contracts</w:t>
            </w:r>
          </w:p>
        </w:tc>
        <w:tc>
          <w:tcPr>
            <w:tcW w:type="dxa" w:w="1584"/>
            <w:shd w:fill="FFFFFF"/>
            <w:tcMar>
              <w:top w:w="100" w:type="dxa"/>
              <w:bottom w:w="100" w:type="dxa"/>
              <w:left w:w="150" w:type="dxa"/>
              <w:right w:w="150" w:type="dxa"/>
            </w:tcMar>
          </w:tcPr>
          <w:p>
            <w:pPr>
              <w:jc w:val="left"/>
            </w:pPr>
            <w:r>
              <w:rPr>
                <w:rFonts w:ascii="Segoe UI" w:hAnsi="Segoe UI"/>
                <w:color w:val="334155"/>
                <w:sz w:val="18"/>
              </w:rPr>
              <w:t>id (VARCHAR)</w:t>
            </w:r>
          </w:p>
        </w:tc>
        <w:tc>
          <w:tcPr>
            <w:tcW w:type="dxa" w:w="2160"/>
            <w:shd w:fill="FFFFFF"/>
            <w:tcMar>
              <w:top w:w="100" w:type="dxa"/>
              <w:bottom w:w="100" w:type="dxa"/>
              <w:left w:w="150" w:type="dxa"/>
              <w:right w:w="150" w:type="dxa"/>
            </w:tcMar>
          </w:tcPr>
          <w:p>
            <w:pPr>
              <w:jc w:val="left"/>
            </w:pPr>
            <w:r>
              <w:rPr>
                <w:rFonts w:ascii="Segoe UI" w:hAnsi="Segoe UI"/>
                <w:color w:val="334155"/>
                <w:sz w:val="18"/>
              </w:rPr>
              <w:t>employee_id, structure_id, schedule_id</w:t>
            </w:r>
          </w:p>
        </w:tc>
        <w:tc>
          <w:tcPr>
            <w:tcW w:type="dxa" w:w="3600"/>
            <w:shd w:fill="FFFFFF"/>
            <w:tcMar>
              <w:top w:w="100" w:type="dxa"/>
              <w:bottom w:w="100" w:type="dxa"/>
              <w:left w:w="150" w:type="dxa"/>
              <w:right w:w="150" w:type="dxa"/>
            </w:tcMar>
          </w:tcPr>
          <w:p>
            <w:pPr>
              <w:jc w:val="left"/>
            </w:pPr>
            <w:r>
              <w:rPr>
                <w:rFonts w:ascii="Segoe UI" w:hAnsi="Segoe UI"/>
                <w:color w:val="334155"/>
                <w:sz w:val="18"/>
              </w:rPr>
              <w:t>Contract terms, monthly wage, start/end dates, active status.</w:t>
            </w:r>
          </w:p>
        </w:tc>
      </w:tr>
      <w:tr>
        <w:tc>
          <w:tcPr>
            <w:tcW w:type="dxa" w:w="2016"/>
            <w:shd w:fill="F8FAFC"/>
            <w:tcMar>
              <w:top w:w="100" w:type="dxa"/>
              <w:bottom w:w="100" w:type="dxa"/>
              <w:left w:w="150" w:type="dxa"/>
              <w:right w:w="150" w:type="dxa"/>
            </w:tcMar>
          </w:tcPr>
          <w:p>
            <w:pPr>
              <w:jc w:val="left"/>
            </w:pPr>
            <w:r>
              <w:rPr>
                <w:rFonts w:ascii="Segoe UI" w:hAnsi="Segoe UI"/>
                <w:color w:val="334155"/>
                <w:sz w:val="18"/>
              </w:rPr>
              <w:t>attendance_records</w:t>
            </w:r>
          </w:p>
        </w:tc>
        <w:tc>
          <w:tcPr>
            <w:tcW w:type="dxa" w:w="1584"/>
            <w:shd w:fill="F8FAFC"/>
            <w:tcMar>
              <w:top w:w="100" w:type="dxa"/>
              <w:bottom w:w="100" w:type="dxa"/>
              <w:left w:w="150" w:type="dxa"/>
              <w:right w:w="150" w:type="dxa"/>
            </w:tcMar>
          </w:tcPr>
          <w:p>
            <w:pPr>
              <w:jc w:val="left"/>
            </w:pPr>
            <w:r>
              <w:rPr>
                <w:rFonts w:ascii="Segoe UI" w:hAnsi="Segoe UI"/>
                <w:color w:val="334155"/>
                <w:sz w:val="18"/>
              </w:rPr>
              <w:t>id (VARCHAR)</w:t>
            </w:r>
          </w:p>
        </w:tc>
        <w:tc>
          <w:tcPr>
            <w:tcW w:type="dxa" w:w="2160"/>
            <w:shd w:fill="F8FAFC"/>
            <w:tcMar>
              <w:top w:w="100" w:type="dxa"/>
              <w:bottom w:w="100" w:type="dxa"/>
              <w:left w:w="150" w:type="dxa"/>
              <w:right w:w="150" w:type="dxa"/>
            </w:tcMar>
          </w:tcPr>
          <w:p>
            <w:pPr>
              <w:jc w:val="left"/>
            </w:pPr>
            <w:r>
              <w:rPr>
                <w:rFonts w:ascii="Segoe UI" w:hAnsi="Segoe UI"/>
                <w:color w:val="334155"/>
                <w:sz w:val="18"/>
              </w:rPr>
              <w:t>employee_id</w:t>
            </w:r>
          </w:p>
        </w:tc>
        <w:tc>
          <w:tcPr>
            <w:tcW w:type="dxa" w:w="3600"/>
            <w:shd w:fill="F8FAFC"/>
            <w:tcMar>
              <w:top w:w="100" w:type="dxa"/>
              <w:bottom w:w="100" w:type="dxa"/>
              <w:left w:w="150" w:type="dxa"/>
              <w:right w:w="150" w:type="dxa"/>
            </w:tcMar>
          </w:tcPr>
          <w:p>
            <w:pPr>
              <w:jc w:val="left"/>
            </w:pPr>
            <w:r>
              <w:rPr>
                <w:rFonts w:ascii="Segoe UI" w:hAnsi="Segoe UI"/>
                <w:color w:val="334155"/>
                <w:sz w:val="18"/>
              </w:rPr>
              <w:t>Daily attendance logs, date, check_in, check_out, worked_hours, status (PRESENT/LATE/ABSENT/OVERTIME).</w:t>
            </w:r>
          </w:p>
        </w:tc>
      </w:tr>
      <w:tr>
        <w:tc>
          <w:tcPr>
            <w:tcW w:type="dxa" w:w="2016"/>
            <w:shd w:fill="FFFFFF"/>
            <w:tcMar>
              <w:top w:w="100" w:type="dxa"/>
              <w:bottom w:w="100" w:type="dxa"/>
              <w:left w:w="150" w:type="dxa"/>
              <w:right w:w="150" w:type="dxa"/>
            </w:tcMar>
          </w:tcPr>
          <w:p>
            <w:pPr>
              <w:jc w:val="left"/>
            </w:pPr>
            <w:r>
              <w:rPr>
                <w:rFonts w:ascii="Segoe UI" w:hAnsi="Segoe UI"/>
                <w:color w:val="334155"/>
                <w:sz w:val="18"/>
              </w:rPr>
              <w:t>time_off_requests</w:t>
            </w:r>
          </w:p>
        </w:tc>
        <w:tc>
          <w:tcPr>
            <w:tcW w:type="dxa" w:w="1584"/>
            <w:shd w:fill="FFFFFF"/>
            <w:tcMar>
              <w:top w:w="100" w:type="dxa"/>
              <w:bottom w:w="100" w:type="dxa"/>
              <w:left w:w="150" w:type="dxa"/>
              <w:right w:w="150" w:type="dxa"/>
            </w:tcMar>
          </w:tcPr>
          <w:p>
            <w:pPr>
              <w:jc w:val="left"/>
            </w:pPr>
            <w:r>
              <w:rPr>
                <w:rFonts w:ascii="Segoe UI" w:hAnsi="Segoe UI"/>
                <w:color w:val="334155"/>
                <w:sz w:val="18"/>
              </w:rPr>
              <w:t>id (VARCHAR)</w:t>
            </w:r>
          </w:p>
        </w:tc>
        <w:tc>
          <w:tcPr>
            <w:tcW w:type="dxa" w:w="2160"/>
            <w:shd w:fill="FFFFFF"/>
            <w:tcMar>
              <w:top w:w="100" w:type="dxa"/>
              <w:bottom w:w="100" w:type="dxa"/>
              <w:left w:w="150" w:type="dxa"/>
              <w:right w:w="150" w:type="dxa"/>
            </w:tcMar>
          </w:tcPr>
          <w:p>
            <w:pPr>
              <w:jc w:val="left"/>
            </w:pPr>
            <w:r>
              <w:rPr>
                <w:rFonts w:ascii="Segoe UI" w:hAnsi="Segoe UI"/>
                <w:color w:val="334155"/>
                <w:sz w:val="18"/>
              </w:rPr>
              <w:t>employee_id</w:t>
            </w:r>
          </w:p>
        </w:tc>
        <w:tc>
          <w:tcPr>
            <w:tcW w:type="dxa" w:w="3600"/>
            <w:shd w:fill="FFFFFF"/>
            <w:tcMar>
              <w:top w:w="100" w:type="dxa"/>
              <w:bottom w:w="100" w:type="dxa"/>
              <w:left w:w="150" w:type="dxa"/>
              <w:right w:w="150" w:type="dxa"/>
            </w:tcMar>
          </w:tcPr>
          <w:p>
            <w:pPr>
              <w:jc w:val="left"/>
            </w:pPr>
            <w:r>
              <w:rPr>
                <w:rFonts w:ascii="Segoe UI" w:hAnsi="Segoe UI"/>
                <w:color w:val="334155"/>
                <w:sz w:val="18"/>
              </w:rPr>
              <w:t>Leave applications, leave_type (PTO/Sick/Unpaid), start/end dates, duration_days, reason, status.</w:t>
            </w:r>
          </w:p>
        </w:tc>
      </w:tr>
      <w:tr>
        <w:tc>
          <w:tcPr>
            <w:tcW w:type="dxa" w:w="2016"/>
            <w:shd w:fill="F8FAFC"/>
            <w:tcMar>
              <w:top w:w="100" w:type="dxa"/>
              <w:bottom w:w="100" w:type="dxa"/>
              <w:left w:w="150" w:type="dxa"/>
              <w:right w:w="150" w:type="dxa"/>
            </w:tcMar>
          </w:tcPr>
          <w:p>
            <w:pPr>
              <w:jc w:val="left"/>
            </w:pPr>
            <w:r>
              <w:rPr>
                <w:rFonts w:ascii="Segoe UI" w:hAnsi="Segoe UI"/>
                <w:color w:val="334155"/>
                <w:sz w:val="18"/>
              </w:rPr>
              <w:t>payruns</w:t>
            </w:r>
          </w:p>
        </w:tc>
        <w:tc>
          <w:tcPr>
            <w:tcW w:type="dxa" w:w="1584"/>
            <w:shd w:fill="F8FAFC"/>
            <w:tcMar>
              <w:top w:w="100" w:type="dxa"/>
              <w:bottom w:w="100" w:type="dxa"/>
              <w:left w:w="150" w:type="dxa"/>
              <w:right w:w="150" w:type="dxa"/>
            </w:tcMar>
          </w:tcPr>
          <w:p>
            <w:pPr>
              <w:jc w:val="left"/>
            </w:pPr>
            <w:r>
              <w:rPr>
                <w:rFonts w:ascii="Segoe UI" w:hAnsi="Segoe UI"/>
                <w:color w:val="334155"/>
                <w:sz w:val="18"/>
              </w:rPr>
              <w:t>id (VARCHAR)</w:t>
            </w:r>
          </w:p>
        </w:tc>
        <w:tc>
          <w:tcPr>
            <w:tcW w:type="dxa" w:w="2160"/>
            <w:shd w:fill="F8FAFC"/>
            <w:tcMar>
              <w:top w:w="100" w:type="dxa"/>
              <w:bottom w:w="100" w:type="dxa"/>
              <w:left w:w="150" w:type="dxa"/>
              <w:right w:w="150" w:type="dxa"/>
            </w:tcMar>
          </w:tcPr>
          <w:p>
            <w:pPr>
              <w:jc w:val="left"/>
            </w:pPr>
            <w:r>
              <w:rPr>
                <w:rFonts w:ascii="Segoe UI" w:hAnsi="Segoe UI"/>
                <w:color w:val="334155"/>
                <w:sz w:val="18"/>
              </w:rPr>
              <w:t>None</w:t>
            </w:r>
          </w:p>
        </w:tc>
        <w:tc>
          <w:tcPr>
            <w:tcW w:type="dxa" w:w="3600"/>
            <w:shd w:fill="F8FAFC"/>
            <w:tcMar>
              <w:top w:w="100" w:type="dxa"/>
              <w:bottom w:w="100" w:type="dxa"/>
              <w:left w:w="150" w:type="dxa"/>
              <w:right w:w="150" w:type="dxa"/>
            </w:tcMar>
          </w:tcPr>
          <w:p>
            <w:pPr>
              <w:jc w:val="left"/>
            </w:pPr>
            <w:r>
              <w:rPr>
                <w:rFonts w:ascii="Segoe UI" w:hAnsi="Segoe UI"/>
                <w:color w:val="334155"/>
                <w:sz w:val="18"/>
              </w:rPr>
              <w:t>Payroll run headers, cycle period, total_gross, total_net, employee_count, status (DRAFT/COMPUTED/VALIDATED/PAID).</w:t>
            </w:r>
          </w:p>
        </w:tc>
      </w:tr>
      <w:tr>
        <w:tc>
          <w:tcPr>
            <w:tcW w:type="dxa" w:w="2016"/>
            <w:shd w:fill="FFFFFF"/>
            <w:tcMar>
              <w:top w:w="100" w:type="dxa"/>
              <w:bottom w:w="100" w:type="dxa"/>
              <w:left w:w="150" w:type="dxa"/>
              <w:right w:w="150" w:type="dxa"/>
            </w:tcMar>
          </w:tcPr>
          <w:p>
            <w:pPr>
              <w:jc w:val="left"/>
            </w:pPr>
            <w:r>
              <w:rPr>
                <w:rFonts w:ascii="Segoe UI" w:hAnsi="Segoe UI"/>
                <w:color w:val="334155"/>
                <w:sz w:val="18"/>
              </w:rPr>
              <w:t>payslips</w:t>
            </w:r>
          </w:p>
        </w:tc>
        <w:tc>
          <w:tcPr>
            <w:tcW w:type="dxa" w:w="1584"/>
            <w:shd w:fill="FFFFFF"/>
            <w:tcMar>
              <w:top w:w="100" w:type="dxa"/>
              <w:bottom w:w="100" w:type="dxa"/>
              <w:left w:w="150" w:type="dxa"/>
              <w:right w:w="150" w:type="dxa"/>
            </w:tcMar>
          </w:tcPr>
          <w:p>
            <w:pPr>
              <w:jc w:val="left"/>
            </w:pPr>
            <w:r>
              <w:rPr>
                <w:rFonts w:ascii="Segoe UI" w:hAnsi="Segoe UI"/>
                <w:color w:val="334155"/>
                <w:sz w:val="18"/>
              </w:rPr>
              <w:t>id (VARCHAR)</w:t>
            </w:r>
          </w:p>
        </w:tc>
        <w:tc>
          <w:tcPr>
            <w:tcW w:type="dxa" w:w="2160"/>
            <w:shd w:fill="FFFFFF"/>
            <w:tcMar>
              <w:top w:w="100" w:type="dxa"/>
              <w:bottom w:w="100" w:type="dxa"/>
              <w:left w:w="150" w:type="dxa"/>
              <w:right w:w="150" w:type="dxa"/>
            </w:tcMar>
          </w:tcPr>
          <w:p>
            <w:pPr>
              <w:jc w:val="left"/>
            </w:pPr>
            <w:r>
              <w:rPr>
                <w:rFonts w:ascii="Segoe UI" w:hAnsi="Segoe UI"/>
                <w:color w:val="334155"/>
                <w:sz w:val="18"/>
              </w:rPr>
              <w:t>payrun_id, employee_id</w:t>
            </w:r>
          </w:p>
        </w:tc>
        <w:tc>
          <w:tcPr>
            <w:tcW w:type="dxa" w:w="3600"/>
            <w:shd w:fill="FFFFFF"/>
            <w:tcMar>
              <w:top w:w="100" w:type="dxa"/>
              <w:bottom w:w="100" w:type="dxa"/>
              <w:left w:w="150" w:type="dxa"/>
              <w:right w:w="150" w:type="dxa"/>
            </w:tcMar>
          </w:tcPr>
          <w:p>
            <w:pPr>
              <w:jc w:val="left"/>
            </w:pPr>
            <w:r>
              <w:rPr>
                <w:rFonts w:ascii="Segoe UI" w:hAnsi="Segoe UI"/>
                <w:color w:val="334155"/>
                <w:sz w:val="18"/>
              </w:rPr>
              <w:t>Detailed employee payslip line items, basic, hra, allowances, gross, deductions, net salary.</w:t>
            </w:r>
          </w:p>
        </w:tc>
      </w:tr>
    </w:tbl>
    <w:p/>
    <w:p>
      <w:pPr>
        <w:pStyle w:val="Heading1"/>
        <w:spacing w:before="280" w:after="120"/>
      </w:pPr>
      <w:r>
        <w:rPr>
          <w:rFonts w:ascii="Segoe UI" w:hAnsi="Segoe UI"/>
          <w:color w:val="0F766E"/>
        </w:rPr>
        <w:t>4. Real-Time Dynamic Workforce Workflows</w:t>
      </w:r>
    </w:p>
    <w:p>
      <w:pPr>
        <w:pStyle w:val="Heading2"/>
      </w:pPr>
      <w:r>
        <w:t>4.1 Live Punch Clock &amp; Dynamic Attendance Rate Engine</w:t>
      </w:r>
    </w:p>
    <w:p>
      <w:pPr>
        <w:spacing w:after="160"/>
      </w:pPr>
      <w:r>
        <w:t>Attendance in HR Nexus is responsive and mathematically dynamic. Attendance rate is not a static number—it is calculated directly by the database engine across all historical shift records for an employee:</w:t>
        <w:br/>
        <w:br/>
        <w:t>• Attendance Rate Formula: ROUND((SUM(CASE WHEN status IN ('PRESENT', 'OVERTIME') THEN 1.0 WHEN status = 'LATE' THEN 0.8 ELSE 0.0 END) * 100.0) / COUNT(*))</w:t>
        <w:br/>
        <w:t>• Dynamic Movement: When an employee records a PRESENT shift, their attendance percentage dynamically increases. When an ABSENT record is recorded, their attendance percentage dynamically decreases.</w:t>
        <w:br/>
        <w:t>• Daily Limit: The employee punch clock enforces a strict enterprise rule of 1 check-in and 1 check-out per calendar day, preventing double punches while displaying real-time session elapsed time.</w:t>
      </w:r>
    </w:p>
    <w:p>
      <w:pPr>
        <w:pStyle w:val="Heading2"/>
      </w:pPr>
      <w:r>
        <w:t>4.2 Employee Directory Sorting &amp; Date of Birth (DOB) Standard</w:t>
      </w:r>
    </w:p>
    <w:p>
      <w:pPr>
        <w:spacing w:after="160"/>
      </w:pPr>
      <w:r>
        <w:t>• Terminated Employees Placement: The Employee Directory automatically sorts all personnel so that ACTIVE and PROBATION staff members appear first in operational view, while all TERMINATED employees are consistently placed at the very end of the list.</w:t>
        <w:br/>
        <w:t>• Date of Birth (DOB): Every employee record stores a validated Date of Birth. The system enforces an adult labor threshold (age &gt;= 18 years) on employee creation and formats the date consistently across directory tables and 360 Hub modals.</w:t>
      </w:r>
    </w:p>
    <w:p>
      <w:pPr>
        <w:pStyle w:val="Heading2"/>
      </w:pPr>
      <w:r>
        <w:t>4.3 Deterministic Payroll Engine &amp; PDF Generation</w:t>
      </w:r>
    </w:p>
    <w:p>
      <w:pPr>
        <w:spacing w:after="160"/>
      </w:pPr>
      <w:r>
        <w:t>• 4-Stage Lifecycle: Payruns transition immutably through DRAFT -&gt; COMPUTED -&gt; VALIDATED -&gt; PAID.</w:t>
        <w:br/>
        <w:t>• Dynamic Cycle Initialization: The Payrun creation wizard automatically detects the current calendar date and defaults to the active month and year (e.g., October 2026 Regular Cycle: 2026-10-01 to 2026-10-31).</w:t>
        <w:br/>
        <w:t>• Calculation Rules: Base Salary (60% of wage), HRA (25%), Allowances (15%), Gross Pay, Unpaid Leave Prorated Deductions, Statutory Income Tax (10%), and Provident Fund/Deductions (7%).</w:t>
        <w:br/>
        <w:t>• Immutable PDF Payslips: Once a payrun is validated, personnel can download immutable, professionally branded PDF payslips generated server-side using PDFKit.</w:t>
      </w:r>
    </w:p>
    <w:p>
      <w:pPr>
        <w:pStyle w:val="Heading1"/>
        <w:spacing w:before="280" w:after="120"/>
      </w:pPr>
      <w:r>
        <w:rPr>
          <w:rFonts w:ascii="Segoe UI" w:hAnsi="Segoe UI"/>
          <w:color w:val="0F766E"/>
        </w:rPr>
        <w:t>5. Screen Directory &amp; Route Specifications</w:t>
      </w:r>
    </w:p>
    <w:tbl>
      <w:tblPr>
        <w:tblW w:type="auto" w:w="0"/>
        <w:jc w:val="center"/>
        <w:tblLook w:firstColumn="1" w:firstRow="1" w:lastColumn="0" w:lastRow="0" w:noHBand="0" w:noVBand="1" w:val="04A0"/>
      </w:tblPr>
      <w:tblGrid>
        <w:gridCol w:w="2484"/>
        <w:gridCol w:w="2484"/>
        <w:gridCol w:w="2484"/>
        <w:gridCol w:w="2484"/>
      </w:tblGrid>
      <w:tr>
        <w:tc>
          <w:tcPr>
            <w:tcW w:type="dxa" w:w="1584"/>
            <w:shd w:fill="0F766E"/>
            <w:tcMar>
              <w:top w:w="120" w:type="dxa"/>
              <w:bottom w:w="120" w:type="dxa"/>
              <w:left w:w="150" w:type="dxa"/>
              <w:right w:w="150" w:type="dxa"/>
            </w:tcMar>
          </w:tcPr>
          <w:p>
            <w:pPr>
              <w:jc w:val="left"/>
            </w:pPr>
            <w:r>
              <w:rPr>
                <w:rFonts w:ascii="Segoe UI" w:hAnsi="Segoe UI"/>
                <w:b/>
                <w:color w:val="FFFFFF"/>
                <w:sz w:val="19"/>
              </w:rPr>
              <w:t>Route</w:t>
            </w:r>
          </w:p>
        </w:tc>
        <w:tc>
          <w:tcPr>
            <w:tcW w:type="dxa" w:w="2016"/>
            <w:shd w:fill="0F766E"/>
            <w:tcMar>
              <w:top w:w="120" w:type="dxa"/>
              <w:bottom w:w="120" w:type="dxa"/>
              <w:left w:w="150" w:type="dxa"/>
              <w:right w:w="150" w:type="dxa"/>
            </w:tcMar>
          </w:tcPr>
          <w:p>
            <w:pPr>
              <w:jc w:val="left"/>
            </w:pPr>
            <w:r>
              <w:rPr>
                <w:rFonts w:ascii="Segoe UI" w:hAnsi="Segoe UI"/>
                <w:b/>
                <w:color w:val="FFFFFF"/>
                <w:sz w:val="19"/>
              </w:rPr>
              <w:t>Page Title</w:t>
            </w:r>
          </w:p>
        </w:tc>
        <w:tc>
          <w:tcPr>
            <w:tcW w:type="dxa" w:w="2016"/>
            <w:shd w:fill="0F766E"/>
            <w:tcMar>
              <w:top w:w="120" w:type="dxa"/>
              <w:bottom w:w="120" w:type="dxa"/>
              <w:left w:w="150" w:type="dxa"/>
              <w:right w:w="150" w:type="dxa"/>
            </w:tcMar>
          </w:tcPr>
          <w:p>
            <w:pPr>
              <w:jc w:val="left"/>
            </w:pPr>
            <w:r>
              <w:rPr>
                <w:rFonts w:ascii="Segoe UI" w:hAnsi="Segoe UI"/>
                <w:b/>
                <w:color w:val="FFFFFF"/>
                <w:sz w:val="19"/>
              </w:rPr>
              <w:t>Permitted Roles</w:t>
            </w:r>
          </w:p>
        </w:tc>
        <w:tc>
          <w:tcPr>
            <w:tcW w:type="dxa" w:w="3744"/>
            <w:shd w:fill="0F766E"/>
            <w:tcMar>
              <w:top w:w="120" w:type="dxa"/>
              <w:bottom w:w="120" w:type="dxa"/>
              <w:left w:w="150" w:type="dxa"/>
              <w:right w:w="150" w:type="dxa"/>
            </w:tcMar>
          </w:tcPr>
          <w:p>
            <w:pPr>
              <w:jc w:val="left"/>
            </w:pPr>
            <w:r>
              <w:rPr>
                <w:rFonts w:ascii="Segoe UI" w:hAnsi="Segoe UI"/>
                <w:b/>
                <w:color w:val="FFFFFF"/>
                <w:sz w:val="19"/>
              </w:rPr>
              <w:t>Core Screen Capabilities</w:t>
            </w:r>
          </w:p>
        </w:tc>
      </w:tr>
      <w:tr>
        <w:tc>
          <w:tcPr>
            <w:tcW w:type="dxa" w:w="1584"/>
            <w:shd w:fill="FFFFFF"/>
            <w:tcMar>
              <w:top w:w="100" w:type="dxa"/>
              <w:bottom w:w="100" w:type="dxa"/>
              <w:left w:w="150" w:type="dxa"/>
              <w:right w:w="150" w:type="dxa"/>
            </w:tcMar>
          </w:tcPr>
          <w:p>
            <w:pPr>
              <w:jc w:val="left"/>
            </w:pPr>
            <w:r>
              <w:rPr>
                <w:rFonts w:ascii="Segoe UI" w:hAnsi="Segoe UI"/>
                <w:color w:val="334155"/>
                <w:sz w:val="18"/>
              </w:rPr>
              <w:t>/login</w:t>
            </w:r>
          </w:p>
        </w:tc>
        <w:tc>
          <w:tcPr>
            <w:tcW w:type="dxa" w:w="2016"/>
            <w:shd w:fill="FFFFFF"/>
            <w:tcMar>
              <w:top w:w="100" w:type="dxa"/>
              <w:bottom w:w="100" w:type="dxa"/>
              <w:left w:w="150" w:type="dxa"/>
              <w:right w:w="150" w:type="dxa"/>
            </w:tcMar>
          </w:tcPr>
          <w:p>
            <w:pPr>
              <w:jc w:val="left"/>
            </w:pPr>
            <w:r>
              <w:rPr>
                <w:rFonts w:ascii="Segoe UI" w:hAnsi="Segoe UI"/>
                <w:color w:val="334155"/>
                <w:sz w:val="18"/>
              </w:rPr>
              <w:t>Enterprise Authentication</w:t>
            </w:r>
          </w:p>
        </w:tc>
        <w:tc>
          <w:tcPr>
            <w:tcW w:type="dxa" w:w="2016"/>
            <w:shd w:fill="FFFFFF"/>
            <w:tcMar>
              <w:top w:w="100" w:type="dxa"/>
              <w:bottom w:w="100" w:type="dxa"/>
              <w:left w:w="150" w:type="dxa"/>
              <w:right w:w="150" w:type="dxa"/>
            </w:tcMar>
          </w:tcPr>
          <w:p>
            <w:pPr>
              <w:jc w:val="left"/>
            </w:pPr>
            <w:r>
              <w:rPr>
                <w:rFonts w:ascii="Segoe UI" w:hAnsi="Segoe UI"/>
                <w:color w:val="334155"/>
                <w:sz w:val="18"/>
              </w:rPr>
              <w:t>Public / Unauthenticated</w:t>
            </w:r>
          </w:p>
        </w:tc>
        <w:tc>
          <w:tcPr>
            <w:tcW w:type="dxa" w:w="3744"/>
            <w:shd w:fill="FFFFFF"/>
            <w:tcMar>
              <w:top w:w="100" w:type="dxa"/>
              <w:bottom w:w="100" w:type="dxa"/>
              <w:left w:w="150" w:type="dxa"/>
              <w:right w:w="150" w:type="dxa"/>
            </w:tcMar>
          </w:tcPr>
          <w:p>
            <w:pPr>
              <w:jc w:val="left"/>
            </w:pPr>
            <w:r>
              <w:rPr>
                <w:rFonts w:ascii="Segoe UI" w:hAnsi="Segoe UI"/>
                <w:color w:val="334155"/>
                <w:sz w:val="18"/>
              </w:rPr>
              <w:t>Clean email + password form, password visibility toggle, capability panel, zero static shortcuts.</w:t>
            </w:r>
          </w:p>
        </w:tc>
      </w:tr>
      <w:tr>
        <w:tc>
          <w:tcPr>
            <w:tcW w:type="dxa" w:w="1584"/>
            <w:shd w:fill="F8FAFC"/>
            <w:tcMar>
              <w:top w:w="100" w:type="dxa"/>
              <w:bottom w:w="100" w:type="dxa"/>
              <w:left w:w="150" w:type="dxa"/>
              <w:right w:w="150" w:type="dxa"/>
            </w:tcMar>
          </w:tcPr>
          <w:p>
            <w:pPr>
              <w:jc w:val="left"/>
            </w:pPr>
            <w:r>
              <w:rPr>
                <w:rFonts w:ascii="Segoe UI" w:hAnsi="Segoe UI"/>
                <w:color w:val="334155"/>
                <w:sz w:val="18"/>
              </w:rPr>
              <w:t>/dashboard</w:t>
            </w:r>
          </w:p>
        </w:tc>
        <w:tc>
          <w:tcPr>
            <w:tcW w:type="dxa" w:w="2016"/>
            <w:shd w:fill="F8FAFC"/>
            <w:tcMar>
              <w:top w:w="100" w:type="dxa"/>
              <w:bottom w:w="100" w:type="dxa"/>
              <w:left w:w="150" w:type="dxa"/>
              <w:right w:w="150" w:type="dxa"/>
            </w:tcMar>
          </w:tcPr>
          <w:p>
            <w:pPr>
              <w:jc w:val="left"/>
            </w:pPr>
            <w:r>
              <w:rPr>
                <w:rFonts w:ascii="Segoe UI" w:hAnsi="Segoe UI"/>
                <w:color w:val="334155"/>
                <w:sz w:val="18"/>
              </w:rPr>
              <w:t>Operations / Self-Service Hub</w:t>
            </w:r>
          </w:p>
        </w:tc>
        <w:tc>
          <w:tcPr>
            <w:tcW w:type="dxa" w:w="2016"/>
            <w:shd w:fill="F8FAFC"/>
            <w:tcMar>
              <w:top w:w="100" w:type="dxa"/>
              <w:bottom w:w="100" w:type="dxa"/>
              <w:left w:w="150" w:type="dxa"/>
              <w:right w:w="150" w:type="dxa"/>
            </w:tcMar>
          </w:tcPr>
          <w:p>
            <w:pPr>
              <w:jc w:val="left"/>
            </w:pPr>
            <w:r>
              <w:rPr>
                <w:rFonts w:ascii="Segoe UI" w:hAnsi="Segoe UI"/>
                <w:color w:val="334155"/>
                <w:sz w:val="18"/>
              </w:rPr>
              <w:t>Admin, HR Manager, Employee</w:t>
            </w:r>
          </w:p>
        </w:tc>
        <w:tc>
          <w:tcPr>
            <w:tcW w:type="dxa" w:w="3744"/>
            <w:shd w:fill="F8FAFC"/>
            <w:tcMar>
              <w:top w:w="100" w:type="dxa"/>
              <w:bottom w:w="100" w:type="dxa"/>
              <w:left w:w="150" w:type="dxa"/>
              <w:right w:w="150" w:type="dxa"/>
            </w:tcMar>
          </w:tcPr>
          <w:p>
            <w:pPr>
              <w:jc w:val="left"/>
            </w:pPr>
            <w:r>
              <w:rPr>
                <w:rFonts w:ascii="Segoe UI" w:hAnsi="Segoe UI"/>
                <w:color w:val="334155"/>
                <w:sz w:val="18"/>
              </w:rPr>
              <w:t>Adaptive: Management KPI analytics &amp; lifecycle tracker OR Employee punch clock &amp; leave balances.</w:t>
            </w:r>
          </w:p>
        </w:tc>
      </w:tr>
      <w:tr>
        <w:tc>
          <w:tcPr>
            <w:tcW w:type="dxa" w:w="1584"/>
            <w:shd w:fill="FFFFFF"/>
            <w:tcMar>
              <w:top w:w="100" w:type="dxa"/>
              <w:bottom w:w="100" w:type="dxa"/>
              <w:left w:w="150" w:type="dxa"/>
              <w:right w:w="150" w:type="dxa"/>
            </w:tcMar>
          </w:tcPr>
          <w:p>
            <w:pPr>
              <w:jc w:val="left"/>
            </w:pPr>
            <w:r>
              <w:rPr>
                <w:rFonts w:ascii="Segoe UI" w:hAnsi="Segoe UI"/>
                <w:color w:val="334155"/>
                <w:sz w:val="18"/>
              </w:rPr>
              <w:t>/employees</w:t>
            </w:r>
          </w:p>
        </w:tc>
        <w:tc>
          <w:tcPr>
            <w:tcW w:type="dxa" w:w="2016"/>
            <w:shd w:fill="FFFFFF"/>
            <w:tcMar>
              <w:top w:w="100" w:type="dxa"/>
              <w:bottom w:w="100" w:type="dxa"/>
              <w:left w:w="150" w:type="dxa"/>
              <w:right w:w="150" w:type="dxa"/>
            </w:tcMar>
          </w:tcPr>
          <w:p>
            <w:pPr>
              <w:jc w:val="left"/>
            </w:pPr>
            <w:r>
              <w:rPr>
                <w:rFonts w:ascii="Segoe UI" w:hAnsi="Segoe UI"/>
                <w:color w:val="334155"/>
                <w:sz w:val="18"/>
              </w:rPr>
              <w:t>Employee Directory &amp; 360 Hub</w:t>
            </w:r>
          </w:p>
        </w:tc>
        <w:tc>
          <w:tcPr>
            <w:tcW w:type="dxa" w:w="2016"/>
            <w:shd w:fill="FFFFFF"/>
            <w:tcMar>
              <w:top w:w="100" w:type="dxa"/>
              <w:bottom w:w="100" w:type="dxa"/>
              <w:left w:w="150" w:type="dxa"/>
              <w:right w:w="150" w:type="dxa"/>
            </w:tcMar>
          </w:tcPr>
          <w:p>
            <w:pPr>
              <w:jc w:val="left"/>
            </w:pPr>
            <w:r>
              <w:rPr>
                <w:rFonts w:ascii="Segoe UI" w:hAnsi="Segoe UI"/>
                <w:color w:val="334155"/>
                <w:sz w:val="18"/>
              </w:rPr>
              <w:t>Admin, HR Manager</w:t>
            </w:r>
          </w:p>
        </w:tc>
        <w:tc>
          <w:tcPr>
            <w:tcW w:type="dxa" w:w="3744"/>
            <w:shd w:fill="FFFFFF"/>
            <w:tcMar>
              <w:top w:w="100" w:type="dxa"/>
              <w:bottom w:w="100" w:type="dxa"/>
              <w:left w:w="150" w:type="dxa"/>
              <w:right w:w="150" w:type="dxa"/>
            </w:tcMar>
          </w:tcPr>
          <w:p>
            <w:pPr>
              <w:jc w:val="left"/>
            </w:pPr>
            <w:r>
              <w:rPr>
                <w:rFonts w:ascii="Segoe UI" w:hAnsi="Segoe UI"/>
                <w:color w:val="334155"/>
                <w:sz w:val="18"/>
              </w:rPr>
              <w:t>Directory table, search, department filter, terminated-at-end sort, DOB, live attendance %, 360 Hub.</w:t>
            </w:r>
          </w:p>
        </w:tc>
      </w:tr>
      <w:tr>
        <w:tc>
          <w:tcPr>
            <w:tcW w:type="dxa" w:w="1584"/>
            <w:shd w:fill="F8FAFC"/>
            <w:tcMar>
              <w:top w:w="100" w:type="dxa"/>
              <w:bottom w:w="100" w:type="dxa"/>
              <w:left w:w="150" w:type="dxa"/>
              <w:right w:w="150" w:type="dxa"/>
            </w:tcMar>
          </w:tcPr>
          <w:p>
            <w:pPr>
              <w:jc w:val="left"/>
            </w:pPr>
            <w:r>
              <w:rPr>
                <w:rFonts w:ascii="Segoe UI" w:hAnsi="Segoe UI"/>
                <w:color w:val="334155"/>
                <w:sz w:val="18"/>
              </w:rPr>
              <w:t>/contracts</w:t>
            </w:r>
          </w:p>
        </w:tc>
        <w:tc>
          <w:tcPr>
            <w:tcW w:type="dxa" w:w="2016"/>
            <w:shd w:fill="F8FAFC"/>
            <w:tcMar>
              <w:top w:w="100" w:type="dxa"/>
              <w:bottom w:w="100" w:type="dxa"/>
              <w:left w:w="150" w:type="dxa"/>
              <w:right w:w="150" w:type="dxa"/>
            </w:tcMar>
          </w:tcPr>
          <w:p>
            <w:pPr>
              <w:jc w:val="left"/>
            </w:pPr>
            <w:r>
              <w:rPr>
                <w:rFonts w:ascii="Segoe UI" w:hAnsi="Segoe UI"/>
                <w:color w:val="334155"/>
                <w:sz w:val="18"/>
              </w:rPr>
              <w:t>Employment Contracts</w:t>
            </w:r>
          </w:p>
        </w:tc>
        <w:tc>
          <w:tcPr>
            <w:tcW w:type="dxa" w:w="2016"/>
            <w:shd w:fill="F8FAFC"/>
            <w:tcMar>
              <w:top w:w="100" w:type="dxa"/>
              <w:bottom w:w="100" w:type="dxa"/>
              <w:left w:w="150" w:type="dxa"/>
              <w:right w:w="150" w:type="dxa"/>
            </w:tcMar>
          </w:tcPr>
          <w:p>
            <w:pPr>
              <w:jc w:val="left"/>
            </w:pPr>
            <w:r>
              <w:rPr>
                <w:rFonts w:ascii="Segoe UI" w:hAnsi="Segoe UI"/>
                <w:color w:val="334155"/>
                <w:sz w:val="18"/>
              </w:rPr>
              <w:t>Admin, HR Manager</w:t>
            </w:r>
          </w:p>
        </w:tc>
        <w:tc>
          <w:tcPr>
            <w:tcW w:type="dxa" w:w="3744"/>
            <w:shd w:fill="F8FAFC"/>
            <w:tcMar>
              <w:top w:w="100" w:type="dxa"/>
              <w:bottom w:w="100" w:type="dxa"/>
              <w:left w:w="150" w:type="dxa"/>
              <w:right w:w="150" w:type="dxa"/>
            </w:tcMar>
          </w:tcPr>
          <w:p>
            <w:pPr>
              <w:jc w:val="left"/>
            </w:pPr>
            <w:r>
              <w:rPr>
                <w:rFonts w:ascii="Segoe UI" w:hAnsi="Segoe UI"/>
                <w:color w:val="334155"/>
                <w:sz w:val="18"/>
              </w:rPr>
              <w:t>Active and historical contracts, salary structure linkages, wage assignments.</w:t>
            </w:r>
          </w:p>
        </w:tc>
      </w:tr>
      <w:tr>
        <w:tc>
          <w:tcPr>
            <w:tcW w:type="dxa" w:w="1584"/>
            <w:shd w:fill="FFFFFF"/>
            <w:tcMar>
              <w:top w:w="100" w:type="dxa"/>
              <w:bottom w:w="100" w:type="dxa"/>
              <w:left w:w="150" w:type="dxa"/>
              <w:right w:w="150" w:type="dxa"/>
            </w:tcMar>
          </w:tcPr>
          <w:p>
            <w:pPr>
              <w:jc w:val="left"/>
            </w:pPr>
            <w:r>
              <w:rPr>
                <w:rFonts w:ascii="Segoe UI" w:hAnsi="Segoe UI"/>
                <w:color w:val="334155"/>
                <w:sz w:val="18"/>
              </w:rPr>
              <w:t>/schedules</w:t>
            </w:r>
          </w:p>
        </w:tc>
        <w:tc>
          <w:tcPr>
            <w:tcW w:type="dxa" w:w="2016"/>
            <w:shd w:fill="FFFFFF"/>
            <w:tcMar>
              <w:top w:w="100" w:type="dxa"/>
              <w:bottom w:w="100" w:type="dxa"/>
              <w:left w:w="150" w:type="dxa"/>
              <w:right w:w="150" w:type="dxa"/>
            </w:tcMar>
          </w:tcPr>
          <w:p>
            <w:pPr>
              <w:jc w:val="left"/>
            </w:pPr>
            <w:r>
              <w:rPr>
                <w:rFonts w:ascii="Segoe UI" w:hAnsi="Segoe UI"/>
                <w:color w:val="334155"/>
                <w:sz w:val="18"/>
              </w:rPr>
              <w:t>Working Schedules</w:t>
            </w:r>
          </w:p>
        </w:tc>
        <w:tc>
          <w:tcPr>
            <w:tcW w:type="dxa" w:w="2016"/>
            <w:shd w:fill="FFFFFF"/>
            <w:tcMar>
              <w:top w:w="100" w:type="dxa"/>
              <w:bottom w:w="100" w:type="dxa"/>
              <w:left w:w="150" w:type="dxa"/>
              <w:right w:w="150" w:type="dxa"/>
            </w:tcMar>
          </w:tcPr>
          <w:p>
            <w:pPr>
              <w:jc w:val="left"/>
            </w:pPr>
            <w:r>
              <w:rPr>
                <w:rFonts w:ascii="Segoe UI" w:hAnsi="Segoe UI"/>
                <w:color w:val="334155"/>
                <w:sz w:val="18"/>
              </w:rPr>
              <w:t>Admin, HR Manager</w:t>
            </w:r>
          </w:p>
        </w:tc>
        <w:tc>
          <w:tcPr>
            <w:tcW w:type="dxa" w:w="3744"/>
            <w:shd w:fill="FFFFFF"/>
            <w:tcMar>
              <w:top w:w="100" w:type="dxa"/>
              <w:bottom w:w="100" w:type="dxa"/>
              <w:left w:w="150" w:type="dxa"/>
              <w:right w:w="150" w:type="dxa"/>
            </w:tcMar>
          </w:tcPr>
          <w:p>
            <w:pPr>
              <w:jc w:val="left"/>
            </w:pPr>
            <w:r>
              <w:rPr>
                <w:rFonts w:ascii="Segoe UI" w:hAnsi="Segoe UI"/>
                <w:color w:val="334155"/>
                <w:sz w:val="18"/>
              </w:rPr>
              <w:t>Weekly hours, daily schedule specifications, shift templates.</w:t>
            </w:r>
          </w:p>
        </w:tc>
      </w:tr>
      <w:tr>
        <w:tc>
          <w:tcPr>
            <w:tcW w:type="dxa" w:w="1584"/>
            <w:shd w:fill="F8FAFC"/>
            <w:tcMar>
              <w:top w:w="100" w:type="dxa"/>
              <w:bottom w:w="100" w:type="dxa"/>
              <w:left w:w="150" w:type="dxa"/>
              <w:right w:w="150" w:type="dxa"/>
            </w:tcMar>
          </w:tcPr>
          <w:p>
            <w:pPr>
              <w:jc w:val="left"/>
            </w:pPr>
            <w:r>
              <w:rPr>
                <w:rFonts w:ascii="Segoe UI" w:hAnsi="Segoe UI"/>
                <w:color w:val="334155"/>
                <w:sz w:val="18"/>
              </w:rPr>
              <w:t>/attendance</w:t>
            </w:r>
          </w:p>
        </w:tc>
        <w:tc>
          <w:tcPr>
            <w:tcW w:type="dxa" w:w="2016"/>
            <w:shd w:fill="F8FAFC"/>
            <w:tcMar>
              <w:top w:w="100" w:type="dxa"/>
              <w:bottom w:w="100" w:type="dxa"/>
              <w:left w:w="150" w:type="dxa"/>
              <w:right w:w="150" w:type="dxa"/>
            </w:tcMar>
          </w:tcPr>
          <w:p>
            <w:pPr>
              <w:jc w:val="left"/>
            </w:pPr>
            <w:r>
              <w:rPr>
                <w:rFonts w:ascii="Segoe UI" w:hAnsi="Segoe UI"/>
                <w:color w:val="334155"/>
                <w:sz w:val="18"/>
              </w:rPr>
              <w:t>Attendance Registry</w:t>
            </w:r>
          </w:p>
        </w:tc>
        <w:tc>
          <w:tcPr>
            <w:tcW w:type="dxa" w:w="2016"/>
            <w:shd w:fill="F8FAFC"/>
            <w:tcMar>
              <w:top w:w="100" w:type="dxa"/>
              <w:bottom w:w="100" w:type="dxa"/>
              <w:left w:w="150" w:type="dxa"/>
              <w:right w:w="150" w:type="dxa"/>
            </w:tcMar>
          </w:tcPr>
          <w:p>
            <w:pPr>
              <w:jc w:val="left"/>
            </w:pPr>
            <w:r>
              <w:rPr>
                <w:rFonts w:ascii="Segoe UI" w:hAnsi="Segoe UI"/>
                <w:color w:val="334155"/>
                <w:sz w:val="18"/>
              </w:rPr>
              <w:t>Admin, HR Manager, Employee</w:t>
            </w:r>
          </w:p>
        </w:tc>
        <w:tc>
          <w:tcPr>
            <w:tcW w:type="dxa" w:w="3744"/>
            <w:shd w:fill="F8FAFC"/>
            <w:tcMar>
              <w:top w:w="100" w:type="dxa"/>
              <w:bottom w:w="100" w:type="dxa"/>
              <w:left w:w="150" w:type="dxa"/>
              <w:right w:w="150" w:type="dxa"/>
            </w:tcMar>
          </w:tcPr>
          <w:p>
            <w:pPr>
              <w:jc w:val="left"/>
            </w:pPr>
            <w:r>
              <w:rPr>
                <w:rFonts w:ascii="Segoe UI" w:hAnsi="Segoe UI"/>
                <w:color w:val="334155"/>
                <w:sz w:val="18"/>
              </w:rPr>
              <w:t>Real-time attendance logs, check-in/out records, worked hours, status filters.</w:t>
            </w:r>
          </w:p>
        </w:tc>
      </w:tr>
      <w:tr>
        <w:tc>
          <w:tcPr>
            <w:tcW w:type="dxa" w:w="1584"/>
            <w:shd w:fill="FFFFFF"/>
            <w:tcMar>
              <w:top w:w="100" w:type="dxa"/>
              <w:bottom w:w="100" w:type="dxa"/>
              <w:left w:w="150" w:type="dxa"/>
              <w:right w:w="150" w:type="dxa"/>
            </w:tcMar>
          </w:tcPr>
          <w:p>
            <w:pPr>
              <w:jc w:val="left"/>
            </w:pPr>
            <w:r>
              <w:rPr>
                <w:rFonts w:ascii="Segoe UI" w:hAnsi="Segoe UI"/>
                <w:color w:val="334155"/>
                <w:sz w:val="18"/>
              </w:rPr>
              <w:t>/time-off</w:t>
            </w:r>
          </w:p>
        </w:tc>
        <w:tc>
          <w:tcPr>
            <w:tcW w:type="dxa" w:w="2016"/>
            <w:shd w:fill="FFFFFF"/>
            <w:tcMar>
              <w:top w:w="100" w:type="dxa"/>
              <w:bottom w:w="100" w:type="dxa"/>
              <w:left w:w="150" w:type="dxa"/>
              <w:right w:w="150" w:type="dxa"/>
            </w:tcMar>
          </w:tcPr>
          <w:p>
            <w:pPr>
              <w:jc w:val="left"/>
            </w:pPr>
            <w:r>
              <w:rPr>
                <w:rFonts w:ascii="Segoe UI" w:hAnsi="Segoe UI"/>
                <w:color w:val="334155"/>
                <w:sz w:val="18"/>
              </w:rPr>
              <w:t>Time-Off &amp; Leave Governance</w:t>
            </w:r>
          </w:p>
        </w:tc>
        <w:tc>
          <w:tcPr>
            <w:tcW w:type="dxa" w:w="2016"/>
            <w:shd w:fill="FFFFFF"/>
            <w:tcMar>
              <w:top w:w="100" w:type="dxa"/>
              <w:bottom w:w="100" w:type="dxa"/>
              <w:left w:w="150" w:type="dxa"/>
              <w:right w:w="150" w:type="dxa"/>
            </w:tcMar>
          </w:tcPr>
          <w:p>
            <w:pPr>
              <w:jc w:val="left"/>
            </w:pPr>
            <w:r>
              <w:rPr>
                <w:rFonts w:ascii="Segoe UI" w:hAnsi="Segoe UI"/>
                <w:color w:val="334155"/>
                <w:sz w:val="18"/>
              </w:rPr>
              <w:t>Admin, HR Manager, Employee</w:t>
            </w:r>
          </w:p>
        </w:tc>
        <w:tc>
          <w:tcPr>
            <w:tcW w:type="dxa" w:w="3744"/>
            <w:shd w:fill="FFFFFF"/>
            <w:tcMar>
              <w:top w:w="100" w:type="dxa"/>
              <w:bottom w:w="100" w:type="dxa"/>
              <w:left w:w="150" w:type="dxa"/>
              <w:right w:w="150" w:type="dxa"/>
            </w:tcMar>
          </w:tcPr>
          <w:p>
            <w:pPr>
              <w:jc w:val="left"/>
            </w:pPr>
            <w:r>
              <w:rPr>
                <w:rFonts w:ascii="Segoe UI" w:hAnsi="Segoe UI"/>
                <w:color w:val="334155"/>
                <w:sz w:val="18"/>
              </w:rPr>
              <w:t>Request leave modal (today defaults), manager approve/refuse actions, entitlement ledger.</w:t>
            </w:r>
          </w:p>
        </w:tc>
      </w:tr>
      <w:tr>
        <w:tc>
          <w:tcPr>
            <w:tcW w:type="dxa" w:w="1584"/>
            <w:shd w:fill="F8FAFC"/>
            <w:tcMar>
              <w:top w:w="100" w:type="dxa"/>
              <w:bottom w:w="100" w:type="dxa"/>
              <w:left w:w="150" w:type="dxa"/>
              <w:right w:w="150" w:type="dxa"/>
            </w:tcMar>
          </w:tcPr>
          <w:p>
            <w:pPr>
              <w:jc w:val="left"/>
            </w:pPr>
            <w:r>
              <w:rPr>
                <w:rFonts w:ascii="Segoe UI" w:hAnsi="Segoe UI"/>
                <w:color w:val="334155"/>
                <w:sz w:val="18"/>
              </w:rPr>
              <w:t>/payruns</w:t>
            </w:r>
          </w:p>
        </w:tc>
        <w:tc>
          <w:tcPr>
            <w:tcW w:type="dxa" w:w="2016"/>
            <w:shd w:fill="F8FAFC"/>
            <w:tcMar>
              <w:top w:w="100" w:type="dxa"/>
              <w:bottom w:w="100" w:type="dxa"/>
              <w:left w:w="150" w:type="dxa"/>
              <w:right w:w="150" w:type="dxa"/>
            </w:tcMar>
          </w:tcPr>
          <w:p>
            <w:pPr>
              <w:jc w:val="left"/>
            </w:pPr>
            <w:r>
              <w:rPr>
                <w:rFonts w:ascii="Segoe UI" w:hAnsi="Segoe UI"/>
                <w:color w:val="334155"/>
                <w:sz w:val="18"/>
              </w:rPr>
              <w:t>Payroll Command Center</w:t>
            </w:r>
          </w:p>
        </w:tc>
        <w:tc>
          <w:tcPr>
            <w:tcW w:type="dxa" w:w="2016"/>
            <w:shd w:fill="F8FAFC"/>
            <w:tcMar>
              <w:top w:w="100" w:type="dxa"/>
              <w:bottom w:w="100" w:type="dxa"/>
              <w:left w:w="150" w:type="dxa"/>
              <w:right w:w="150" w:type="dxa"/>
            </w:tcMar>
          </w:tcPr>
          <w:p>
            <w:pPr>
              <w:jc w:val="left"/>
            </w:pPr>
            <w:r>
              <w:rPr>
                <w:rFonts w:ascii="Segoe UI" w:hAnsi="Segoe UI"/>
                <w:color w:val="334155"/>
                <w:sz w:val="18"/>
              </w:rPr>
              <w:t>Admin, HR Manager</w:t>
            </w:r>
          </w:p>
        </w:tc>
        <w:tc>
          <w:tcPr>
            <w:tcW w:type="dxa" w:w="3744"/>
            <w:shd w:fill="F8FAFC"/>
            <w:tcMar>
              <w:top w:w="100" w:type="dxa"/>
              <w:bottom w:w="100" w:type="dxa"/>
              <w:left w:w="150" w:type="dxa"/>
              <w:right w:w="150" w:type="dxa"/>
            </w:tcMar>
          </w:tcPr>
          <w:p>
            <w:pPr>
              <w:jc w:val="left"/>
            </w:pPr>
            <w:r>
              <w:rPr>
                <w:rFonts w:ascii="Segoe UI" w:hAnsi="Segoe UI"/>
                <w:color w:val="334155"/>
                <w:sz w:val="18"/>
              </w:rPr>
              <w:t>Dynamic monthly cycle wizard, compute batch, validate run, record disbursements.</w:t>
            </w:r>
          </w:p>
        </w:tc>
      </w:tr>
      <w:tr>
        <w:tc>
          <w:tcPr>
            <w:tcW w:type="dxa" w:w="1584"/>
            <w:shd w:fill="FFFFFF"/>
            <w:tcMar>
              <w:top w:w="100" w:type="dxa"/>
              <w:bottom w:w="100" w:type="dxa"/>
              <w:left w:w="150" w:type="dxa"/>
              <w:right w:w="150" w:type="dxa"/>
            </w:tcMar>
          </w:tcPr>
          <w:p>
            <w:pPr>
              <w:jc w:val="left"/>
            </w:pPr>
            <w:r>
              <w:rPr>
                <w:rFonts w:ascii="Segoe UI" w:hAnsi="Segoe UI"/>
                <w:color w:val="334155"/>
                <w:sz w:val="18"/>
              </w:rPr>
              <w:t>/payslips</w:t>
            </w:r>
          </w:p>
        </w:tc>
        <w:tc>
          <w:tcPr>
            <w:tcW w:type="dxa" w:w="2016"/>
            <w:shd w:fill="FFFFFF"/>
            <w:tcMar>
              <w:top w:w="100" w:type="dxa"/>
              <w:bottom w:w="100" w:type="dxa"/>
              <w:left w:w="150" w:type="dxa"/>
              <w:right w:w="150" w:type="dxa"/>
            </w:tcMar>
          </w:tcPr>
          <w:p>
            <w:pPr>
              <w:jc w:val="left"/>
            </w:pPr>
            <w:r>
              <w:rPr>
                <w:rFonts w:ascii="Segoe UI" w:hAnsi="Segoe UI"/>
                <w:color w:val="334155"/>
                <w:sz w:val="18"/>
              </w:rPr>
              <w:t>Payslip Archive &amp; PDF Hub</w:t>
            </w:r>
          </w:p>
        </w:tc>
        <w:tc>
          <w:tcPr>
            <w:tcW w:type="dxa" w:w="2016"/>
            <w:shd w:fill="FFFFFF"/>
            <w:tcMar>
              <w:top w:w="100" w:type="dxa"/>
              <w:bottom w:w="100" w:type="dxa"/>
              <w:left w:w="150" w:type="dxa"/>
              <w:right w:w="150" w:type="dxa"/>
            </w:tcMar>
          </w:tcPr>
          <w:p>
            <w:pPr>
              <w:jc w:val="left"/>
            </w:pPr>
            <w:r>
              <w:rPr>
                <w:rFonts w:ascii="Segoe UI" w:hAnsi="Segoe UI"/>
                <w:color w:val="334155"/>
                <w:sz w:val="18"/>
              </w:rPr>
              <w:t>Admin, HR Manager, Employee</w:t>
            </w:r>
          </w:p>
        </w:tc>
        <w:tc>
          <w:tcPr>
            <w:tcW w:type="dxa" w:w="3744"/>
            <w:shd w:fill="FFFFFF"/>
            <w:tcMar>
              <w:top w:w="100" w:type="dxa"/>
              <w:bottom w:w="100" w:type="dxa"/>
              <w:left w:w="150" w:type="dxa"/>
              <w:right w:w="150" w:type="dxa"/>
            </w:tcMar>
          </w:tcPr>
          <w:p>
            <w:pPr>
              <w:jc w:val="left"/>
            </w:pPr>
            <w:r>
              <w:rPr>
                <w:rFonts w:ascii="Segoe UI" w:hAnsi="Segoe UI"/>
                <w:color w:val="334155"/>
                <w:sz w:val="18"/>
              </w:rPr>
              <w:t>Historical payslip search, itemized breakdown modal, instant PDF download.</w:t>
            </w:r>
          </w:p>
        </w:tc>
      </w:tr>
      <w:tr>
        <w:tc>
          <w:tcPr>
            <w:tcW w:type="dxa" w:w="1584"/>
            <w:shd w:fill="F8FAFC"/>
            <w:tcMar>
              <w:top w:w="100" w:type="dxa"/>
              <w:bottom w:w="100" w:type="dxa"/>
              <w:left w:w="150" w:type="dxa"/>
              <w:right w:w="150" w:type="dxa"/>
            </w:tcMar>
          </w:tcPr>
          <w:p>
            <w:pPr>
              <w:jc w:val="left"/>
            </w:pPr>
            <w:r>
              <w:rPr>
                <w:rFonts w:ascii="Segoe UI" w:hAnsi="Segoe UI"/>
                <w:color w:val="334155"/>
                <w:sz w:val="18"/>
              </w:rPr>
              <w:t>/salary-rules</w:t>
            </w:r>
          </w:p>
        </w:tc>
        <w:tc>
          <w:tcPr>
            <w:tcW w:type="dxa" w:w="2016"/>
            <w:shd w:fill="F8FAFC"/>
            <w:tcMar>
              <w:top w:w="100" w:type="dxa"/>
              <w:bottom w:w="100" w:type="dxa"/>
              <w:left w:w="150" w:type="dxa"/>
              <w:right w:w="150" w:type="dxa"/>
            </w:tcMar>
          </w:tcPr>
          <w:p>
            <w:pPr>
              <w:jc w:val="left"/>
            </w:pPr>
            <w:r>
              <w:rPr>
                <w:rFonts w:ascii="Segoe UI" w:hAnsi="Segoe UI"/>
                <w:color w:val="334155"/>
                <w:sz w:val="18"/>
              </w:rPr>
              <w:t>Salary Structures &amp; Rule Engine</w:t>
            </w:r>
          </w:p>
        </w:tc>
        <w:tc>
          <w:tcPr>
            <w:tcW w:type="dxa" w:w="2016"/>
            <w:shd w:fill="F8FAFC"/>
            <w:tcMar>
              <w:top w:w="100" w:type="dxa"/>
              <w:bottom w:w="100" w:type="dxa"/>
              <w:left w:w="150" w:type="dxa"/>
              <w:right w:w="150" w:type="dxa"/>
            </w:tcMar>
          </w:tcPr>
          <w:p>
            <w:pPr>
              <w:jc w:val="left"/>
            </w:pPr>
            <w:r>
              <w:rPr>
                <w:rFonts w:ascii="Segoe UI" w:hAnsi="Segoe UI"/>
                <w:color w:val="334155"/>
                <w:sz w:val="18"/>
              </w:rPr>
              <w:t>Admin, HR Manager</w:t>
            </w:r>
          </w:p>
        </w:tc>
        <w:tc>
          <w:tcPr>
            <w:tcW w:type="dxa" w:w="3744"/>
            <w:shd w:fill="F8FAFC"/>
            <w:tcMar>
              <w:top w:w="100" w:type="dxa"/>
              <w:bottom w:w="100" w:type="dxa"/>
              <w:left w:w="150" w:type="dxa"/>
              <w:right w:w="150" w:type="dxa"/>
            </w:tcMar>
          </w:tcPr>
          <w:p>
            <w:pPr>
              <w:jc w:val="left"/>
            </w:pPr>
            <w:r>
              <w:rPr>
                <w:rFonts w:ascii="Segoe UI" w:hAnsi="Segoe UI"/>
                <w:color w:val="334155"/>
                <w:sz w:val="18"/>
              </w:rPr>
              <w:t>Configurable salary rules, calculation types (Fixed, Percentage, Formula).</w:t>
            </w:r>
          </w:p>
        </w:tc>
      </w:tr>
      <w:tr>
        <w:tc>
          <w:tcPr>
            <w:tcW w:type="dxa" w:w="1584"/>
            <w:shd w:fill="FFFFFF"/>
            <w:tcMar>
              <w:top w:w="100" w:type="dxa"/>
              <w:bottom w:w="100" w:type="dxa"/>
              <w:left w:w="150" w:type="dxa"/>
              <w:right w:w="150" w:type="dxa"/>
            </w:tcMar>
          </w:tcPr>
          <w:p>
            <w:pPr>
              <w:jc w:val="left"/>
            </w:pPr>
            <w:r>
              <w:rPr>
                <w:rFonts w:ascii="Segoe UI" w:hAnsi="Segoe UI"/>
                <w:color w:val="334155"/>
                <w:sz w:val="18"/>
              </w:rPr>
              <w:t>/settings</w:t>
            </w:r>
          </w:p>
        </w:tc>
        <w:tc>
          <w:tcPr>
            <w:tcW w:type="dxa" w:w="2016"/>
            <w:shd w:fill="FFFFFF"/>
            <w:tcMar>
              <w:top w:w="100" w:type="dxa"/>
              <w:bottom w:w="100" w:type="dxa"/>
              <w:left w:w="150" w:type="dxa"/>
              <w:right w:w="150" w:type="dxa"/>
            </w:tcMar>
          </w:tcPr>
          <w:p>
            <w:pPr>
              <w:jc w:val="left"/>
            </w:pPr>
            <w:r>
              <w:rPr>
                <w:rFonts w:ascii="Segoe UI" w:hAnsi="Segoe UI"/>
                <w:color w:val="334155"/>
                <w:sz w:val="18"/>
              </w:rPr>
              <w:t>System Settings &amp; Diagnostics</w:t>
            </w:r>
          </w:p>
        </w:tc>
        <w:tc>
          <w:tcPr>
            <w:tcW w:type="dxa" w:w="2016"/>
            <w:shd w:fill="FFFFFF"/>
            <w:tcMar>
              <w:top w:w="100" w:type="dxa"/>
              <w:bottom w:w="100" w:type="dxa"/>
              <w:left w:w="150" w:type="dxa"/>
              <w:right w:w="150" w:type="dxa"/>
            </w:tcMar>
          </w:tcPr>
          <w:p>
            <w:pPr>
              <w:jc w:val="left"/>
            </w:pPr>
            <w:r>
              <w:rPr>
                <w:rFonts w:ascii="Segoe UI" w:hAnsi="Segoe UI"/>
                <w:color w:val="334155"/>
                <w:sz w:val="18"/>
              </w:rPr>
              <w:t>Admin (Superadmin only)</w:t>
            </w:r>
          </w:p>
        </w:tc>
        <w:tc>
          <w:tcPr>
            <w:tcW w:type="dxa" w:w="3744"/>
            <w:shd w:fill="FFFFFF"/>
            <w:tcMar>
              <w:top w:w="100" w:type="dxa"/>
              <w:bottom w:w="100" w:type="dxa"/>
              <w:left w:w="150" w:type="dxa"/>
              <w:right w:w="150" w:type="dxa"/>
            </w:tcMar>
          </w:tcPr>
          <w:p>
            <w:pPr>
              <w:jc w:val="left"/>
            </w:pPr>
            <w:r>
              <w:rPr>
                <w:rFonts w:ascii="Segoe UI" w:hAnsi="Segoe UI"/>
                <w:color w:val="334155"/>
                <w:sz w:val="18"/>
              </w:rPr>
              <w:t>Platform health checks, database status, security preferences.</w:t>
            </w:r>
          </w:p>
        </w:tc>
      </w:tr>
    </w:tbl>
    <w:p/>
    <w:p>
      <w:pPr>
        <w:pStyle w:val="Heading1"/>
        <w:spacing w:before="280" w:after="120"/>
      </w:pPr>
      <w:r>
        <w:rPr>
          <w:rFonts w:ascii="Segoe UI" w:hAnsi="Segoe UI"/>
          <w:color w:val="0F766E"/>
        </w:rPr>
        <w:t>6. Local Development &amp; Operational Setup</w:t>
      </w:r>
    </w:p>
    <w:p>
      <w:pPr>
        <w:pStyle w:val="Heading2"/>
      </w:pPr>
      <w:r>
        <w:t>Environment Configuration</w:t>
      </w:r>
    </w:p>
    <w:tbl>
      <w:tblPr>
        <w:tblW w:type="auto" w:w="0"/>
        <w:jc w:val="center"/>
        <w:tblLook w:firstColumn="1" w:firstRow="1" w:lastColumn="0" w:lastRow="0" w:noHBand="0" w:noVBand="1" w:val="04A0"/>
      </w:tblPr>
      <w:tblGrid>
        <w:gridCol w:w="2484"/>
        <w:gridCol w:w="2484"/>
        <w:gridCol w:w="2484"/>
        <w:gridCol w:w="2484"/>
      </w:tblGrid>
      <w:tr>
        <w:tc>
          <w:tcPr>
            <w:tcW w:type="dxa" w:w="2160"/>
            <w:shd w:fill="0F766E"/>
            <w:tcMar>
              <w:top w:w="120" w:type="dxa"/>
              <w:bottom w:w="120" w:type="dxa"/>
              <w:left w:w="150" w:type="dxa"/>
              <w:right w:w="150" w:type="dxa"/>
            </w:tcMar>
          </w:tcPr>
          <w:p>
            <w:pPr>
              <w:jc w:val="left"/>
            </w:pPr>
            <w:r>
              <w:rPr>
                <w:rFonts w:ascii="Segoe UI" w:hAnsi="Segoe UI"/>
                <w:b/>
                <w:color w:val="FFFFFF"/>
                <w:sz w:val="19"/>
              </w:rPr>
              <w:t>Variable</w:t>
            </w:r>
          </w:p>
        </w:tc>
        <w:tc>
          <w:tcPr>
            <w:tcW w:type="dxa" w:w="1296"/>
            <w:shd w:fill="0F766E"/>
            <w:tcMar>
              <w:top w:w="120" w:type="dxa"/>
              <w:bottom w:w="120" w:type="dxa"/>
              <w:left w:w="150" w:type="dxa"/>
              <w:right w:w="150" w:type="dxa"/>
            </w:tcMar>
          </w:tcPr>
          <w:p>
            <w:pPr>
              <w:jc w:val="left"/>
            </w:pPr>
            <w:r>
              <w:rPr>
                <w:rFonts w:ascii="Segoe UI" w:hAnsi="Segoe UI"/>
                <w:b/>
                <w:color w:val="FFFFFF"/>
                <w:sz w:val="19"/>
              </w:rPr>
              <w:t>Layer</w:t>
            </w:r>
          </w:p>
        </w:tc>
        <w:tc>
          <w:tcPr>
            <w:tcW w:type="dxa" w:w="2160"/>
            <w:shd w:fill="0F766E"/>
            <w:tcMar>
              <w:top w:w="120" w:type="dxa"/>
              <w:bottom w:w="120" w:type="dxa"/>
              <w:left w:w="150" w:type="dxa"/>
              <w:right w:w="150" w:type="dxa"/>
            </w:tcMar>
          </w:tcPr>
          <w:p>
            <w:pPr>
              <w:jc w:val="left"/>
            </w:pPr>
            <w:r>
              <w:rPr>
                <w:rFonts w:ascii="Segoe UI" w:hAnsi="Segoe UI"/>
                <w:b/>
                <w:color w:val="FFFFFF"/>
                <w:sz w:val="19"/>
              </w:rPr>
              <w:t>Default Value</w:t>
            </w:r>
          </w:p>
        </w:tc>
        <w:tc>
          <w:tcPr>
            <w:tcW w:type="dxa" w:w="3744"/>
            <w:shd w:fill="0F766E"/>
            <w:tcMar>
              <w:top w:w="120" w:type="dxa"/>
              <w:bottom w:w="120" w:type="dxa"/>
              <w:left w:w="150" w:type="dxa"/>
              <w:right w:w="150" w:type="dxa"/>
            </w:tcMar>
          </w:tcPr>
          <w:p>
            <w:pPr>
              <w:jc w:val="left"/>
            </w:pPr>
            <w:r>
              <w:rPr>
                <w:rFonts w:ascii="Segoe UI" w:hAnsi="Segoe UI"/>
                <w:b/>
                <w:color w:val="FFFFFF"/>
                <w:sz w:val="19"/>
              </w:rPr>
              <w:t>Description</w:t>
            </w:r>
          </w:p>
        </w:tc>
      </w:tr>
      <w:tr>
        <w:tc>
          <w:tcPr>
            <w:tcW w:type="dxa" w:w="2160"/>
            <w:shd w:fill="FFFFFF"/>
            <w:tcMar>
              <w:top w:w="100" w:type="dxa"/>
              <w:bottom w:w="100" w:type="dxa"/>
              <w:left w:w="150" w:type="dxa"/>
              <w:right w:w="150" w:type="dxa"/>
            </w:tcMar>
          </w:tcPr>
          <w:p>
            <w:pPr>
              <w:jc w:val="left"/>
            </w:pPr>
            <w:r>
              <w:rPr>
                <w:rFonts w:ascii="Segoe UI" w:hAnsi="Segoe UI"/>
                <w:color w:val="334155"/>
                <w:sz w:val="18"/>
              </w:rPr>
              <w:t>PORT</w:t>
            </w:r>
          </w:p>
        </w:tc>
        <w:tc>
          <w:tcPr>
            <w:tcW w:type="dxa" w:w="1296"/>
            <w:shd w:fill="FFFFFF"/>
            <w:tcMar>
              <w:top w:w="100" w:type="dxa"/>
              <w:bottom w:w="100" w:type="dxa"/>
              <w:left w:w="150" w:type="dxa"/>
              <w:right w:w="150" w:type="dxa"/>
            </w:tcMar>
          </w:tcPr>
          <w:p>
            <w:pPr>
              <w:jc w:val="left"/>
            </w:pPr>
            <w:r>
              <w:rPr>
                <w:rFonts w:ascii="Segoe UI" w:hAnsi="Segoe UI"/>
                <w:color w:val="334155"/>
                <w:sz w:val="18"/>
              </w:rPr>
              <w:t>Backend</w:t>
            </w:r>
          </w:p>
        </w:tc>
        <w:tc>
          <w:tcPr>
            <w:tcW w:type="dxa" w:w="2160"/>
            <w:shd w:fill="FFFFFF"/>
            <w:tcMar>
              <w:top w:w="100" w:type="dxa"/>
              <w:bottom w:w="100" w:type="dxa"/>
              <w:left w:w="150" w:type="dxa"/>
              <w:right w:w="150" w:type="dxa"/>
            </w:tcMar>
          </w:tcPr>
          <w:p>
            <w:pPr>
              <w:jc w:val="left"/>
            </w:pPr>
            <w:r>
              <w:rPr>
                <w:rFonts w:ascii="Segoe UI" w:hAnsi="Segoe UI"/>
                <w:color w:val="334155"/>
                <w:sz w:val="18"/>
              </w:rPr>
              <w:t>5000</w:t>
            </w:r>
          </w:p>
        </w:tc>
        <w:tc>
          <w:tcPr>
            <w:tcW w:type="dxa" w:w="3744"/>
            <w:shd w:fill="FFFFFF"/>
            <w:tcMar>
              <w:top w:w="100" w:type="dxa"/>
              <w:bottom w:w="100" w:type="dxa"/>
              <w:left w:w="150" w:type="dxa"/>
              <w:right w:w="150" w:type="dxa"/>
            </w:tcMar>
          </w:tcPr>
          <w:p>
            <w:pPr>
              <w:jc w:val="left"/>
            </w:pPr>
            <w:r>
              <w:rPr>
                <w:rFonts w:ascii="Segoe UI" w:hAnsi="Segoe UI"/>
                <w:color w:val="334155"/>
                <w:sz w:val="18"/>
              </w:rPr>
              <w:t>Express REST API listening port.</w:t>
            </w:r>
          </w:p>
        </w:tc>
      </w:tr>
      <w:tr>
        <w:tc>
          <w:tcPr>
            <w:tcW w:type="dxa" w:w="2160"/>
            <w:shd w:fill="F8FAFC"/>
            <w:tcMar>
              <w:top w:w="100" w:type="dxa"/>
              <w:bottom w:w="100" w:type="dxa"/>
              <w:left w:w="150" w:type="dxa"/>
              <w:right w:w="150" w:type="dxa"/>
            </w:tcMar>
          </w:tcPr>
          <w:p>
            <w:pPr>
              <w:jc w:val="left"/>
            </w:pPr>
            <w:r>
              <w:rPr>
                <w:rFonts w:ascii="Segoe UI" w:hAnsi="Segoe UI"/>
                <w:color w:val="334155"/>
                <w:sz w:val="18"/>
              </w:rPr>
              <w:t>DB_HOST</w:t>
            </w:r>
          </w:p>
        </w:tc>
        <w:tc>
          <w:tcPr>
            <w:tcW w:type="dxa" w:w="1296"/>
            <w:shd w:fill="F8FAFC"/>
            <w:tcMar>
              <w:top w:w="100" w:type="dxa"/>
              <w:bottom w:w="100" w:type="dxa"/>
              <w:left w:w="150" w:type="dxa"/>
              <w:right w:w="150" w:type="dxa"/>
            </w:tcMar>
          </w:tcPr>
          <w:p>
            <w:pPr>
              <w:jc w:val="left"/>
            </w:pPr>
            <w:r>
              <w:rPr>
                <w:rFonts w:ascii="Segoe UI" w:hAnsi="Segoe UI"/>
                <w:color w:val="334155"/>
                <w:sz w:val="18"/>
              </w:rPr>
              <w:t>Backend</w:t>
            </w:r>
          </w:p>
        </w:tc>
        <w:tc>
          <w:tcPr>
            <w:tcW w:type="dxa" w:w="2160"/>
            <w:shd w:fill="F8FAFC"/>
            <w:tcMar>
              <w:top w:w="100" w:type="dxa"/>
              <w:bottom w:w="100" w:type="dxa"/>
              <w:left w:w="150" w:type="dxa"/>
              <w:right w:w="150" w:type="dxa"/>
            </w:tcMar>
          </w:tcPr>
          <w:p>
            <w:pPr>
              <w:jc w:val="left"/>
            </w:pPr>
            <w:r>
              <w:rPr>
                <w:rFonts w:ascii="Segoe UI" w:hAnsi="Segoe UI"/>
                <w:color w:val="334155"/>
                <w:sz w:val="18"/>
              </w:rPr>
              <w:t>localhost</w:t>
            </w:r>
          </w:p>
        </w:tc>
        <w:tc>
          <w:tcPr>
            <w:tcW w:type="dxa" w:w="3744"/>
            <w:shd w:fill="F8FAFC"/>
            <w:tcMar>
              <w:top w:w="100" w:type="dxa"/>
              <w:bottom w:w="100" w:type="dxa"/>
              <w:left w:w="150" w:type="dxa"/>
              <w:right w:w="150" w:type="dxa"/>
            </w:tcMar>
          </w:tcPr>
          <w:p>
            <w:pPr>
              <w:jc w:val="left"/>
            </w:pPr>
            <w:r>
              <w:rPr>
                <w:rFonts w:ascii="Segoe UI" w:hAnsi="Segoe UI"/>
                <w:color w:val="334155"/>
                <w:sz w:val="18"/>
              </w:rPr>
              <w:t>MySQL server hostname.</w:t>
            </w:r>
          </w:p>
        </w:tc>
      </w:tr>
      <w:tr>
        <w:tc>
          <w:tcPr>
            <w:tcW w:type="dxa" w:w="2160"/>
            <w:shd w:fill="FFFFFF"/>
            <w:tcMar>
              <w:top w:w="100" w:type="dxa"/>
              <w:bottom w:w="100" w:type="dxa"/>
              <w:left w:w="150" w:type="dxa"/>
              <w:right w:w="150" w:type="dxa"/>
            </w:tcMar>
          </w:tcPr>
          <w:p>
            <w:pPr>
              <w:jc w:val="left"/>
            </w:pPr>
            <w:r>
              <w:rPr>
                <w:rFonts w:ascii="Segoe UI" w:hAnsi="Segoe UI"/>
                <w:color w:val="334155"/>
                <w:sz w:val="18"/>
              </w:rPr>
              <w:t>DB_PORT</w:t>
            </w:r>
          </w:p>
        </w:tc>
        <w:tc>
          <w:tcPr>
            <w:tcW w:type="dxa" w:w="1296"/>
            <w:shd w:fill="FFFFFF"/>
            <w:tcMar>
              <w:top w:w="100" w:type="dxa"/>
              <w:bottom w:w="100" w:type="dxa"/>
              <w:left w:w="150" w:type="dxa"/>
              <w:right w:w="150" w:type="dxa"/>
            </w:tcMar>
          </w:tcPr>
          <w:p>
            <w:pPr>
              <w:jc w:val="left"/>
            </w:pPr>
            <w:r>
              <w:rPr>
                <w:rFonts w:ascii="Segoe UI" w:hAnsi="Segoe UI"/>
                <w:color w:val="334155"/>
                <w:sz w:val="18"/>
              </w:rPr>
              <w:t>Backend</w:t>
            </w:r>
          </w:p>
        </w:tc>
        <w:tc>
          <w:tcPr>
            <w:tcW w:type="dxa" w:w="2160"/>
            <w:shd w:fill="FFFFFF"/>
            <w:tcMar>
              <w:top w:w="100" w:type="dxa"/>
              <w:bottom w:w="100" w:type="dxa"/>
              <w:left w:w="150" w:type="dxa"/>
              <w:right w:w="150" w:type="dxa"/>
            </w:tcMar>
          </w:tcPr>
          <w:p>
            <w:pPr>
              <w:jc w:val="left"/>
            </w:pPr>
            <w:r>
              <w:rPr>
                <w:rFonts w:ascii="Segoe UI" w:hAnsi="Segoe UI"/>
                <w:color w:val="334155"/>
                <w:sz w:val="18"/>
              </w:rPr>
              <w:t>3306</w:t>
            </w:r>
          </w:p>
        </w:tc>
        <w:tc>
          <w:tcPr>
            <w:tcW w:type="dxa" w:w="3744"/>
            <w:shd w:fill="FFFFFF"/>
            <w:tcMar>
              <w:top w:w="100" w:type="dxa"/>
              <w:bottom w:w="100" w:type="dxa"/>
              <w:left w:w="150" w:type="dxa"/>
              <w:right w:w="150" w:type="dxa"/>
            </w:tcMar>
          </w:tcPr>
          <w:p>
            <w:pPr>
              <w:jc w:val="left"/>
            </w:pPr>
            <w:r>
              <w:rPr>
                <w:rFonts w:ascii="Segoe UI" w:hAnsi="Segoe UI"/>
                <w:color w:val="334155"/>
                <w:sz w:val="18"/>
              </w:rPr>
              <w:t>MySQL server port.</w:t>
            </w:r>
          </w:p>
        </w:tc>
      </w:tr>
      <w:tr>
        <w:tc>
          <w:tcPr>
            <w:tcW w:type="dxa" w:w="2160"/>
            <w:shd w:fill="F8FAFC"/>
            <w:tcMar>
              <w:top w:w="100" w:type="dxa"/>
              <w:bottom w:w="100" w:type="dxa"/>
              <w:left w:w="150" w:type="dxa"/>
              <w:right w:w="150" w:type="dxa"/>
            </w:tcMar>
          </w:tcPr>
          <w:p>
            <w:pPr>
              <w:jc w:val="left"/>
            </w:pPr>
            <w:r>
              <w:rPr>
                <w:rFonts w:ascii="Segoe UI" w:hAnsi="Segoe UI"/>
                <w:color w:val="334155"/>
                <w:sz w:val="18"/>
              </w:rPr>
              <w:t>DB_USER</w:t>
            </w:r>
          </w:p>
        </w:tc>
        <w:tc>
          <w:tcPr>
            <w:tcW w:type="dxa" w:w="1296"/>
            <w:shd w:fill="F8FAFC"/>
            <w:tcMar>
              <w:top w:w="100" w:type="dxa"/>
              <w:bottom w:w="100" w:type="dxa"/>
              <w:left w:w="150" w:type="dxa"/>
              <w:right w:w="150" w:type="dxa"/>
            </w:tcMar>
          </w:tcPr>
          <w:p>
            <w:pPr>
              <w:jc w:val="left"/>
            </w:pPr>
            <w:r>
              <w:rPr>
                <w:rFonts w:ascii="Segoe UI" w:hAnsi="Segoe UI"/>
                <w:color w:val="334155"/>
                <w:sz w:val="18"/>
              </w:rPr>
              <w:t>Backend</w:t>
            </w:r>
          </w:p>
        </w:tc>
        <w:tc>
          <w:tcPr>
            <w:tcW w:type="dxa" w:w="2160"/>
            <w:shd w:fill="F8FAFC"/>
            <w:tcMar>
              <w:top w:w="100" w:type="dxa"/>
              <w:bottom w:w="100" w:type="dxa"/>
              <w:left w:w="150" w:type="dxa"/>
              <w:right w:w="150" w:type="dxa"/>
            </w:tcMar>
          </w:tcPr>
          <w:p>
            <w:pPr>
              <w:jc w:val="left"/>
            </w:pPr>
            <w:r>
              <w:rPr>
                <w:rFonts w:ascii="Segoe UI" w:hAnsi="Segoe UI"/>
                <w:color w:val="334155"/>
                <w:sz w:val="18"/>
              </w:rPr>
              <w:t>root</w:t>
            </w:r>
          </w:p>
        </w:tc>
        <w:tc>
          <w:tcPr>
            <w:tcW w:type="dxa" w:w="3744"/>
            <w:shd w:fill="F8FAFC"/>
            <w:tcMar>
              <w:top w:w="100" w:type="dxa"/>
              <w:bottom w:w="100" w:type="dxa"/>
              <w:left w:w="150" w:type="dxa"/>
              <w:right w:w="150" w:type="dxa"/>
            </w:tcMar>
          </w:tcPr>
          <w:p>
            <w:pPr>
              <w:jc w:val="left"/>
            </w:pPr>
            <w:r>
              <w:rPr>
                <w:rFonts w:ascii="Segoe UI" w:hAnsi="Segoe UI"/>
                <w:color w:val="334155"/>
                <w:sz w:val="18"/>
              </w:rPr>
              <w:t>MySQL administrative username.</w:t>
            </w:r>
          </w:p>
        </w:tc>
      </w:tr>
      <w:tr>
        <w:tc>
          <w:tcPr>
            <w:tcW w:type="dxa" w:w="2160"/>
            <w:shd w:fill="FFFFFF"/>
            <w:tcMar>
              <w:top w:w="100" w:type="dxa"/>
              <w:bottom w:w="100" w:type="dxa"/>
              <w:left w:w="150" w:type="dxa"/>
              <w:right w:w="150" w:type="dxa"/>
            </w:tcMar>
          </w:tcPr>
          <w:p>
            <w:pPr>
              <w:jc w:val="left"/>
            </w:pPr>
            <w:r>
              <w:rPr>
                <w:rFonts w:ascii="Segoe UI" w:hAnsi="Segoe UI"/>
                <w:color w:val="334155"/>
                <w:sz w:val="18"/>
              </w:rPr>
              <w:t>DB_PASSWORD</w:t>
            </w:r>
          </w:p>
        </w:tc>
        <w:tc>
          <w:tcPr>
            <w:tcW w:type="dxa" w:w="1296"/>
            <w:shd w:fill="FFFFFF"/>
            <w:tcMar>
              <w:top w:w="100" w:type="dxa"/>
              <w:bottom w:w="100" w:type="dxa"/>
              <w:left w:w="150" w:type="dxa"/>
              <w:right w:w="150" w:type="dxa"/>
            </w:tcMar>
          </w:tcPr>
          <w:p>
            <w:pPr>
              <w:jc w:val="left"/>
            </w:pPr>
            <w:r>
              <w:rPr>
                <w:rFonts w:ascii="Segoe UI" w:hAnsi="Segoe UI"/>
                <w:color w:val="334155"/>
                <w:sz w:val="18"/>
              </w:rPr>
              <w:t>Backend</w:t>
            </w:r>
          </w:p>
        </w:tc>
        <w:tc>
          <w:tcPr>
            <w:tcW w:type="dxa" w:w="2160"/>
            <w:shd w:fill="FFFFFF"/>
            <w:tcMar>
              <w:top w:w="100" w:type="dxa"/>
              <w:bottom w:w="100" w:type="dxa"/>
              <w:left w:w="150" w:type="dxa"/>
              <w:right w:w="150" w:type="dxa"/>
            </w:tcMar>
          </w:tcPr>
          <w:p>
            <w:pPr>
              <w:jc w:val="left"/>
            </w:pPr>
            <w:r>
              <w:rPr>
                <w:rFonts w:ascii="Segoe UI" w:hAnsi="Segoe UI"/>
                <w:color w:val="334155"/>
                <w:sz w:val="18"/>
              </w:rPr>
              <w:t>[Configured]</w:t>
            </w:r>
          </w:p>
        </w:tc>
        <w:tc>
          <w:tcPr>
            <w:tcW w:type="dxa" w:w="3744"/>
            <w:shd w:fill="FFFFFF"/>
            <w:tcMar>
              <w:top w:w="100" w:type="dxa"/>
              <w:bottom w:w="100" w:type="dxa"/>
              <w:left w:w="150" w:type="dxa"/>
              <w:right w:w="150" w:type="dxa"/>
            </w:tcMar>
          </w:tcPr>
          <w:p>
            <w:pPr>
              <w:jc w:val="left"/>
            </w:pPr>
            <w:r>
              <w:rPr>
                <w:rFonts w:ascii="Segoe UI" w:hAnsi="Segoe UI"/>
                <w:color w:val="334155"/>
                <w:sz w:val="18"/>
              </w:rPr>
              <w:t>MySQL authentication password.</w:t>
            </w:r>
          </w:p>
        </w:tc>
      </w:tr>
      <w:tr>
        <w:tc>
          <w:tcPr>
            <w:tcW w:type="dxa" w:w="2160"/>
            <w:shd w:fill="F8FAFC"/>
            <w:tcMar>
              <w:top w:w="100" w:type="dxa"/>
              <w:bottom w:w="100" w:type="dxa"/>
              <w:left w:w="150" w:type="dxa"/>
              <w:right w:w="150" w:type="dxa"/>
            </w:tcMar>
          </w:tcPr>
          <w:p>
            <w:pPr>
              <w:jc w:val="left"/>
            </w:pPr>
            <w:r>
              <w:rPr>
                <w:rFonts w:ascii="Segoe UI" w:hAnsi="Segoe UI"/>
                <w:color w:val="334155"/>
                <w:sz w:val="18"/>
              </w:rPr>
              <w:t>DB_NAME</w:t>
            </w:r>
          </w:p>
        </w:tc>
        <w:tc>
          <w:tcPr>
            <w:tcW w:type="dxa" w:w="1296"/>
            <w:shd w:fill="F8FAFC"/>
            <w:tcMar>
              <w:top w:w="100" w:type="dxa"/>
              <w:bottom w:w="100" w:type="dxa"/>
              <w:left w:w="150" w:type="dxa"/>
              <w:right w:w="150" w:type="dxa"/>
            </w:tcMar>
          </w:tcPr>
          <w:p>
            <w:pPr>
              <w:jc w:val="left"/>
            </w:pPr>
            <w:r>
              <w:rPr>
                <w:rFonts w:ascii="Segoe UI" w:hAnsi="Segoe UI"/>
                <w:color w:val="334155"/>
                <w:sz w:val="18"/>
              </w:rPr>
              <w:t>Backend</w:t>
            </w:r>
          </w:p>
        </w:tc>
        <w:tc>
          <w:tcPr>
            <w:tcW w:type="dxa" w:w="2160"/>
            <w:shd w:fill="F8FAFC"/>
            <w:tcMar>
              <w:top w:w="100" w:type="dxa"/>
              <w:bottom w:w="100" w:type="dxa"/>
              <w:left w:w="150" w:type="dxa"/>
              <w:right w:w="150" w:type="dxa"/>
            </w:tcMar>
          </w:tcPr>
          <w:p>
            <w:pPr>
              <w:jc w:val="left"/>
            </w:pPr>
            <w:r>
              <w:rPr>
                <w:rFonts w:ascii="Segoe UI" w:hAnsi="Segoe UI"/>
                <w:color w:val="334155"/>
                <w:sz w:val="18"/>
              </w:rPr>
              <w:t>peoplepay360</w:t>
            </w:r>
          </w:p>
        </w:tc>
        <w:tc>
          <w:tcPr>
            <w:tcW w:type="dxa" w:w="3744"/>
            <w:shd w:fill="F8FAFC"/>
            <w:tcMar>
              <w:top w:w="100" w:type="dxa"/>
              <w:bottom w:w="100" w:type="dxa"/>
              <w:left w:w="150" w:type="dxa"/>
              <w:right w:w="150" w:type="dxa"/>
            </w:tcMar>
          </w:tcPr>
          <w:p>
            <w:pPr>
              <w:jc w:val="left"/>
            </w:pPr>
            <w:r>
              <w:rPr>
                <w:rFonts w:ascii="Segoe UI" w:hAnsi="Segoe UI"/>
                <w:color w:val="334155"/>
                <w:sz w:val="18"/>
              </w:rPr>
              <w:t>Target schema database name.</w:t>
            </w:r>
          </w:p>
        </w:tc>
      </w:tr>
      <w:tr>
        <w:tc>
          <w:tcPr>
            <w:tcW w:type="dxa" w:w="2160"/>
            <w:shd w:fill="FFFFFF"/>
            <w:tcMar>
              <w:top w:w="100" w:type="dxa"/>
              <w:bottom w:w="100" w:type="dxa"/>
              <w:left w:w="150" w:type="dxa"/>
              <w:right w:w="150" w:type="dxa"/>
            </w:tcMar>
          </w:tcPr>
          <w:p>
            <w:pPr>
              <w:jc w:val="left"/>
            </w:pPr>
            <w:r>
              <w:rPr>
                <w:rFonts w:ascii="Segoe UI" w:hAnsi="Segoe UI"/>
                <w:color w:val="334155"/>
                <w:sz w:val="18"/>
              </w:rPr>
              <w:t>JWT_SECRET</w:t>
            </w:r>
          </w:p>
        </w:tc>
        <w:tc>
          <w:tcPr>
            <w:tcW w:type="dxa" w:w="1296"/>
            <w:shd w:fill="FFFFFF"/>
            <w:tcMar>
              <w:top w:w="100" w:type="dxa"/>
              <w:bottom w:w="100" w:type="dxa"/>
              <w:left w:w="150" w:type="dxa"/>
              <w:right w:w="150" w:type="dxa"/>
            </w:tcMar>
          </w:tcPr>
          <w:p>
            <w:pPr>
              <w:jc w:val="left"/>
            </w:pPr>
            <w:r>
              <w:rPr>
                <w:rFonts w:ascii="Segoe UI" w:hAnsi="Segoe UI"/>
                <w:color w:val="334155"/>
                <w:sz w:val="18"/>
              </w:rPr>
              <w:t>Backend</w:t>
            </w:r>
          </w:p>
        </w:tc>
        <w:tc>
          <w:tcPr>
            <w:tcW w:type="dxa" w:w="2160"/>
            <w:shd w:fill="FFFFFF"/>
            <w:tcMar>
              <w:top w:w="100" w:type="dxa"/>
              <w:bottom w:w="100" w:type="dxa"/>
              <w:left w:w="150" w:type="dxa"/>
              <w:right w:w="150" w:type="dxa"/>
            </w:tcMar>
          </w:tcPr>
          <w:p>
            <w:pPr>
              <w:jc w:val="left"/>
            </w:pPr>
            <w:r>
              <w:rPr>
                <w:rFonts w:ascii="Segoe UI" w:hAnsi="Segoe UI"/>
                <w:color w:val="334155"/>
                <w:sz w:val="18"/>
              </w:rPr>
              <w:t>[Secure Token]</w:t>
            </w:r>
          </w:p>
        </w:tc>
        <w:tc>
          <w:tcPr>
            <w:tcW w:type="dxa" w:w="3744"/>
            <w:shd w:fill="FFFFFF"/>
            <w:tcMar>
              <w:top w:w="100" w:type="dxa"/>
              <w:bottom w:w="100" w:type="dxa"/>
              <w:left w:w="150" w:type="dxa"/>
              <w:right w:w="150" w:type="dxa"/>
            </w:tcMar>
          </w:tcPr>
          <w:p>
            <w:pPr>
              <w:jc w:val="left"/>
            </w:pPr>
            <w:r>
              <w:rPr>
                <w:rFonts w:ascii="Segoe UI" w:hAnsi="Segoe UI"/>
                <w:color w:val="334155"/>
                <w:sz w:val="18"/>
              </w:rPr>
              <w:t>HMAC-SHA256 secret key for signing session tokens.</w:t>
            </w:r>
          </w:p>
        </w:tc>
      </w:tr>
      <w:tr>
        <w:tc>
          <w:tcPr>
            <w:tcW w:type="dxa" w:w="2160"/>
            <w:shd w:fill="F8FAFC"/>
            <w:tcMar>
              <w:top w:w="100" w:type="dxa"/>
              <w:bottom w:w="100" w:type="dxa"/>
              <w:left w:w="150" w:type="dxa"/>
              <w:right w:w="150" w:type="dxa"/>
            </w:tcMar>
          </w:tcPr>
          <w:p>
            <w:pPr>
              <w:jc w:val="left"/>
            </w:pPr>
            <w:r>
              <w:rPr>
                <w:rFonts w:ascii="Segoe UI" w:hAnsi="Segoe UI"/>
                <w:color w:val="334155"/>
                <w:sz w:val="18"/>
              </w:rPr>
              <w:t>JWT_EXPIRES_IN</w:t>
            </w:r>
          </w:p>
        </w:tc>
        <w:tc>
          <w:tcPr>
            <w:tcW w:type="dxa" w:w="1296"/>
            <w:shd w:fill="F8FAFC"/>
            <w:tcMar>
              <w:top w:w="100" w:type="dxa"/>
              <w:bottom w:w="100" w:type="dxa"/>
              <w:left w:w="150" w:type="dxa"/>
              <w:right w:w="150" w:type="dxa"/>
            </w:tcMar>
          </w:tcPr>
          <w:p>
            <w:pPr>
              <w:jc w:val="left"/>
            </w:pPr>
            <w:r>
              <w:rPr>
                <w:rFonts w:ascii="Segoe UI" w:hAnsi="Segoe UI"/>
                <w:color w:val="334155"/>
                <w:sz w:val="18"/>
              </w:rPr>
              <w:t>Backend</w:t>
            </w:r>
          </w:p>
        </w:tc>
        <w:tc>
          <w:tcPr>
            <w:tcW w:type="dxa" w:w="2160"/>
            <w:shd w:fill="F8FAFC"/>
            <w:tcMar>
              <w:top w:w="100" w:type="dxa"/>
              <w:bottom w:w="100" w:type="dxa"/>
              <w:left w:w="150" w:type="dxa"/>
              <w:right w:w="150" w:type="dxa"/>
            </w:tcMar>
          </w:tcPr>
          <w:p>
            <w:pPr>
              <w:jc w:val="left"/>
            </w:pPr>
            <w:r>
              <w:rPr>
                <w:rFonts w:ascii="Segoe UI" w:hAnsi="Segoe UI"/>
                <w:color w:val="334155"/>
                <w:sz w:val="18"/>
              </w:rPr>
              <w:t>24h</w:t>
            </w:r>
          </w:p>
        </w:tc>
        <w:tc>
          <w:tcPr>
            <w:tcW w:type="dxa" w:w="3744"/>
            <w:shd w:fill="F8FAFC"/>
            <w:tcMar>
              <w:top w:w="100" w:type="dxa"/>
              <w:bottom w:w="100" w:type="dxa"/>
              <w:left w:w="150" w:type="dxa"/>
              <w:right w:w="150" w:type="dxa"/>
            </w:tcMar>
          </w:tcPr>
          <w:p>
            <w:pPr>
              <w:jc w:val="left"/>
            </w:pPr>
            <w:r>
              <w:rPr>
                <w:rFonts w:ascii="Segoe UI" w:hAnsi="Segoe UI"/>
                <w:color w:val="334155"/>
                <w:sz w:val="18"/>
              </w:rPr>
              <w:t>Session authentication validity duration.</w:t>
            </w:r>
          </w:p>
        </w:tc>
      </w:tr>
      <w:tr>
        <w:tc>
          <w:tcPr>
            <w:tcW w:type="dxa" w:w="2160"/>
            <w:shd w:fill="FFFFFF"/>
            <w:tcMar>
              <w:top w:w="100" w:type="dxa"/>
              <w:bottom w:w="100" w:type="dxa"/>
              <w:left w:w="150" w:type="dxa"/>
              <w:right w:w="150" w:type="dxa"/>
            </w:tcMar>
          </w:tcPr>
          <w:p>
            <w:pPr>
              <w:jc w:val="left"/>
            </w:pPr>
            <w:r>
              <w:rPr>
                <w:rFonts w:ascii="Segoe UI" w:hAnsi="Segoe UI"/>
                <w:color w:val="334155"/>
                <w:sz w:val="18"/>
              </w:rPr>
              <w:t>VITE_API_BASE_URL</w:t>
            </w:r>
          </w:p>
        </w:tc>
        <w:tc>
          <w:tcPr>
            <w:tcW w:type="dxa" w:w="1296"/>
            <w:shd w:fill="FFFFFF"/>
            <w:tcMar>
              <w:top w:w="100" w:type="dxa"/>
              <w:bottom w:w="100" w:type="dxa"/>
              <w:left w:w="150" w:type="dxa"/>
              <w:right w:w="150" w:type="dxa"/>
            </w:tcMar>
          </w:tcPr>
          <w:p>
            <w:pPr>
              <w:jc w:val="left"/>
            </w:pPr>
            <w:r>
              <w:rPr>
                <w:rFonts w:ascii="Segoe UI" w:hAnsi="Segoe UI"/>
                <w:color w:val="334155"/>
                <w:sz w:val="18"/>
              </w:rPr>
              <w:t>Frontend</w:t>
            </w:r>
          </w:p>
        </w:tc>
        <w:tc>
          <w:tcPr>
            <w:tcW w:type="dxa" w:w="2160"/>
            <w:shd w:fill="FFFFFF"/>
            <w:tcMar>
              <w:top w:w="100" w:type="dxa"/>
              <w:bottom w:w="100" w:type="dxa"/>
              <w:left w:w="150" w:type="dxa"/>
              <w:right w:w="150" w:type="dxa"/>
            </w:tcMar>
          </w:tcPr>
          <w:p>
            <w:pPr>
              <w:jc w:val="left"/>
            </w:pPr>
            <w:r>
              <w:rPr>
                <w:rFonts w:ascii="Segoe UI" w:hAnsi="Segoe UI"/>
                <w:color w:val="334155"/>
                <w:sz w:val="18"/>
              </w:rPr>
              <w:t>http://localhost:5000</w:t>
            </w:r>
          </w:p>
        </w:tc>
        <w:tc>
          <w:tcPr>
            <w:tcW w:type="dxa" w:w="3744"/>
            <w:shd w:fill="FFFFFF"/>
            <w:tcMar>
              <w:top w:w="100" w:type="dxa"/>
              <w:bottom w:w="100" w:type="dxa"/>
              <w:left w:w="150" w:type="dxa"/>
              <w:right w:w="150" w:type="dxa"/>
            </w:tcMar>
          </w:tcPr>
          <w:p>
            <w:pPr>
              <w:jc w:val="left"/>
            </w:pPr>
            <w:r>
              <w:rPr>
                <w:rFonts w:ascii="Segoe UI" w:hAnsi="Segoe UI"/>
                <w:color w:val="334155"/>
                <w:sz w:val="18"/>
              </w:rPr>
              <w:t>Base URL for client-side API requests.</w:t>
            </w:r>
          </w:p>
        </w:tc>
      </w:tr>
    </w:tbl>
    <w:p/>
    <w:p>
      <w:pPr>
        <w:pStyle w:val="Heading2"/>
      </w:pPr>
      <w:r>
        <w:t>Standard Execution Commands</w:t>
      </w:r>
    </w:p>
    <w:tbl>
      <w:tblPr>
        <w:tblW w:type="auto" w:w="0"/>
        <w:jc w:val="center"/>
        <w:tblLook w:firstColumn="1" w:firstRow="1" w:lastColumn="0" w:lastRow="0" w:noHBand="0" w:noVBand="1" w:val="04A0"/>
      </w:tblPr>
      <w:tblGrid>
        <w:gridCol w:w="3312"/>
        <w:gridCol w:w="3312"/>
        <w:gridCol w:w="3312"/>
      </w:tblGrid>
      <w:tr>
        <w:tc>
          <w:tcPr>
            <w:tcW w:type="dxa" w:w="1872"/>
            <w:shd w:fill="0F766E"/>
            <w:tcMar>
              <w:top w:w="120" w:type="dxa"/>
              <w:bottom w:w="120" w:type="dxa"/>
              <w:left w:w="150" w:type="dxa"/>
              <w:right w:w="150" w:type="dxa"/>
            </w:tcMar>
          </w:tcPr>
          <w:p>
            <w:pPr>
              <w:jc w:val="left"/>
            </w:pPr>
            <w:r>
              <w:rPr>
                <w:rFonts w:ascii="Segoe UI" w:hAnsi="Segoe UI"/>
                <w:b/>
                <w:color w:val="FFFFFF"/>
                <w:sz w:val="19"/>
              </w:rPr>
              <w:t>Working Directory</w:t>
            </w:r>
          </w:p>
        </w:tc>
        <w:tc>
          <w:tcPr>
            <w:tcW w:type="dxa" w:w="2304"/>
            <w:shd w:fill="0F766E"/>
            <w:tcMar>
              <w:top w:w="120" w:type="dxa"/>
              <w:bottom w:w="120" w:type="dxa"/>
              <w:left w:w="150" w:type="dxa"/>
              <w:right w:w="150" w:type="dxa"/>
            </w:tcMar>
          </w:tcPr>
          <w:p>
            <w:pPr>
              <w:jc w:val="left"/>
            </w:pPr>
            <w:r>
              <w:rPr>
                <w:rFonts w:ascii="Segoe UI" w:hAnsi="Segoe UI"/>
                <w:b/>
                <w:color w:val="FFFFFF"/>
                <w:sz w:val="19"/>
              </w:rPr>
              <w:t>Command</w:t>
            </w:r>
          </w:p>
        </w:tc>
        <w:tc>
          <w:tcPr>
            <w:tcW w:type="dxa" w:w="5184"/>
            <w:shd w:fill="0F766E"/>
            <w:tcMar>
              <w:top w:w="120" w:type="dxa"/>
              <w:bottom w:w="120" w:type="dxa"/>
              <w:left w:w="150" w:type="dxa"/>
              <w:right w:w="150" w:type="dxa"/>
            </w:tcMar>
          </w:tcPr>
          <w:p>
            <w:pPr>
              <w:jc w:val="left"/>
            </w:pPr>
            <w:r>
              <w:rPr>
                <w:rFonts w:ascii="Segoe UI" w:hAnsi="Segoe UI"/>
                <w:b/>
                <w:color w:val="FFFFFF"/>
                <w:sz w:val="19"/>
              </w:rPr>
              <w:t>Operational Function</w:t>
            </w:r>
          </w:p>
        </w:tc>
      </w:tr>
      <w:tr>
        <w:tc>
          <w:tcPr>
            <w:tcW w:type="dxa" w:w="1872"/>
            <w:shd w:fill="FFFFFF"/>
            <w:tcMar>
              <w:top w:w="100" w:type="dxa"/>
              <w:bottom w:w="100" w:type="dxa"/>
              <w:left w:w="150" w:type="dxa"/>
              <w:right w:w="150" w:type="dxa"/>
            </w:tcMar>
          </w:tcPr>
          <w:p>
            <w:pPr>
              <w:jc w:val="left"/>
            </w:pPr>
            <w:r>
              <w:rPr>
                <w:rFonts w:ascii="Segoe UI" w:hAnsi="Segoe UI"/>
                <w:color w:val="334155"/>
                <w:sz w:val="18"/>
              </w:rPr>
              <w:t>Root</w:t>
            </w:r>
          </w:p>
        </w:tc>
        <w:tc>
          <w:tcPr>
            <w:tcW w:type="dxa" w:w="2304"/>
            <w:shd w:fill="FFFFFF"/>
            <w:tcMar>
              <w:top w:w="100" w:type="dxa"/>
              <w:bottom w:w="100" w:type="dxa"/>
              <w:left w:w="150" w:type="dxa"/>
              <w:right w:w="150" w:type="dxa"/>
            </w:tcMar>
          </w:tcPr>
          <w:p>
            <w:pPr>
              <w:jc w:val="left"/>
            </w:pPr>
            <w:r>
              <w:rPr>
                <w:rFonts w:ascii="Segoe UI" w:hAnsi="Segoe UI"/>
                <w:color w:val="334155"/>
                <w:sz w:val="18"/>
              </w:rPr>
              <w:t>npm install</w:t>
            </w:r>
          </w:p>
        </w:tc>
        <w:tc>
          <w:tcPr>
            <w:tcW w:type="dxa" w:w="5184"/>
            <w:shd w:fill="FFFFFF"/>
            <w:tcMar>
              <w:top w:w="100" w:type="dxa"/>
              <w:bottom w:w="100" w:type="dxa"/>
              <w:left w:w="150" w:type="dxa"/>
              <w:right w:w="150" w:type="dxa"/>
            </w:tcMar>
          </w:tcPr>
          <w:p>
            <w:pPr>
              <w:jc w:val="left"/>
            </w:pPr>
            <w:r>
              <w:rPr>
                <w:rFonts w:ascii="Segoe UI" w:hAnsi="Segoe UI"/>
                <w:color w:val="334155"/>
                <w:sz w:val="18"/>
              </w:rPr>
              <w:t>Installs root-level packages and shared scripts.</w:t>
            </w:r>
          </w:p>
        </w:tc>
      </w:tr>
      <w:tr>
        <w:tc>
          <w:tcPr>
            <w:tcW w:type="dxa" w:w="1872"/>
            <w:shd w:fill="F8FAFC"/>
            <w:tcMar>
              <w:top w:w="100" w:type="dxa"/>
              <w:bottom w:w="100" w:type="dxa"/>
              <w:left w:w="150" w:type="dxa"/>
              <w:right w:w="150" w:type="dxa"/>
            </w:tcMar>
          </w:tcPr>
          <w:p>
            <w:pPr>
              <w:jc w:val="left"/>
            </w:pPr>
            <w:r>
              <w:rPr>
                <w:rFonts w:ascii="Segoe UI" w:hAnsi="Segoe UI"/>
                <w:color w:val="334155"/>
                <w:sz w:val="18"/>
              </w:rPr>
              <w:t>server/</w:t>
            </w:r>
          </w:p>
        </w:tc>
        <w:tc>
          <w:tcPr>
            <w:tcW w:type="dxa" w:w="2304"/>
            <w:shd w:fill="F8FAFC"/>
            <w:tcMar>
              <w:top w:w="100" w:type="dxa"/>
              <w:bottom w:w="100" w:type="dxa"/>
              <w:left w:w="150" w:type="dxa"/>
              <w:right w:w="150" w:type="dxa"/>
            </w:tcMar>
          </w:tcPr>
          <w:p>
            <w:pPr>
              <w:jc w:val="left"/>
            </w:pPr>
            <w:r>
              <w:rPr>
                <w:rFonts w:ascii="Segoe UI" w:hAnsi="Segoe UI"/>
                <w:color w:val="334155"/>
                <w:sz w:val="18"/>
              </w:rPr>
              <w:t>npm run dev</w:t>
            </w:r>
          </w:p>
        </w:tc>
        <w:tc>
          <w:tcPr>
            <w:tcW w:type="dxa" w:w="5184"/>
            <w:shd w:fill="F8FAFC"/>
            <w:tcMar>
              <w:top w:w="100" w:type="dxa"/>
              <w:bottom w:w="100" w:type="dxa"/>
              <w:left w:w="150" w:type="dxa"/>
              <w:right w:w="150" w:type="dxa"/>
            </w:tcMar>
          </w:tcPr>
          <w:p>
            <w:pPr>
              <w:jc w:val="left"/>
            </w:pPr>
            <w:r>
              <w:rPr>
                <w:rFonts w:ascii="Segoe UI" w:hAnsi="Segoe UI"/>
                <w:color w:val="334155"/>
                <w:sz w:val="18"/>
              </w:rPr>
              <w:t>Launches backend API in hot-reload mode via tsx watch (Port 5000).</w:t>
            </w:r>
          </w:p>
        </w:tc>
      </w:tr>
      <w:tr>
        <w:tc>
          <w:tcPr>
            <w:tcW w:type="dxa" w:w="1872"/>
            <w:shd w:fill="FFFFFF"/>
            <w:tcMar>
              <w:top w:w="100" w:type="dxa"/>
              <w:bottom w:w="100" w:type="dxa"/>
              <w:left w:w="150" w:type="dxa"/>
              <w:right w:w="150" w:type="dxa"/>
            </w:tcMar>
          </w:tcPr>
          <w:p>
            <w:pPr>
              <w:jc w:val="left"/>
            </w:pPr>
            <w:r>
              <w:rPr>
                <w:rFonts w:ascii="Segoe UI" w:hAnsi="Segoe UI"/>
                <w:color w:val="334155"/>
                <w:sz w:val="18"/>
              </w:rPr>
              <w:t>server/</w:t>
            </w:r>
          </w:p>
        </w:tc>
        <w:tc>
          <w:tcPr>
            <w:tcW w:type="dxa" w:w="2304"/>
            <w:shd w:fill="FFFFFF"/>
            <w:tcMar>
              <w:top w:w="100" w:type="dxa"/>
              <w:bottom w:w="100" w:type="dxa"/>
              <w:left w:w="150" w:type="dxa"/>
              <w:right w:w="150" w:type="dxa"/>
            </w:tcMar>
          </w:tcPr>
          <w:p>
            <w:pPr>
              <w:jc w:val="left"/>
            </w:pPr>
            <w:r>
              <w:rPr>
                <w:rFonts w:ascii="Segoe UI" w:hAnsi="Segoe UI"/>
                <w:color w:val="334155"/>
                <w:sz w:val="18"/>
              </w:rPr>
              <w:t>npm run build</w:t>
            </w:r>
          </w:p>
        </w:tc>
        <w:tc>
          <w:tcPr>
            <w:tcW w:type="dxa" w:w="5184"/>
            <w:shd w:fill="FFFFFF"/>
            <w:tcMar>
              <w:top w:w="100" w:type="dxa"/>
              <w:bottom w:w="100" w:type="dxa"/>
              <w:left w:w="150" w:type="dxa"/>
              <w:right w:w="150" w:type="dxa"/>
            </w:tcMar>
          </w:tcPr>
          <w:p>
            <w:pPr>
              <w:jc w:val="left"/>
            </w:pPr>
            <w:r>
              <w:rPr>
                <w:rFonts w:ascii="Segoe UI" w:hAnsi="Segoe UI"/>
                <w:color w:val="334155"/>
                <w:sz w:val="18"/>
              </w:rPr>
              <w:t>Compiles TypeScript server code to dist/ via tsc.</w:t>
            </w:r>
          </w:p>
        </w:tc>
      </w:tr>
      <w:tr>
        <w:tc>
          <w:tcPr>
            <w:tcW w:type="dxa" w:w="1872"/>
            <w:shd w:fill="F8FAFC"/>
            <w:tcMar>
              <w:top w:w="100" w:type="dxa"/>
              <w:bottom w:w="100" w:type="dxa"/>
              <w:left w:w="150" w:type="dxa"/>
              <w:right w:w="150" w:type="dxa"/>
            </w:tcMar>
          </w:tcPr>
          <w:p>
            <w:pPr>
              <w:jc w:val="left"/>
            </w:pPr>
            <w:r>
              <w:rPr>
                <w:rFonts w:ascii="Segoe UI" w:hAnsi="Segoe UI"/>
                <w:color w:val="334155"/>
                <w:sz w:val="18"/>
              </w:rPr>
              <w:t>server/</w:t>
            </w:r>
          </w:p>
        </w:tc>
        <w:tc>
          <w:tcPr>
            <w:tcW w:type="dxa" w:w="2304"/>
            <w:shd w:fill="F8FAFC"/>
            <w:tcMar>
              <w:top w:w="100" w:type="dxa"/>
              <w:bottom w:w="100" w:type="dxa"/>
              <w:left w:w="150" w:type="dxa"/>
              <w:right w:w="150" w:type="dxa"/>
            </w:tcMar>
          </w:tcPr>
          <w:p>
            <w:pPr>
              <w:jc w:val="left"/>
            </w:pPr>
            <w:r>
              <w:rPr>
                <w:rFonts w:ascii="Segoe UI" w:hAnsi="Segoe UI"/>
                <w:color w:val="334155"/>
                <w:sz w:val="18"/>
              </w:rPr>
              <w:t>npm run db:init</w:t>
            </w:r>
          </w:p>
        </w:tc>
        <w:tc>
          <w:tcPr>
            <w:tcW w:type="dxa" w:w="5184"/>
            <w:shd w:fill="F8FAFC"/>
            <w:tcMar>
              <w:top w:w="100" w:type="dxa"/>
              <w:bottom w:w="100" w:type="dxa"/>
              <w:left w:w="150" w:type="dxa"/>
              <w:right w:w="150" w:type="dxa"/>
            </w:tcMar>
          </w:tcPr>
          <w:p>
            <w:pPr>
              <w:jc w:val="left"/>
            </w:pPr>
            <w:r>
              <w:rPr>
                <w:rFonts w:ascii="Segoe UI" w:hAnsi="Segoe UI"/>
                <w:color w:val="334155"/>
                <w:sz w:val="18"/>
              </w:rPr>
              <w:t>Initializes MySQL tables and applies normalization schema.</w:t>
            </w:r>
          </w:p>
        </w:tc>
      </w:tr>
      <w:tr>
        <w:tc>
          <w:tcPr>
            <w:tcW w:type="dxa" w:w="1872"/>
            <w:shd w:fill="FFFFFF"/>
            <w:tcMar>
              <w:top w:w="100" w:type="dxa"/>
              <w:bottom w:w="100" w:type="dxa"/>
              <w:left w:w="150" w:type="dxa"/>
              <w:right w:w="150" w:type="dxa"/>
            </w:tcMar>
          </w:tcPr>
          <w:p>
            <w:pPr>
              <w:jc w:val="left"/>
            </w:pPr>
            <w:r>
              <w:rPr>
                <w:rFonts w:ascii="Segoe UI" w:hAnsi="Segoe UI"/>
                <w:color w:val="334155"/>
                <w:sz w:val="18"/>
              </w:rPr>
              <w:t>client/</w:t>
            </w:r>
          </w:p>
        </w:tc>
        <w:tc>
          <w:tcPr>
            <w:tcW w:type="dxa" w:w="2304"/>
            <w:shd w:fill="FFFFFF"/>
            <w:tcMar>
              <w:top w:w="100" w:type="dxa"/>
              <w:bottom w:w="100" w:type="dxa"/>
              <w:left w:w="150" w:type="dxa"/>
              <w:right w:w="150" w:type="dxa"/>
            </w:tcMar>
          </w:tcPr>
          <w:p>
            <w:pPr>
              <w:jc w:val="left"/>
            </w:pPr>
            <w:r>
              <w:rPr>
                <w:rFonts w:ascii="Segoe UI" w:hAnsi="Segoe UI"/>
                <w:color w:val="334155"/>
                <w:sz w:val="18"/>
              </w:rPr>
              <w:t>npm run dev</w:t>
            </w:r>
          </w:p>
        </w:tc>
        <w:tc>
          <w:tcPr>
            <w:tcW w:type="dxa" w:w="5184"/>
            <w:shd w:fill="FFFFFF"/>
            <w:tcMar>
              <w:top w:w="100" w:type="dxa"/>
              <w:bottom w:w="100" w:type="dxa"/>
              <w:left w:w="150" w:type="dxa"/>
              <w:right w:w="150" w:type="dxa"/>
            </w:tcMar>
          </w:tcPr>
          <w:p>
            <w:pPr>
              <w:jc w:val="left"/>
            </w:pPr>
            <w:r>
              <w:rPr>
                <w:rFonts w:ascii="Segoe UI" w:hAnsi="Segoe UI"/>
                <w:color w:val="334155"/>
                <w:sz w:val="18"/>
              </w:rPr>
              <w:t>Starts Vite reactive development server (Port 5173).</w:t>
            </w:r>
          </w:p>
        </w:tc>
      </w:tr>
      <w:tr>
        <w:tc>
          <w:tcPr>
            <w:tcW w:type="dxa" w:w="1872"/>
            <w:shd w:fill="F8FAFC"/>
            <w:tcMar>
              <w:top w:w="100" w:type="dxa"/>
              <w:bottom w:w="100" w:type="dxa"/>
              <w:left w:w="150" w:type="dxa"/>
              <w:right w:w="150" w:type="dxa"/>
            </w:tcMar>
          </w:tcPr>
          <w:p>
            <w:pPr>
              <w:jc w:val="left"/>
            </w:pPr>
            <w:r>
              <w:rPr>
                <w:rFonts w:ascii="Segoe UI" w:hAnsi="Segoe UI"/>
                <w:color w:val="334155"/>
                <w:sz w:val="18"/>
              </w:rPr>
              <w:t>client/</w:t>
            </w:r>
          </w:p>
        </w:tc>
        <w:tc>
          <w:tcPr>
            <w:tcW w:type="dxa" w:w="2304"/>
            <w:shd w:fill="F8FAFC"/>
            <w:tcMar>
              <w:top w:w="100" w:type="dxa"/>
              <w:bottom w:w="100" w:type="dxa"/>
              <w:left w:w="150" w:type="dxa"/>
              <w:right w:w="150" w:type="dxa"/>
            </w:tcMar>
          </w:tcPr>
          <w:p>
            <w:pPr>
              <w:jc w:val="left"/>
            </w:pPr>
            <w:r>
              <w:rPr>
                <w:rFonts w:ascii="Segoe UI" w:hAnsi="Segoe UI"/>
                <w:color w:val="334155"/>
                <w:sz w:val="18"/>
              </w:rPr>
              <w:t>npm run build</w:t>
            </w:r>
          </w:p>
        </w:tc>
        <w:tc>
          <w:tcPr>
            <w:tcW w:type="dxa" w:w="5184"/>
            <w:shd w:fill="F8FAFC"/>
            <w:tcMar>
              <w:top w:w="100" w:type="dxa"/>
              <w:bottom w:w="100" w:type="dxa"/>
              <w:left w:w="150" w:type="dxa"/>
              <w:right w:w="150" w:type="dxa"/>
            </w:tcMar>
          </w:tcPr>
          <w:p>
            <w:pPr>
              <w:jc w:val="left"/>
            </w:pPr>
            <w:r>
              <w:rPr>
                <w:rFonts w:ascii="Segoe UI" w:hAnsi="Segoe UI"/>
                <w:color w:val="334155"/>
                <w:sz w:val="18"/>
              </w:rPr>
              <w:t>Generates optimized, minified production assets.</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