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pPr>
      <w:r w:rsidDel="00000000" w:rsidR="00000000" w:rsidRPr="00000000">
        <w:rPr>
          <w:rFonts w:ascii="Calibri" w:cs="Calibri" w:eastAsia="Calibri" w:hAnsi="Calibri"/>
          <w:b w:val="1"/>
          <w:bCs w:val="1"/>
          <w:color w:val="1c7293"/>
          <w:sz w:val="22"/>
          <w:szCs w:val="22"/>
          <w:rtl w:val="0"/>
        </w:rPr>
        <w:t xml:space="preserve">P4 — PROJECT PLANNING</w:t>
      </w:r>
      <w:r w:rsidDel="00000000" w:rsidR="00000000" w:rsidRPr="00000000">
        <w:rPr>
          <w:rtl w:val="0"/>
        </w:rPr>
      </w:r>
    </w:p>
    <w:p w:rsidR="00000000" w:rsidDel="00000000" w:rsidP="00000000" w:rsidRDefault="00000000" w:rsidRPr="00000000" w14:paraId="00000002">
      <w:pPr>
        <w:spacing w:after="200" w:lineRule="auto"/>
        <w:jc w:val="both"/>
        <w:rPr/>
      </w:pPr>
      <w:r w:rsidDel="00000000" w:rsidR="00000000" w:rsidRPr="00000000">
        <w:rPr>
          <w:rFonts w:ascii="Cambria" w:cs="Cambria" w:eastAsia="Cambria" w:hAnsi="Cambria"/>
          <w:b w:val="1"/>
          <w:bCs w:val="1"/>
          <w:color w:val="0b3b57"/>
          <w:sz w:val="44"/>
          <w:szCs w:val="44"/>
          <w:rtl w:val="0"/>
        </w:rPr>
        <w:t xml:space="preserve">API Cost Leak Profiler</w:t>
      </w:r>
      <w:r w:rsidDel="00000000" w:rsidR="00000000" w:rsidRPr="00000000">
        <w:rPr>
          <w:rtl w:val="0"/>
        </w:rPr>
      </w:r>
    </w:p>
    <w:p w:rsidR="00000000" w:rsidDel="00000000" w:rsidP="00000000" w:rsidRDefault="00000000" w:rsidRPr="00000000" w14:paraId="00000003">
      <w:pPr>
        <w:spacing w:after="160" w:line="300" w:lineRule="auto"/>
        <w:jc w:val="both"/>
        <w:rPr/>
      </w:pPr>
      <w:r w:rsidDel="00000000" w:rsidR="00000000" w:rsidRPr="00000000">
        <w:rPr>
          <w:rFonts w:ascii="Calibri" w:cs="Calibri" w:eastAsia="Calibri" w:hAnsi="Calibri"/>
          <w:b w:val="0"/>
          <w:bCs w:val="0"/>
          <w:i w:val="1"/>
          <w:iCs w:val="1"/>
          <w:color w:val="1b2a33"/>
          <w:sz w:val="22"/>
          <w:szCs w:val="22"/>
          <w:rtl w:val="0"/>
        </w:rPr>
        <w:t xml:space="preserve">Work Breakdown, Timeline, Risk Register &amp; Evaluation Plan</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Submitted by: Shrey Sawant, Jay Patil, Pranav Gadge</w:t>
      </w:r>
      <w:r w:rsidDel="00000000" w:rsidR="00000000" w:rsidRPr="00000000">
        <w:rPr>
          <w:rtl w:val="0"/>
        </w:rPr>
      </w:r>
    </w:p>
    <w:p w:rsidR="00000000" w:rsidDel="00000000" w:rsidP="00000000" w:rsidRDefault="00000000" w:rsidRPr="00000000" w14:paraId="00000005">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Department: Computer Engineering</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Institution: Sardar Patel Institute of Technology (S.P.I.T.), Mumbai</w:t>
      </w:r>
      <w:r w:rsidDel="00000000" w:rsidR="00000000" w:rsidRPr="00000000">
        <w:rPr>
          <w:rtl w:val="0"/>
        </w:rPr>
      </w:r>
    </w:p>
    <w:p w:rsidR="00000000" w:rsidDel="00000000" w:rsidP="00000000" w:rsidRDefault="00000000" w:rsidRPr="00000000" w14:paraId="00000007">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Guide: Dr. Sudhir Dhage</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Co-Guide: Prof. Am</w:t>
      </w:r>
      <w:r w:rsidDel="00000000" w:rsidR="00000000" w:rsidRPr="00000000">
        <w:rPr>
          <w:rFonts w:ascii="Calibri" w:cs="Calibri" w:eastAsia="Calibri" w:hAnsi="Calibri"/>
          <w:color w:val="1b2a33"/>
          <w:sz w:val="22"/>
          <w:szCs w:val="22"/>
          <w:rtl w:val="0"/>
        </w:rPr>
        <w:t xml:space="preserve">e</w:t>
      </w:r>
      <w:r w:rsidDel="00000000" w:rsidR="00000000" w:rsidRPr="00000000">
        <w:rPr>
          <w:rFonts w:ascii="Calibri" w:cs="Calibri" w:eastAsia="Calibri" w:hAnsi="Calibri"/>
          <w:b w:val="0"/>
          <w:bCs w:val="0"/>
          <w:i w:val="0"/>
          <w:iCs w:val="0"/>
          <w:color w:val="1b2a33"/>
          <w:sz w:val="22"/>
          <w:szCs w:val="22"/>
          <w:rtl w:val="0"/>
        </w:rPr>
        <w:t xml:space="preserve">ya N</w:t>
      </w:r>
      <w:r w:rsidDel="00000000" w:rsidR="00000000" w:rsidRPr="00000000">
        <w:rPr>
          <w:rFonts w:ascii="Calibri" w:cs="Calibri" w:eastAsia="Calibri" w:hAnsi="Calibri"/>
          <w:color w:val="1b2a33"/>
          <w:sz w:val="22"/>
          <w:szCs w:val="22"/>
          <w:rtl w:val="0"/>
        </w:rPr>
        <w:t xml:space="preserve">ile</w:t>
      </w:r>
      <w:r w:rsidDel="00000000" w:rsidR="00000000" w:rsidRPr="00000000">
        <w:rPr>
          <w:rtl w:val="0"/>
        </w:rPr>
      </w:r>
    </w:p>
    <w:p w:rsidR="00000000" w:rsidDel="00000000" w:rsidP="00000000" w:rsidRDefault="00000000" w:rsidRPr="00000000" w14:paraId="00000009">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Proposed Stack: MERN (MongoDB, Express.js, React.js, Node.js) + Python (FastAPI) for the analytics layer</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Project Window: 11 August 2026 – 28 November 2026 (Semester V, A.Y. 2026–27)</w:t>
      </w:r>
      <w:r w:rsidDel="00000000" w:rsidR="00000000" w:rsidRPr="00000000">
        <w:rPr>
          <w:rtl w:val="0"/>
        </w:rPr>
      </w:r>
    </w:p>
    <w:p w:rsidR="00000000" w:rsidDel="00000000" w:rsidP="00000000" w:rsidRDefault="00000000" w:rsidRPr="00000000" w14:paraId="0000000B">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Date: 12 August 2026</w:t>
      </w:r>
      <w:r w:rsidDel="00000000" w:rsidR="00000000" w:rsidRPr="00000000">
        <w:rPr>
          <w:rtl w:val="0"/>
        </w:rPr>
      </w:r>
    </w:p>
    <w:p w:rsidR="00000000" w:rsidDel="00000000" w:rsidP="00000000" w:rsidRDefault="00000000" w:rsidRPr="00000000" w14:paraId="0000000C">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1. Purpose and Planning Approach</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P1 fixed the problem, and P2 confirmed the gap against real tooling and grounded the technical design in citable literature. This document, P4, turns that scope into an executable plan: a work breakdown structure, a week-wise timeline against the Semester V academic calendar, a risk register, and an evaluation plan mapped directly to the measurable success criteria already fixed in P1 §6.</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 plan is deliberately sequenced so that the riskiest and most architecturally load-bearing pieces — the SDK capture layer and the Node.js ↔ Python FastAPI integration — are built and de-risked early, while the analytics layer and dashboard polish, which depend on that foundation being stable, are scheduled later. This mirrors the Working Methodology phases already defined in the original proposal (Request Monitoring → Analysis → Dashboard) but expands each phase into weekly, trackable units of work.</w:t>
      </w:r>
      <w:r w:rsidDel="00000000" w:rsidR="00000000" w:rsidRPr="00000000">
        <w:rPr>
          <w:rtl w:val="0"/>
        </w:rPr>
      </w:r>
    </w:p>
    <w:p w:rsidR="00000000" w:rsidDel="00000000" w:rsidP="00000000" w:rsidRDefault="00000000" w:rsidRPr="00000000" w14:paraId="0000000F">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2. Development Methodology</w:t>
      </w:r>
      <w:r w:rsidDel="00000000" w:rsidR="00000000" w:rsidRPr="00000000">
        <w:rPr>
          <w:rtl w:val="0"/>
        </w:rPr>
      </w:r>
    </w:p>
    <w:p w:rsidR="00000000" w:rsidDel="00000000" w:rsidP="00000000" w:rsidRDefault="00000000" w:rsidRPr="00000000" w14:paraId="00000010">
      <w:pPr>
        <w:spacing w:after="160" w:line="300" w:lineRule="auto"/>
        <w:jc w:val="both"/>
        <w:rPr>
          <w:rFonts w:ascii="Calibri" w:cs="Calibri" w:eastAsia="Calibri" w:hAnsi="Calibri"/>
          <w:b w:val="0"/>
          <w:bCs w:val="0"/>
          <w:i w:val="0"/>
          <w:iCs w:val="0"/>
          <w:color w:val="1b2a33"/>
          <w:sz w:val="22"/>
          <w:szCs w:val="22"/>
        </w:rPr>
      </w:pPr>
      <w:r w:rsidDel="00000000" w:rsidR="00000000" w:rsidRPr="00000000">
        <w:rPr>
          <w:rFonts w:ascii="Calibri" w:cs="Calibri" w:eastAsia="Calibri" w:hAnsi="Calibri"/>
          <w:b w:val="0"/>
          <w:bCs w:val="0"/>
          <w:i w:val="0"/>
          <w:iCs w:val="0"/>
          <w:color w:val="1b2a33"/>
          <w:sz w:val="22"/>
          <w:szCs w:val="22"/>
          <w:rtl w:val="0"/>
        </w:rPr>
        <w:t xml:space="preserve">The project follows a phased-Agile approach: six sequential phases (Section 3), each broken into weekly iterations with a working, demoable increment at the end of every phase rather than at the end of the semester alone. This keeps the project reviewable at the College's Mid-Term and Final evaluation checkpoints without a last-minute integration crunch.</w:t>
      </w:r>
    </w:p>
    <w:p w:rsidR="00000000" w:rsidDel="00000000" w:rsidP="00000000" w:rsidRDefault="00000000" w:rsidRPr="00000000" w14:paraId="00000011">
      <w:pPr>
        <w:spacing w:after="160" w:line="300" w:lineRule="auto"/>
        <w:jc w:val="both"/>
        <w:rPr>
          <w:rFonts w:ascii="Calibri" w:cs="Calibri" w:eastAsia="Calibri" w:hAnsi="Calibri"/>
          <w:color w:val="1b2a33"/>
          <w:sz w:val="22"/>
          <w:szCs w:val="22"/>
        </w:rPr>
      </w:pPr>
      <w:r w:rsidDel="00000000" w:rsidR="00000000" w:rsidRPr="00000000">
        <w:rPr>
          <w:rtl w:val="0"/>
        </w:rPr>
      </w:r>
    </w:p>
    <w:p w:rsidR="00000000" w:rsidDel="00000000" w:rsidP="00000000" w:rsidRDefault="00000000" w:rsidRPr="00000000" w14:paraId="00000012">
      <w:pPr>
        <w:pStyle w:val="Heading2"/>
        <w:spacing w:after="120" w:before="240" w:lineRule="auto"/>
        <w:jc w:val="both"/>
        <w:rPr/>
      </w:pPr>
      <w:r w:rsidDel="00000000" w:rsidR="00000000" w:rsidRPr="00000000">
        <w:rPr>
          <w:rFonts w:ascii="Cambria" w:cs="Cambria" w:eastAsia="Cambria" w:hAnsi="Cambria"/>
          <w:b w:val="1"/>
          <w:bCs w:val="1"/>
          <w:color w:val="1c7293"/>
          <w:sz w:val="24"/>
          <w:szCs w:val="24"/>
          <w:rtl w:val="0"/>
        </w:rPr>
        <w:t xml:space="preserve">Guiding Principles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Build the observational SDK and data path first — every later phase (rules, analytics, dashboard) depends on trustworthy captured data.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Keep the rule-based detector and the Python analytics layer decoupled behind a clean internal API, so either can be developed, tested, and demoed independently.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Treat the P1 Non-Goals as hard scope boundaries for every phase review, not just a one-time note — proxying, multi-tenant auth, and auto-remediation stay out of v1.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Validate continuously against the P1 Success Criteria table (Section 8) rather than only at the final demo.</w:t>
      </w:r>
      <w:r w:rsidDel="00000000" w:rsidR="00000000" w:rsidRPr="00000000">
        <w:rPr>
          <w:rtl w:val="0"/>
        </w:rPr>
      </w:r>
    </w:p>
    <w:p w:rsidR="00000000" w:rsidDel="00000000" w:rsidP="00000000" w:rsidRDefault="00000000" w:rsidRPr="00000000" w14:paraId="00000017">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2A. System Architecture (Reference Diagram)</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Added for reference alongside the work breakdown below: a layered view of the MERN + FastAPI stack proposed in this document, shown top to bottom in the conventional N-tier order — presentation, API/gateway, business logic, and analytics sitting above the data layer, with the instrumented application and the LLM provider it calls directly shown as the external, bottom-most layer. The side arrow marks the direction captured data actually travels: up from instrumentation through storage, analytics, and business logic to the API and dashboard.</w:t>
      </w:r>
      <w:r w:rsidDel="00000000" w:rsidR="00000000" w:rsidRPr="00000000">
        <w:rPr>
          <w:rtl w:val="0"/>
        </w:rPr>
      </w:r>
    </w:p>
    <w:p w:rsidR="00000000" w:rsidDel="00000000" w:rsidP="00000000" w:rsidRDefault="00000000" w:rsidRPr="00000000" w14:paraId="00000019">
      <w:pPr>
        <w:spacing w:after="120" w:before="120" w:lineRule="auto"/>
        <w:jc w:val="center"/>
        <w:rPr/>
      </w:pPr>
      <w:r w:rsidDel="00000000" w:rsidR="00000000" w:rsidRPr="00000000">
        <w:rPr/>
        <w:drawing>
          <wp:inline distB="0" distT="0" distL="0" distR="0">
            <wp:extent cx="3071813" cy="3779260"/>
            <wp:effectExtent b="0" l="0" r="0" t="0"/>
            <wp:docPr descr="Layered architecture diagram of the API Cost Leak Profiler" id="2" name="image1.png"/>
            <a:graphic>
              <a:graphicData uri="http://schemas.openxmlformats.org/drawingml/2006/picture">
                <pic:pic>
                  <pic:nvPicPr>
                    <pic:cNvPr descr="Layered architecture diagram of the API Cost Leak Profiler" id="0" name="image1.png"/>
                    <pic:cNvPicPr preferRelativeResize="0"/>
                  </pic:nvPicPr>
                  <pic:blipFill>
                    <a:blip r:embed="rId7"/>
                    <a:srcRect b="0" l="0" r="0" t="0"/>
                    <a:stretch>
                      <a:fillRect/>
                    </a:stretch>
                  </pic:blipFill>
                  <pic:spPr>
                    <a:xfrm>
                      <a:off x="0" y="0"/>
                      <a:ext cx="3071813" cy="37792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lineRule="auto"/>
        <w:jc w:val="center"/>
        <w:rPr/>
      </w:pPr>
      <w:r w:rsidDel="00000000" w:rsidR="00000000" w:rsidRPr="00000000">
        <w:rPr>
          <w:rFonts w:ascii="Calibri" w:cs="Calibri" w:eastAsia="Calibri" w:hAnsi="Calibri"/>
          <w:i w:val="1"/>
          <w:iCs w:val="1"/>
          <w:color w:val="5f5e5a"/>
          <w:sz w:val="18"/>
          <w:szCs w:val="18"/>
          <w:rtl w:val="0"/>
        </w:rPr>
        <w:t xml:space="preserve">Figure: six-tier layered architecture — presentation, API/gateway, business logic, analytics, data, and instrumentation (external) layers. Blue = profiler component, gray = external system.</w:t>
      </w:r>
      <w:r w:rsidDel="00000000" w:rsidR="00000000" w:rsidRPr="00000000">
        <w:rPr>
          <w:rtl w:val="0"/>
        </w:rPr>
      </w:r>
    </w:p>
    <w:p w:rsidR="00000000" w:rsidDel="00000000" w:rsidP="00000000" w:rsidRDefault="00000000" w:rsidRPr="00000000" w14:paraId="0000001B">
      <w:pPr>
        <w:pStyle w:val="Heading1"/>
        <w:spacing w:after="160" w:before="360" w:lineRule="auto"/>
        <w:rPr/>
      </w:pPr>
      <w:r w:rsidDel="00000000" w:rsidR="00000000" w:rsidRPr="00000000">
        <w:rPr>
          <w:rFonts w:ascii="Cambria" w:cs="Cambria" w:eastAsia="Cambria" w:hAnsi="Cambria"/>
          <w:b w:val="1"/>
          <w:bCs w:val="1"/>
          <w:color w:val="0b3b57"/>
          <w:sz w:val="30"/>
          <w:szCs w:val="30"/>
          <w:rtl w:val="0"/>
        </w:rPr>
        <w:t xml:space="preserve">3. Work Breakdown Structure</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 v1 scope from P1 §6 decomposes into seven phases. Phase numbering starts at 0 because environment setup and document finalisation are already partly underway alongside P1–P3.</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50"/>
        <w:tblGridChange w:id="0">
          <w:tblGrid>
            <w:gridCol w:w="1400"/>
            <w:gridCol w:w="2600"/>
            <w:gridCol w:w="53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1D">
            <w:pPr>
              <w:jc w:val="both"/>
              <w:rPr/>
            </w:pPr>
            <w:r w:rsidDel="00000000" w:rsidR="00000000" w:rsidRPr="00000000">
              <w:rPr>
                <w:rFonts w:ascii="Calibri" w:cs="Calibri" w:eastAsia="Calibri" w:hAnsi="Calibri"/>
                <w:b w:val="1"/>
                <w:bCs w:val="1"/>
                <w:color w:val="ffffff"/>
                <w:sz w:val="19"/>
                <w:szCs w:val="19"/>
                <w:rtl w:val="0"/>
              </w:rPr>
              <w:t xml:space="preserve">Phase</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1E">
            <w:pPr>
              <w:jc w:val="both"/>
              <w:rPr/>
            </w:pPr>
            <w:r w:rsidDel="00000000" w:rsidR="00000000" w:rsidRPr="00000000">
              <w:rPr>
                <w:rFonts w:ascii="Calibri" w:cs="Calibri" w:eastAsia="Calibri" w:hAnsi="Calibri"/>
                <w:b w:val="1"/>
                <w:bCs w:val="1"/>
                <w:color w:val="ffffff"/>
                <w:sz w:val="19"/>
                <w:szCs w:val="19"/>
                <w:rtl w:val="0"/>
              </w:rPr>
              <w:t xml:space="preserve">Focus</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1F">
            <w:pPr>
              <w:jc w:val="both"/>
              <w:rPr/>
            </w:pPr>
            <w:r w:rsidDel="00000000" w:rsidR="00000000" w:rsidRPr="00000000">
              <w:rPr>
                <w:rFonts w:ascii="Calibri" w:cs="Calibri" w:eastAsia="Calibri" w:hAnsi="Calibri"/>
                <w:b w:val="1"/>
                <w:bCs w:val="1"/>
                <w:color w:val="ffffff"/>
                <w:sz w:val="19"/>
                <w:szCs w:val="19"/>
                <w:rtl w:val="0"/>
              </w:rPr>
              <w:t xml:space="preserve">Scope Covered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jc w:val="both"/>
              <w:rPr/>
            </w:pPr>
            <w:r w:rsidDel="00000000" w:rsidR="00000000" w:rsidRPr="00000000">
              <w:rPr>
                <w:rFonts w:ascii="Calibri" w:cs="Calibri" w:eastAsia="Calibri" w:hAnsi="Calibri"/>
                <w:b w:val="0"/>
                <w:bCs w:val="0"/>
                <w:color w:val="1b2a33"/>
                <w:sz w:val="19"/>
                <w:szCs w:val="19"/>
                <w:rtl w:val="0"/>
              </w:rPr>
              <w:t xml:space="preserve">Phase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1">
            <w:pPr>
              <w:jc w:val="both"/>
              <w:rPr/>
            </w:pPr>
            <w:r w:rsidDel="00000000" w:rsidR="00000000" w:rsidRPr="00000000">
              <w:rPr>
                <w:rFonts w:ascii="Calibri" w:cs="Calibri" w:eastAsia="Calibri" w:hAnsi="Calibri"/>
                <w:b w:val="0"/>
                <w:bCs w:val="0"/>
                <w:color w:val="1b2a33"/>
                <w:sz w:val="19"/>
                <w:szCs w:val="19"/>
                <w:rtl w:val="0"/>
              </w:rPr>
              <w:t xml:space="preserve">Planning &amp; Environment Setup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2">
            <w:pPr>
              <w:jc w:val="both"/>
              <w:rPr/>
            </w:pPr>
            <w:r w:rsidDel="00000000" w:rsidR="00000000" w:rsidRPr="00000000">
              <w:rPr>
                <w:rFonts w:ascii="Calibri" w:cs="Calibri" w:eastAsia="Calibri" w:hAnsi="Calibri"/>
                <w:b w:val="0"/>
                <w:bCs w:val="0"/>
                <w:color w:val="1b2a33"/>
                <w:sz w:val="19"/>
                <w:szCs w:val="19"/>
                <w:rtl w:val="0"/>
              </w:rPr>
              <w:t xml:space="preserve">Repo scaffolding for MERN + FastAPI, MongoDB schema design, versioned provider-pricing config table, finalised P1–P4 documents.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3">
            <w:pPr>
              <w:jc w:val="both"/>
              <w:rPr/>
            </w:pPr>
            <w:r w:rsidDel="00000000" w:rsidR="00000000" w:rsidRPr="00000000">
              <w:rPr>
                <w:rFonts w:ascii="Calibri" w:cs="Calibri" w:eastAsia="Calibri" w:hAnsi="Calibri"/>
                <w:b w:val="0"/>
                <w:bCs w:val="0"/>
                <w:color w:val="1b2a33"/>
                <w:sz w:val="19"/>
                <w:szCs w:val="19"/>
                <w:rtl w:val="0"/>
              </w:rPr>
              <w:t xml:space="preserve">Phase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4">
            <w:pPr>
              <w:jc w:val="both"/>
              <w:rPr/>
            </w:pPr>
            <w:r w:rsidDel="00000000" w:rsidR="00000000" w:rsidRPr="00000000">
              <w:rPr>
                <w:rFonts w:ascii="Calibri" w:cs="Calibri" w:eastAsia="Calibri" w:hAnsi="Calibri"/>
                <w:b w:val="0"/>
                <w:bCs w:val="0"/>
                <w:color w:val="1b2a33"/>
                <w:sz w:val="19"/>
                <w:szCs w:val="19"/>
                <w:rtl w:val="0"/>
              </w:rPr>
              <w:t xml:space="preserve">SDK &amp; Ingestion Layer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jc w:val="both"/>
              <w:rPr/>
            </w:pPr>
            <w:r w:rsidDel="00000000" w:rsidR="00000000" w:rsidRPr="00000000">
              <w:rPr>
                <w:rFonts w:ascii="Calibri" w:cs="Calibri" w:eastAsia="Calibri" w:hAnsi="Calibri"/>
                <w:b w:val="0"/>
                <w:bCs w:val="0"/>
                <w:color w:val="1b2a33"/>
                <w:sz w:val="19"/>
                <w:szCs w:val="19"/>
                <w:rtl w:val="0"/>
              </w:rPr>
              <w:t xml:space="preserve">Thin Node.js SDK wrapper around OpenAI / Gemini calls, async metadata emit, ingestion queue, MongoDB persistence, base Express REST API.</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6">
            <w:pPr>
              <w:jc w:val="both"/>
              <w:rPr/>
            </w:pPr>
            <w:r w:rsidDel="00000000" w:rsidR="00000000" w:rsidRPr="00000000">
              <w:rPr>
                <w:rFonts w:ascii="Calibri" w:cs="Calibri" w:eastAsia="Calibri" w:hAnsi="Calibri"/>
                <w:b w:val="0"/>
                <w:bCs w:val="0"/>
                <w:color w:val="1b2a33"/>
                <w:sz w:val="19"/>
                <w:szCs w:val="19"/>
                <w:rtl w:val="0"/>
              </w:rPr>
              <w:t xml:space="preserve">Phase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7">
            <w:pPr>
              <w:jc w:val="both"/>
              <w:rPr/>
            </w:pPr>
            <w:r w:rsidDel="00000000" w:rsidR="00000000" w:rsidRPr="00000000">
              <w:rPr>
                <w:rFonts w:ascii="Calibri" w:cs="Calibri" w:eastAsia="Calibri" w:hAnsi="Calibri"/>
                <w:b w:val="0"/>
                <w:bCs w:val="0"/>
                <w:color w:val="1b2a33"/>
                <w:sz w:val="19"/>
                <w:szCs w:val="19"/>
                <w:rtl w:val="0"/>
              </w:rPr>
              <w:t xml:space="preserve">Rule Engine &amp; Dashboard MVP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8">
            <w:pPr>
              <w:jc w:val="both"/>
              <w:rPr/>
            </w:pPr>
            <w:r w:rsidDel="00000000" w:rsidR="00000000" w:rsidRPr="00000000">
              <w:rPr>
                <w:rFonts w:ascii="Calibri" w:cs="Calibri" w:eastAsia="Calibri" w:hAnsi="Calibri"/>
                <w:b w:val="0"/>
                <w:bCs w:val="0"/>
                <w:color w:val="1b2a33"/>
                <w:sz w:val="19"/>
                <w:szCs w:val="19"/>
                <w:rtl w:val="0"/>
              </w:rPr>
              <w:t xml:space="preserve">Five canonical rule-based leak detectors, alert generator, React dashboard skeleton, Socket.IO live-alert channel.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9">
            <w:pPr>
              <w:jc w:val="both"/>
              <w:rPr/>
            </w:pPr>
            <w:r w:rsidDel="00000000" w:rsidR="00000000" w:rsidRPr="00000000">
              <w:rPr>
                <w:rFonts w:ascii="Calibri" w:cs="Calibri" w:eastAsia="Calibri" w:hAnsi="Calibri"/>
                <w:b w:val="0"/>
                <w:bCs w:val="0"/>
                <w:color w:val="1b2a33"/>
                <w:sz w:val="19"/>
                <w:szCs w:val="19"/>
                <w:rtl w:val="0"/>
              </w:rPr>
              <w:t xml:space="preserve">Phase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A">
            <w:pPr>
              <w:jc w:val="both"/>
              <w:rPr/>
            </w:pPr>
            <w:r w:rsidDel="00000000" w:rsidR="00000000" w:rsidRPr="00000000">
              <w:rPr>
                <w:rFonts w:ascii="Calibri" w:cs="Calibri" w:eastAsia="Calibri" w:hAnsi="Calibri"/>
                <w:b w:val="0"/>
                <w:bCs w:val="0"/>
                <w:color w:val="1b2a33"/>
                <w:sz w:val="19"/>
                <w:szCs w:val="19"/>
                <w:rtl w:val="0"/>
              </w:rPr>
              <w:t xml:space="preserve">Python FastAPI Analytics Microservice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jc w:val="both"/>
              <w:rPr/>
            </w:pPr>
            <w:r w:rsidDel="00000000" w:rsidR="00000000" w:rsidRPr="00000000">
              <w:rPr>
                <w:rFonts w:ascii="Calibri" w:cs="Calibri" w:eastAsia="Calibri" w:hAnsi="Calibri"/>
                <w:b w:val="0"/>
                <w:bCs w:val="0"/>
                <w:color w:val="1b2a33"/>
                <w:sz w:val="19"/>
                <w:szCs w:val="19"/>
                <w:rtl w:val="0"/>
              </w:rPr>
              <w:t xml:space="preserve">Isolation Forest anomaly-detection service, embedding-based semantic duplicate-prompt detector, Node ↔ FastAPI integration contract.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C">
            <w:pPr>
              <w:jc w:val="both"/>
              <w:rPr/>
            </w:pPr>
            <w:r w:rsidDel="00000000" w:rsidR="00000000" w:rsidRPr="00000000">
              <w:rPr>
                <w:rFonts w:ascii="Calibri" w:cs="Calibri" w:eastAsia="Calibri" w:hAnsi="Calibri"/>
                <w:b w:val="0"/>
                <w:bCs w:val="0"/>
                <w:color w:val="1b2a33"/>
                <w:sz w:val="19"/>
                <w:szCs w:val="19"/>
                <w:rtl w:val="0"/>
              </w:rPr>
              <w:t xml:space="preserve">Phase 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jc w:val="both"/>
              <w:rPr/>
            </w:pPr>
            <w:r w:rsidDel="00000000" w:rsidR="00000000" w:rsidRPr="00000000">
              <w:rPr>
                <w:rFonts w:ascii="Calibri" w:cs="Calibri" w:eastAsia="Calibri" w:hAnsi="Calibri"/>
                <w:b w:val="0"/>
                <w:bCs w:val="0"/>
                <w:color w:val="1b2a33"/>
                <w:sz w:val="19"/>
                <w:szCs w:val="19"/>
                <w:rtl w:val="0"/>
              </w:rPr>
              <w:t xml:space="preserve">Dashboard Analytics &amp; Polish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E">
            <w:pPr>
              <w:jc w:val="both"/>
              <w:rPr/>
            </w:pPr>
            <w:r w:rsidDel="00000000" w:rsidR="00000000" w:rsidRPr="00000000">
              <w:rPr>
                <w:rFonts w:ascii="Calibri" w:cs="Calibri" w:eastAsia="Calibri" w:hAnsi="Calibri"/>
                <w:b w:val="0"/>
                <w:bCs w:val="0"/>
                <w:color w:val="1b2a33"/>
                <w:sz w:val="19"/>
                <w:szCs w:val="19"/>
                <w:rtl w:val="0"/>
              </w:rPr>
              <w:t xml:space="preserve">Feature-wise / user-wise cost breakdowns, trend charts, cost-leak explanations surfaced in the UI.</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F">
            <w:pPr>
              <w:jc w:val="both"/>
              <w:rPr/>
            </w:pPr>
            <w:r w:rsidDel="00000000" w:rsidR="00000000" w:rsidRPr="00000000">
              <w:rPr>
                <w:rFonts w:ascii="Calibri" w:cs="Calibri" w:eastAsia="Calibri" w:hAnsi="Calibri"/>
                <w:b w:val="0"/>
                <w:bCs w:val="0"/>
                <w:color w:val="1b2a33"/>
                <w:sz w:val="19"/>
                <w:szCs w:val="19"/>
                <w:rtl w:val="0"/>
              </w:rPr>
              <w:t xml:space="preserve">Phase 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0">
            <w:pPr>
              <w:jc w:val="both"/>
              <w:rPr/>
            </w:pPr>
            <w:r w:rsidDel="00000000" w:rsidR="00000000" w:rsidRPr="00000000">
              <w:rPr>
                <w:rFonts w:ascii="Calibri" w:cs="Calibri" w:eastAsia="Calibri" w:hAnsi="Calibri"/>
                <w:b w:val="0"/>
                <w:bCs w:val="0"/>
                <w:color w:val="1b2a33"/>
                <w:sz w:val="19"/>
                <w:szCs w:val="19"/>
                <w:rtl w:val="0"/>
              </w:rPr>
              <w:t xml:space="preserve">Testing &amp; Evaluation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1">
            <w:pPr>
              <w:jc w:val="both"/>
              <w:rPr/>
            </w:pPr>
            <w:r w:rsidDel="00000000" w:rsidR="00000000" w:rsidRPr="00000000">
              <w:rPr>
                <w:rFonts w:ascii="Calibri" w:cs="Calibri" w:eastAsia="Calibri" w:hAnsi="Calibri"/>
                <w:b w:val="0"/>
                <w:bCs w:val="0"/>
                <w:color w:val="1b2a33"/>
                <w:sz w:val="19"/>
                <w:szCs w:val="19"/>
                <w:rtl w:val="0"/>
              </w:rPr>
              <w:t xml:space="preserve">Synthetic leak-injection test suite, measurement against every row of the P1 Success Criteria table, bug fixing.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2">
            <w:pPr>
              <w:jc w:val="both"/>
              <w:rPr/>
            </w:pPr>
            <w:r w:rsidDel="00000000" w:rsidR="00000000" w:rsidRPr="00000000">
              <w:rPr>
                <w:rFonts w:ascii="Calibri" w:cs="Calibri" w:eastAsia="Calibri" w:hAnsi="Calibri"/>
                <w:b w:val="0"/>
                <w:bCs w:val="0"/>
                <w:color w:val="1b2a33"/>
                <w:sz w:val="19"/>
                <w:szCs w:val="19"/>
                <w:rtl w:val="0"/>
              </w:rPr>
              <w:t xml:space="preserve">Phase 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3">
            <w:pPr>
              <w:jc w:val="both"/>
              <w:rPr/>
            </w:pPr>
            <w:r w:rsidDel="00000000" w:rsidR="00000000" w:rsidRPr="00000000">
              <w:rPr>
                <w:rFonts w:ascii="Calibri" w:cs="Calibri" w:eastAsia="Calibri" w:hAnsi="Calibri"/>
                <w:b w:val="0"/>
                <w:bCs w:val="0"/>
                <w:color w:val="1b2a33"/>
                <w:sz w:val="19"/>
                <w:szCs w:val="19"/>
                <w:rtl w:val="0"/>
              </w:rPr>
              <w:t xml:space="preserve">Documentation, Demo &amp; Final Review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4">
            <w:pPr>
              <w:jc w:val="both"/>
              <w:rPr/>
            </w:pPr>
            <w:r w:rsidDel="00000000" w:rsidR="00000000" w:rsidRPr="00000000">
              <w:rPr>
                <w:rFonts w:ascii="Calibri" w:cs="Calibri" w:eastAsia="Calibri" w:hAnsi="Calibri"/>
                <w:b w:val="0"/>
                <w:bCs w:val="0"/>
                <w:color w:val="1b2a33"/>
                <w:sz w:val="19"/>
                <w:szCs w:val="19"/>
                <w:rtl w:val="0"/>
              </w:rPr>
              <w:t xml:space="preserve">Final report, demo script / recording, viva preparation, submission packaging.</w:t>
            </w:r>
            <w:r w:rsidDel="00000000" w:rsidR="00000000" w:rsidRPr="00000000">
              <w:rPr>
                <w:rtl w:val="0"/>
              </w:rPr>
            </w:r>
          </w:p>
        </w:tc>
      </w:tr>
    </w:tbl>
    <w:p w:rsidR="00000000" w:rsidDel="00000000" w:rsidP="00000000" w:rsidRDefault="00000000" w:rsidRPr="00000000" w14:paraId="00000035">
      <w:pPr>
        <w:spacing w:before="200" w:lineRule="auto"/>
        <w:jc w:val="both"/>
        <w:rPr/>
      </w:pPr>
      <w:r w:rsidDel="00000000" w:rsidR="00000000" w:rsidRPr="00000000">
        <w:rPr>
          <w:rtl w:val="0"/>
        </w:rPr>
      </w:r>
    </w:p>
    <w:p w:rsidR="00000000" w:rsidDel="00000000" w:rsidP="00000000" w:rsidRDefault="00000000" w:rsidRPr="00000000" w14:paraId="00000036">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4. Team and Workstreams</w:t>
      </w:r>
      <w:r w:rsidDel="00000000" w:rsidR="00000000" w:rsidRPr="00000000">
        <w:rPr>
          <w:rtl w:val="0"/>
        </w:rPr>
      </w:r>
    </w:p>
    <w:p w:rsidR="00000000" w:rsidDel="00000000" w:rsidP="00000000" w:rsidRDefault="00000000" w:rsidRPr="00000000" w14:paraId="00000037">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 project is executed individually by Shrey under the guidance of Dr. Aman Yadav. To keep a single-contributor timeline realistic, the work is organised into four workstreams rather than calendar-parallel tracks — each is completed and stabilised before the next depends on it, though minor cross-workstream polishing (e.g. dashboard styling) can run alongside later back-end work.</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50"/>
        <w:tblGridChange w:id="0">
          <w:tblGrid>
            <w:gridCol w:w="2200"/>
            <w:gridCol w:w="4400"/>
            <w:gridCol w:w="27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38">
            <w:pPr>
              <w:jc w:val="both"/>
              <w:rPr/>
            </w:pPr>
            <w:r w:rsidDel="00000000" w:rsidR="00000000" w:rsidRPr="00000000">
              <w:rPr>
                <w:rFonts w:ascii="Calibri" w:cs="Calibri" w:eastAsia="Calibri" w:hAnsi="Calibri"/>
                <w:b w:val="1"/>
                <w:bCs w:val="1"/>
                <w:color w:val="ffffff"/>
                <w:sz w:val="19"/>
                <w:szCs w:val="19"/>
                <w:rtl w:val="0"/>
              </w:rPr>
              <w:t xml:space="preserve">Workstream</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39">
            <w:pPr>
              <w:jc w:val="both"/>
              <w:rPr/>
            </w:pPr>
            <w:r w:rsidDel="00000000" w:rsidR="00000000" w:rsidRPr="00000000">
              <w:rPr>
                <w:rFonts w:ascii="Calibri" w:cs="Calibri" w:eastAsia="Calibri" w:hAnsi="Calibri"/>
                <w:b w:val="1"/>
                <w:bCs w:val="1"/>
                <w:color w:val="ffffff"/>
                <w:sz w:val="19"/>
                <w:szCs w:val="19"/>
                <w:rtl w:val="0"/>
              </w:rPr>
              <w:t xml:space="preserve">Covers</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3A">
            <w:pPr>
              <w:jc w:val="both"/>
              <w:rPr/>
            </w:pPr>
            <w:r w:rsidDel="00000000" w:rsidR="00000000" w:rsidRPr="00000000">
              <w:rPr>
                <w:rFonts w:ascii="Calibri" w:cs="Calibri" w:eastAsia="Calibri" w:hAnsi="Calibri"/>
                <w:b w:val="1"/>
                <w:bCs w:val="1"/>
                <w:color w:val="ffffff"/>
                <w:sz w:val="19"/>
                <w:szCs w:val="19"/>
                <w:rtl w:val="0"/>
              </w:rPr>
              <w:t xml:space="preserve">Mapped Phase(s)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B">
            <w:pPr>
              <w:jc w:val="both"/>
              <w:rPr/>
            </w:pPr>
            <w:r w:rsidDel="00000000" w:rsidR="00000000" w:rsidRPr="00000000">
              <w:rPr>
                <w:rFonts w:ascii="Calibri" w:cs="Calibri" w:eastAsia="Calibri" w:hAnsi="Calibri"/>
                <w:b w:val="0"/>
                <w:bCs w:val="0"/>
                <w:color w:val="1b2a33"/>
                <w:sz w:val="19"/>
                <w:szCs w:val="19"/>
                <w:rtl w:val="0"/>
              </w:rPr>
              <w:t xml:space="preserve">A — Ingestion &amp; SDK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C">
            <w:pPr>
              <w:jc w:val="both"/>
              <w:rPr/>
            </w:pPr>
            <w:r w:rsidDel="00000000" w:rsidR="00000000" w:rsidRPr="00000000">
              <w:rPr>
                <w:rFonts w:ascii="Calibri" w:cs="Calibri" w:eastAsia="Calibri" w:hAnsi="Calibri"/>
                <w:b w:val="0"/>
                <w:bCs w:val="0"/>
                <w:color w:val="1b2a33"/>
                <w:sz w:val="19"/>
                <w:szCs w:val="19"/>
                <w:rtl w:val="0"/>
              </w:rPr>
              <w:t xml:space="preserve">Node.js SDK wrapper, async ingestion queue, MongoDB schema &amp; persistence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D">
            <w:pPr>
              <w:jc w:val="both"/>
              <w:rPr/>
            </w:pPr>
            <w:r w:rsidDel="00000000" w:rsidR="00000000" w:rsidRPr="00000000">
              <w:rPr>
                <w:rFonts w:ascii="Calibri" w:cs="Calibri" w:eastAsia="Calibri" w:hAnsi="Calibri"/>
                <w:b w:val="0"/>
                <w:bCs w:val="0"/>
                <w:color w:val="1b2a33"/>
                <w:sz w:val="19"/>
                <w:szCs w:val="19"/>
                <w:rtl w:val="0"/>
              </w:rPr>
              <w:t xml:space="preserve">Phases 0–1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E">
            <w:pPr>
              <w:jc w:val="both"/>
              <w:rPr/>
            </w:pPr>
            <w:r w:rsidDel="00000000" w:rsidR="00000000" w:rsidRPr="00000000">
              <w:rPr>
                <w:rFonts w:ascii="Calibri" w:cs="Calibri" w:eastAsia="Calibri" w:hAnsi="Calibri"/>
                <w:b w:val="0"/>
                <w:bCs w:val="0"/>
                <w:color w:val="1b2a33"/>
                <w:sz w:val="19"/>
                <w:szCs w:val="19"/>
                <w:rtl w:val="0"/>
              </w:rPr>
              <w:t xml:space="preserve">B — Detection &amp; Dashboard MVP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F">
            <w:pPr>
              <w:jc w:val="both"/>
              <w:rPr/>
            </w:pPr>
            <w:r w:rsidDel="00000000" w:rsidR="00000000" w:rsidRPr="00000000">
              <w:rPr>
                <w:rFonts w:ascii="Calibri" w:cs="Calibri" w:eastAsia="Calibri" w:hAnsi="Calibri"/>
                <w:b w:val="0"/>
                <w:bCs w:val="0"/>
                <w:color w:val="1b2a33"/>
                <w:sz w:val="19"/>
                <w:szCs w:val="19"/>
                <w:rtl w:val="0"/>
              </w:rPr>
              <w:t xml:space="preserve">Rule engine, alert generator, Express REST API, React dashboard skeleton, Socket.IO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jc w:val="both"/>
              <w:rPr/>
            </w:pPr>
            <w:r w:rsidDel="00000000" w:rsidR="00000000" w:rsidRPr="00000000">
              <w:rPr>
                <w:rFonts w:ascii="Calibri" w:cs="Calibri" w:eastAsia="Calibri" w:hAnsi="Calibri"/>
                <w:b w:val="0"/>
                <w:bCs w:val="0"/>
                <w:color w:val="1b2a33"/>
                <w:sz w:val="19"/>
                <w:szCs w:val="19"/>
                <w:rtl w:val="0"/>
              </w:rPr>
              <w:t xml:space="preserve">Phase 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1">
            <w:pPr>
              <w:jc w:val="both"/>
              <w:rPr/>
            </w:pPr>
            <w:r w:rsidDel="00000000" w:rsidR="00000000" w:rsidRPr="00000000">
              <w:rPr>
                <w:rFonts w:ascii="Calibri" w:cs="Calibri" w:eastAsia="Calibri" w:hAnsi="Calibri"/>
                <w:b w:val="0"/>
                <w:bCs w:val="0"/>
                <w:color w:val="1b2a33"/>
                <w:sz w:val="19"/>
                <w:szCs w:val="19"/>
                <w:rtl w:val="0"/>
              </w:rPr>
              <w:t xml:space="preserve">C — Analytics Microservice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2">
            <w:pPr>
              <w:jc w:val="both"/>
              <w:rPr/>
            </w:pPr>
            <w:r w:rsidDel="00000000" w:rsidR="00000000" w:rsidRPr="00000000">
              <w:rPr>
                <w:rFonts w:ascii="Calibri" w:cs="Calibri" w:eastAsia="Calibri" w:hAnsi="Calibri"/>
                <w:b w:val="0"/>
                <w:bCs w:val="0"/>
                <w:color w:val="1b2a33"/>
                <w:sz w:val="19"/>
                <w:szCs w:val="19"/>
                <w:rtl w:val="0"/>
              </w:rPr>
              <w:t xml:space="preserve">Python FastAPI service: Isolation Forest, embedding similarity, Node integration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3">
            <w:pPr>
              <w:jc w:val="both"/>
              <w:rPr/>
            </w:pPr>
            <w:r w:rsidDel="00000000" w:rsidR="00000000" w:rsidRPr="00000000">
              <w:rPr>
                <w:rFonts w:ascii="Calibri" w:cs="Calibri" w:eastAsia="Calibri" w:hAnsi="Calibri"/>
                <w:b w:val="0"/>
                <w:bCs w:val="0"/>
                <w:color w:val="1b2a33"/>
                <w:sz w:val="19"/>
                <w:szCs w:val="19"/>
                <w:rtl w:val="0"/>
              </w:rPr>
              <w:t xml:space="preserve">Phase 3</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4">
            <w:pPr>
              <w:jc w:val="both"/>
              <w:rPr/>
            </w:pPr>
            <w:r w:rsidDel="00000000" w:rsidR="00000000" w:rsidRPr="00000000">
              <w:rPr>
                <w:rFonts w:ascii="Calibri" w:cs="Calibri" w:eastAsia="Calibri" w:hAnsi="Calibri"/>
                <w:b w:val="0"/>
                <w:bCs w:val="0"/>
                <w:color w:val="1b2a33"/>
                <w:sz w:val="19"/>
                <w:szCs w:val="19"/>
                <w:rtl w:val="0"/>
              </w:rPr>
              <w:t xml:space="preserve">D — Analytics, Testing &amp; Docs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5">
            <w:pPr>
              <w:jc w:val="both"/>
              <w:rPr/>
            </w:pPr>
            <w:r w:rsidDel="00000000" w:rsidR="00000000" w:rsidRPr="00000000">
              <w:rPr>
                <w:rFonts w:ascii="Calibri" w:cs="Calibri" w:eastAsia="Calibri" w:hAnsi="Calibri"/>
                <w:b w:val="0"/>
                <w:bCs w:val="0"/>
                <w:color w:val="1b2a33"/>
                <w:sz w:val="19"/>
                <w:szCs w:val="19"/>
                <w:rtl w:val="0"/>
              </w:rPr>
              <w:t xml:space="preserve">Dashboard analytics, leak-injection test suite, evaluation, final report &amp; demo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jc w:val="both"/>
              <w:rPr/>
            </w:pPr>
            <w:r w:rsidDel="00000000" w:rsidR="00000000" w:rsidRPr="00000000">
              <w:rPr>
                <w:rFonts w:ascii="Calibri" w:cs="Calibri" w:eastAsia="Calibri" w:hAnsi="Calibri"/>
                <w:b w:val="0"/>
                <w:bCs w:val="0"/>
                <w:color w:val="1b2a33"/>
                <w:sz w:val="19"/>
                <w:szCs w:val="19"/>
                <w:rtl w:val="0"/>
              </w:rPr>
              <w:t xml:space="preserve">Phases 4–6</w:t>
            </w:r>
            <w:r w:rsidDel="00000000" w:rsidR="00000000" w:rsidRPr="00000000">
              <w:rPr>
                <w:rtl w:val="0"/>
              </w:rPr>
            </w:r>
          </w:p>
        </w:tc>
      </w:tr>
    </w:tbl>
    <w:p w:rsidR="00000000" w:rsidDel="00000000" w:rsidP="00000000" w:rsidRDefault="00000000" w:rsidRPr="00000000" w14:paraId="00000047">
      <w:pPr>
        <w:spacing w:before="200" w:lineRule="auto"/>
        <w:jc w:val="both"/>
        <w:rPr/>
      </w:pPr>
      <w:r w:rsidDel="00000000" w:rsidR="00000000" w:rsidRPr="00000000">
        <w:rPr>
          <w:rtl w:val="0"/>
        </w:rPr>
      </w:r>
    </w:p>
    <w:p w:rsidR="00000000" w:rsidDel="00000000" w:rsidP="00000000" w:rsidRDefault="00000000" w:rsidRPr="00000000" w14:paraId="00000048">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5. Week-Wise Timeline</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Sixteen weeks across Semester V (11 August – 28 November 2026), aligned to the College's Mid-Term Review (≈ Week 8) and Final Review (Week 16).</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1200"/>
        <w:gridCol w:w="6050"/>
        <w:tblGridChange w:id="0">
          <w:tblGrid>
            <w:gridCol w:w="600"/>
            <w:gridCol w:w="1500"/>
            <w:gridCol w:w="1200"/>
            <w:gridCol w:w="60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4A">
            <w:pPr>
              <w:jc w:val="both"/>
              <w:rPr/>
            </w:pPr>
            <w:r w:rsidDel="00000000" w:rsidR="00000000" w:rsidRPr="00000000">
              <w:rPr>
                <w:rFonts w:ascii="Calibri" w:cs="Calibri" w:eastAsia="Calibri" w:hAnsi="Calibri"/>
                <w:b w:val="1"/>
                <w:bCs w:val="1"/>
                <w:color w:val="ffffff"/>
                <w:sz w:val="19"/>
                <w:szCs w:val="19"/>
                <w:rtl w:val="0"/>
              </w:rPr>
              <w:t xml:space="preserve">Wk</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4B">
            <w:pPr>
              <w:jc w:val="both"/>
              <w:rPr/>
            </w:pPr>
            <w:r w:rsidDel="00000000" w:rsidR="00000000" w:rsidRPr="00000000">
              <w:rPr>
                <w:rFonts w:ascii="Calibri" w:cs="Calibri" w:eastAsia="Calibri" w:hAnsi="Calibri"/>
                <w:b w:val="1"/>
                <w:bCs w:val="1"/>
                <w:color w:val="ffffff"/>
                <w:sz w:val="19"/>
                <w:szCs w:val="19"/>
                <w:rtl w:val="0"/>
              </w:rPr>
              <w:t xml:space="preserve">Dates</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4C">
            <w:pPr>
              <w:jc w:val="both"/>
              <w:rPr/>
            </w:pPr>
            <w:r w:rsidDel="00000000" w:rsidR="00000000" w:rsidRPr="00000000">
              <w:rPr>
                <w:rFonts w:ascii="Calibri" w:cs="Calibri" w:eastAsia="Calibri" w:hAnsi="Calibri"/>
                <w:b w:val="1"/>
                <w:bCs w:val="1"/>
                <w:color w:val="ffffff"/>
                <w:sz w:val="19"/>
                <w:szCs w:val="19"/>
                <w:rtl w:val="0"/>
              </w:rPr>
              <w:t xml:space="preserve">Phase</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4D">
            <w:pPr>
              <w:jc w:val="both"/>
              <w:rPr/>
            </w:pPr>
            <w:r w:rsidDel="00000000" w:rsidR="00000000" w:rsidRPr="00000000">
              <w:rPr>
                <w:rFonts w:ascii="Calibri" w:cs="Calibri" w:eastAsia="Calibri" w:hAnsi="Calibri"/>
                <w:b w:val="1"/>
                <w:bCs w:val="1"/>
                <w:color w:val="ffffff"/>
                <w:sz w:val="19"/>
                <w:szCs w:val="19"/>
                <w:rtl w:val="0"/>
              </w:rPr>
              <w:t xml:space="preserve">Focus / Deliverable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jc w:val="both"/>
              <w:rPr/>
            </w:pPr>
            <w:r w:rsidDel="00000000" w:rsidR="00000000" w:rsidRPr="00000000">
              <w:rPr>
                <w:rFonts w:ascii="Calibri" w:cs="Calibri" w:eastAsia="Calibri" w:hAnsi="Calibri"/>
                <w:b w:val="0"/>
                <w:bCs w:val="0"/>
                <w:color w:val="1b2a33"/>
                <w:sz w:val="19"/>
                <w:szCs w:val="19"/>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jc w:val="both"/>
              <w:rPr/>
            </w:pPr>
            <w:r w:rsidDel="00000000" w:rsidR="00000000" w:rsidRPr="00000000">
              <w:rPr>
                <w:rFonts w:ascii="Calibri" w:cs="Calibri" w:eastAsia="Calibri" w:hAnsi="Calibri"/>
                <w:b w:val="0"/>
                <w:bCs w:val="0"/>
                <w:color w:val="1b2a33"/>
                <w:sz w:val="19"/>
                <w:szCs w:val="19"/>
                <w:rtl w:val="0"/>
              </w:rPr>
              <w:t xml:space="preserve">11–17 Aug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jc w:val="both"/>
              <w:rPr/>
            </w:pPr>
            <w:r w:rsidDel="00000000" w:rsidR="00000000" w:rsidRPr="00000000">
              <w:rPr>
                <w:rFonts w:ascii="Calibri" w:cs="Calibri" w:eastAsia="Calibri" w:hAnsi="Calibri"/>
                <w:b w:val="0"/>
                <w:bCs w:val="0"/>
                <w:color w:val="1b2a33"/>
                <w:sz w:val="19"/>
                <w:szCs w:val="19"/>
                <w:rtl w:val="0"/>
              </w:rPr>
              <w:t xml:space="preserve">Phase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1">
            <w:pPr>
              <w:jc w:val="both"/>
              <w:rPr/>
            </w:pPr>
            <w:r w:rsidDel="00000000" w:rsidR="00000000" w:rsidRPr="00000000">
              <w:rPr>
                <w:rFonts w:ascii="Calibri" w:cs="Calibri" w:eastAsia="Calibri" w:hAnsi="Calibri"/>
                <w:b w:val="0"/>
                <w:bCs w:val="0"/>
                <w:color w:val="1b2a33"/>
                <w:sz w:val="19"/>
                <w:szCs w:val="19"/>
                <w:rtl w:val="0"/>
              </w:rPr>
              <w:t xml:space="preserve">Repo scaffolding (MERN + FastAPI); MongoDB schema draft; P1–P3 finalised.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2">
            <w:pPr>
              <w:jc w:val="both"/>
              <w:rPr/>
            </w:pPr>
            <w:r w:rsidDel="00000000" w:rsidR="00000000" w:rsidRPr="00000000">
              <w:rPr>
                <w:rFonts w:ascii="Calibri" w:cs="Calibri" w:eastAsia="Calibri" w:hAnsi="Calibri"/>
                <w:b w:val="0"/>
                <w:bCs w:val="0"/>
                <w:color w:val="1b2a33"/>
                <w:sz w:val="19"/>
                <w:szCs w:val="19"/>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jc w:val="both"/>
              <w:rPr/>
            </w:pPr>
            <w:r w:rsidDel="00000000" w:rsidR="00000000" w:rsidRPr="00000000">
              <w:rPr>
                <w:rFonts w:ascii="Calibri" w:cs="Calibri" w:eastAsia="Calibri" w:hAnsi="Calibri"/>
                <w:b w:val="0"/>
                <w:bCs w:val="0"/>
                <w:color w:val="1b2a33"/>
                <w:sz w:val="19"/>
                <w:szCs w:val="19"/>
                <w:rtl w:val="0"/>
              </w:rPr>
              <w:t xml:space="preserve">18–24 Aug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4">
            <w:pPr>
              <w:jc w:val="both"/>
              <w:rPr/>
            </w:pPr>
            <w:r w:rsidDel="00000000" w:rsidR="00000000" w:rsidRPr="00000000">
              <w:rPr>
                <w:rFonts w:ascii="Calibri" w:cs="Calibri" w:eastAsia="Calibri" w:hAnsi="Calibri"/>
                <w:b w:val="0"/>
                <w:bCs w:val="0"/>
                <w:color w:val="1b2a33"/>
                <w:sz w:val="19"/>
                <w:szCs w:val="19"/>
                <w:rtl w:val="0"/>
              </w:rPr>
              <w:t xml:space="preserve">Phase 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5">
            <w:pPr>
              <w:jc w:val="both"/>
              <w:rPr/>
            </w:pPr>
            <w:r w:rsidDel="00000000" w:rsidR="00000000" w:rsidRPr="00000000">
              <w:rPr>
                <w:rFonts w:ascii="Calibri" w:cs="Calibri" w:eastAsia="Calibri" w:hAnsi="Calibri"/>
                <w:b w:val="0"/>
                <w:bCs w:val="0"/>
                <w:color w:val="1b2a33"/>
                <w:sz w:val="19"/>
                <w:szCs w:val="19"/>
                <w:rtl w:val="0"/>
              </w:rPr>
              <w:t xml:space="preserve">Versioned provider cost-config table; dev environment &amp; CI hygiene; P4 finalised.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6">
            <w:pPr>
              <w:jc w:val="both"/>
              <w:rPr/>
            </w:pPr>
            <w:r w:rsidDel="00000000" w:rsidR="00000000" w:rsidRPr="00000000">
              <w:rPr>
                <w:rFonts w:ascii="Calibri" w:cs="Calibri" w:eastAsia="Calibri" w:hAnsi="Calibri"/>
                <w:b w:val="0"/>
                <w:bCs w:val="0"/>
                <w:color w:val="1b2a33"/>
                <w:sz w:val="19"/>
                <w:szCs w:val="19"/>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7">
            <w:pPr>
              <w:jc w:val="both"/>
              <w:rPr/>
            </w:pPr>
            <w:r w:rsidDel="00000000" w:rsidR="00000000" w:rsidRPr="00000000">
              <w:rPr>
                <w:rFonts w:ascii="Calibri" w:cs="Calibri" w:eastAsia="Calibri" w:hAnsi="Calibri"/>
                <w:b w:val="0"/>
                <w:bCs w:val="0"/>
                <w:color w:val="1b2a33"/>
                <w:sz w:val="19"/>
                <w:szCs w:val="19"/>
                <w:rtl w:val="0"/>
              </w:rPr>
              <w:t xml:space="preserve">25–31 Aug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8">
            <w:pPr>
              <w:jc w:val="both"/>
              <w:rPr/>
            </w:pPr>
            <w:r w:rsidDel="00000000" w:rsidR="00000000" w:rsidRPr="00000000">
              <w:rPr>
                <w:rFonts w:ascii="Calibri" w:cs="Calibri" w:eastAsia="Calibri" w:hAnsi="Calibri"/>
                <w:b w:val="0"/>
                <w:bCs w:val="0"/>
                <w:color w:val="1b2a33"/>
                <w:sz w:val="19"/>
                <w:szCs w:val="19"/>
                <w:rtl w:val="0"/>
              </w:rPr>
              <w:t xml:space="preserve">Phase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9">
            <w:pPr>
              <w:jc w:val="both"/>
              <w:rPr/>
            </w:pPr>
            <w:r w:rsidDel="00000000" w:rsidR="00000000" w:rsidRPr="00000000">
              <w:rPr>
                <w:rFonts w:ascii="Calibri" w:cs="Calibri" w:eastAsia="Calibri" w:hAnsi="Calibri"/>
                <w:b w:val="0"/>
                <w:bCs w:val="0"/>
                <w:color w:val="1b2a33"/>
                <w:sz w:val="19"/>
                <w:szCs w:val="19"/>
                <w:rtl w:val="0"/>
              </w:rPr>
              <w:t xml:space="preserve">Node.js SDK wrapper for OpenAI calls; capture timestamp, tokens, model, latency.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A">
            <w:pPr>
              <w:jc w:val="both"/>
              <w:rPr/>
            </w:pPr>
            <w:r w:rsidDel="00000000" w:rsidR="00000000" w:rsidRPr="00000000">
              <w:rPr>
                <w:rFonts w:ascii="Calibri" w:cs="Calibri" w:eastAsia="Calibri" w:hAnsi="Calibri"/>
                <w:b w:val="0"/>
                <w:bCs w:val="0"/>
                <w:color w:val="1b2a33"/>
                <w:sz w:val="19"/>
                <w:szCs w:val="19"/>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B">
            <w:pPr>
              <w:jc w:val="both"/>
              <w:rPr/>
            </w:pPr>
            <w:r w:rsidDel="00000000" w:rsidR="00000000" w:rsidRPr="00000000">
              <w:rPr>
                <w:rFonts w:ascii="Calibri" w:cs="Calibri" w:eastAsia="Calibri" w:hAnsi="Calibri"/>
                <w:b w:val="0"/>
                <w:bCs w:val="0"/>
                <w:color w:val="1b2a33"/>
                <w:sz w:val="19"/>
                <w:szCs w:val="19"/>
                <w:rtl w:val="0"/>
              </w:rPr>
              <w:t xml:space="preserve">1–7 Sep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jc w:val="both"/>
              <w:rPr/>
            </w:pPr>
            <w:r w:rsidDel="00000000" w:rsidR="00000000" w:rsidRPr="00000000">
              <w:rPr>
                <w:rFonts w:ascii="Calibri" w:cs="Calibri" w:eastAsia="Calibri" w:hAnsi="Calibri"/>
                <w:b w:val="0"/>
                <w:bCs w:val="0"/>
                <w:color w:val="1b2a33"/>
                <w:sz w:val="19"/>
                <w:szCs w:val="19"/>
                <w:rtl w:val="0"/>
              </w:rPr>
              <w:t xml:space="preserve">Phase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D">
            <w:pPr>
              <w:jc w:val="both"/>
              <w:rPr/>
            </w:pPr>
            <w:r w:rsidDel="00000000" w:rsidR="00000000" w:rsidRPr="00000000">
              <w:rPr>
                <w:rFonts w:ascii="Calibri" w:cs="Calibri" w:eastAsia="Calibri" w:hAnsi="Calibri"/>
                <w:b w:val="0"/>
                <w:bCs w:val="0"/>
                <w:color w:val="1b2a33"/>
                <w:sz w:val="19"/>
                <w:szCs w:val="19"/>
                <w:rtl w:val="0"/>
              </w:rPr>
              <w:t xml:space="preserve">Extend SDK to Gemini; async metadata emit; ingestion queue (in-memory → buffered).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E">
            <w:pPr>
              <w:jc w:val="both"/>
              <w:rPr/>
            </w:pPr>
            <w:r w:rsidDel="00000000" w:rsidR="00000000" w:rsidRPr="00000000">
              <w:rPr>
                <w:rFonts w:ascii="Calibri" w:cs="Calibri" w:eastAsia="Calibri" w:hAnsi="Calibri"/>
                <w:b w:val="0"/>
                <w:bCs w:val="0"/>
                <w:color w:val="1b2a33"/>
                <w:sz w:val="19"/>
                <w:szCs w:val="19"/>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F">
            <w:pPr>
              <w:jc w:val="both"/>
              <w:rPr/>
            </w:pPr>
            <w:r w:rsidDel="00000000" w:rsidR="00000000" w:rsidRPr="00000000">
              <w:rPr>
                <w:rFonts w:ascii="Calibri" w:cs="Calibri" w:eastAsia="Calibri" w:hAnsi="Calibri"/>
                <w:b w:val="0"/>
                <w:bCs w:val="0"/>
                <w:color w:val="1b2a33"/>
                <w:sz w:val="19"/>
                <w:szCs w:val="19"/>
                <w:rtl w:val="0"/>
              </w:rPr>
              <w:t xml:space="preserve">8–14 Sep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jc w:val="both"/>
              <w:rPr/>
            </w:pPr>
            <w:r w:rsidDel="00000000" w:rsidR="00000000" w:rsidRPr="00000000">
              <w:rPr>
                <w:rFonts w:ascii="Calibri" w:cs="Calibri" w:eastAsia="Calibri" w:hAnsi="Calibri"/>
                <w:b w:val="0"/>
                <w:bCs w:val="0"/>
                <w:color w:val="1b2a33"/>
                <w:sz w:val="19"/>
                <w:szCs w:val="19"/>
                <w:rtl w:val="0"/>
              </w:rPr>
              <w:t xml:space="preserve">Phase 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1">
            <w:pPr>
              <w:jc w:val="both"/>
              <w:rPr/>
            </w:pPr>
            <w:r w:rsidDel="00000000" w:rsidR="00000000" w:rsidRPr="00000000">
              <w:rPr>
                <w:rFonts w:ascii="Calibri" w:cs="Calibri" w:eastAsia="Calibri" w:hAnsi="Calibri"/>
                <w:b w:val="0"/>
                <w:bCs w:val="0"/>
                <w:color w:val="1b2a33"/>
                <w:sz w:val="19"/>
                <w:szCs w:val="19"/>
                <w:rtl w:val="0"/>
              </w:rPr>
              <w:t xml:space="preserve">MongoDB persistence layer; base Express REST API; SDK integration test app. — M2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2">
            <w:pPr>
              <w:jc w:val="both"/>
              <w:rPr/>
            </w:pPr>
            <w:r w:rsidDel="00000000" w:rsidR="00000000" w:rsidRPr="00000000">
              <w:rPr>
                <w:rFonts w:ascii="Calibri" w:cs="Calibri" w:eastAsia="Calibri" w:hAnsi="Calibri"/>
                <w:b w:val="0"/>
                <w:bCs w:val="0"/>
                <w:color w:val="1b2a33"/>
                <w:sz w:val="19"/>
                <w:szCs w:val="19"/>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3">
            <w:pPr>
              <w:jc w:val="both"/>
              <w:rPr/>
            </w:pPr>
            <w:r w:rsidDel="00000000" w:rsidR="00000000" w:rsidRPr="00000000">
              <w:rPr>
                <w:rFonts w:ascii="Calibri" w:cs="Calibri" w:eastAsia="Calibri" w:hAnsi="Calibri"/>
                <w:b w:val="0"/>
                <w:bCs w:val="0"/>
                <w:color w:val="1b2a33"/>
                <w:sz w:val="19"/>
                <w:szCs w:val="19"/>
                <w:rtl w:val="0"/>
              </w:rPr>
              <w:t xml:space="preserve">15–21 Sep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jc w:val="both"/>
              <w:rPr/>
            </w:pPr>
            <w:r w:rsidDel="00000000" w:rsidR="00000000" w:rsidRPr="00000000">
              <w:rPr>
                <w:rFonts w:ascii="Calibri" w:cs="Calibri" w:eastAsia="Calibri" w:hAnsi="Calibri"/>
                <w:b w:val="0"/>
                <w:bCs w:val="0"/>
                <w:color w:val="1b2a33"/>
                <w:sz w:val="19"/>
                <w:szCs w:val="19"/>
                <w:rtl w:val="0"/>
              </w:rPr>
              <w:t xml:space="preserve">Phase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jc w:val="both"/>
              <w:rPr/>
            </w:pPr>
            <w:r w:rsidDel="00000000" w:rsidR="00000000" w:rsidRPr="00000000">
              <w:rPr>
                <w:rFonts w:ascii="Calibri" w:cs="Calibri" w:eastAsia="Calibri" w:hAnsi="Calibri"/>
                <w:b w:val="0"/>
                <w:bCs w:val="0"/>
                <w:color w:val="1b2a33"/>
                <w:sz w:val="19"/>
                <w:szCs w:val="19"/>
                <w:rtl w:val="0"/>
              </w:rPr>
              <w:t xml:space="preserve">Rule detectors: duplicate prompts, retry loops (exact / correlated).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6">
            <w:pPr>
              <w:jc w:val="both"/>
              <w:rPr/>
            </w:pPr>
            <w:r w:rsidDel="00000000" w:rsidR="00000000" w:rsidRPr="00000000">
              <w:rPr>
                <w:rFonts w:ascii="Calibri" w:cs="Calibri" w:eastAsia="Calibri" w:hAnsi="Calibri"/>
                <w:b w:val="0"/>
                <w:bCs w:val="0"/>
                <w:color w:val="1b2a33"/>
                <w:sz w:val="19"/>
                <w:szCs w:val="19"/>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7">
            <w:pPr>
              <w:jc w:val="both"/>
              <w:rPr/>
            </w:pPr>
            <w:r w:rsidDel="00000000" w:rsidR="00000000" w:rsidRPr="00000000">
              <w:rPr>
                <w:rFonts w:ascii="Calibri" w:cs="Calibri" w:eastAsia="Calibri" w:hAnsi="Calibri"/>
                <w:b w:val="0"/>
                <w:bCs w:val="0"/>
                <w:color w:val="1b2a33"/>
                <w:sz w:val="19"/>
                <w:szCs w:val="19"/>
                <w:rtl w:val="0"/>
              </w:rPr>
              <w:t xml:space="preserve">22–28 Sep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8">
            <w:pPr>
              <w:jc w:val="both"/>
              <w:rPr/>
            </w:pPr>
            <w:r w:rsidDel="00000000" w:rsidR="00000000" w:rsidRPr="00000000">
              <w:rPr>
                <w:rFonts w:ascii="Calibri" w:cs="Calibri" w:eastAsia="Calibri" w:hAnsi="Calibri"/>
                <w:b w:val="0"/>
                <w:bCs w:val="0"/>
                <w:color w:val="1b2a33"/>
                <w:sz w:val="19"/>
                <w:szCs w:val="19"/>
                <w:rtl w:val="0"/>
              </w:rPr>
              <w:t xml:space="preserve">Phase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9">
            <w:pPr>
              <w:jc w:val="both"/>
              <w:rPr/>
            </w:pPr>
            <w:r w:rsidDel="00000000" w:rsidR="00000000" w:rsidRPr="00000000">
              <w:rPr>
                <w:rFonts w:ascii="Calibri" w:cs="Calibri" w:eastAsia="Calibri" w:hAnsi="Calibri"/>
                <w:b w:val="0"/>
                <w:bCs w:val="0"/>
                <w:color w:val="1b2a33"/>
                <w:sz w:val="19"/>
                <w:szCs w:val="19"/>
                <w:rtl w:val="0"/>
              </w:rPr>
              <w:t xml:space="preserve">Rule detectors: unbounded context, oversized prompts, spend-spike baseline; alert generator.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jc w:val="both"/>
              <w:rPr/>
            </w:pPr>
            <w:r w:rsidDel="00000000" w:rsidR="00000000" w:rsidRPr="00000000">
              <w:rPr>
                <w:rFonts w:ascii="Calibri" w:cs="Calibri" w:eastAsia="Calibri" w:hAnsi="Calibri"/>
                <w:b w:val="0"/>
                <w:bCs w:val="0"/>
                <w:color w:val="1b2a33"/>
                <w:sz w:val="19"/>
                <w:szCs w:val="19"/>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jc w:val="both"/>
              <w:rPr/>
            </w:pPr>
            <w:r w:rsidDel="00000000" w:rsidR="00000000" w:rsidRPr="00000000">
              <w:rPr>
                <w:rFonts w:ascii="Calibri" w:cs="Calibri" w:eastAsia="Calibri" w:hAnsi="Calibri"/>
                <w:b w:val="0"/>
                <w:bCs w:val="0"/>
                <w:color w:val="1b2a33"/>
                <w:sz w:val="19"/>
                <w:szCs w:val="19"/>
                <w:rtl w:val="0"/>
              </w:rPr>
              <w:t xml:space="preserve">29 Sep – 5 Oct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C">
            <w:pPr>
              <w:jc w:val="both"/>
              <w:rPr/>
            </w:pPr>
            <w:r w:rsidDel="00000000" w:rsidR="00000000" w:rsidRPr="00000000">
              <w:rPr>
                <w:rFonts w:ascii="Calibri" w:cs="Calibri" w:eastAsia="Calibri" w:hAnsi="Calibri"/>
                <w:b w:val="0"/>
                <w:bCs w:val="0"/>
                <w:color w:val="1b2a33"/>
                <w:sz w:val="19"/>
                <w:szCs w:val="19"/>
                <w:rtl w:val="0"/>
              </w:rPr>
              <w:t xml:space="preserve">Phase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D">
            <w:pPr>
              <w:jc w:val="both"/>
              <w:rPr/>
            </w:pPr>
            <w:r w:rsidDel="00000000" w:rsidR="00000000" w:rsidRPr="00000000">
              <w:rPr>
                <w:rFonts w:ascii="Calibri" w:cs="Calibri" w:eastAsia="Calibri" w:hAnsi="Calibri"/>
                <w:b w:val="0"/>
                <w:bCs w:val="0"/>
                <w:color w:val="1b2a33"/>
                <w:sz w:val="19"/>
                <w:szCs w:val="19"/>
                <w:rtl w:val="0"/>
              </w:rPr>
              <w:t xml:space="preserve">React dashboard skeleton; Socket.IO live alerts. — M3 / Mid-Term Review</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E">
            <w:pPr>
              <w:jc w:val="both"/>
              <w:rPr/>
            </w:pPr>
            <w:r w:rsidDel="00000000" w:rsidR="00000000" w:rsidRPr="00000000">
              <w:rPr>
                <w:rFonts w:ascii="Calibri" w:cs="Calibri" w:eastAsia="Calibri" w:hAnsi="Calibri"/>
                <w:b w:val="0"/>
                <w:bCs w:val="0"/>
                <w:color w:val="1b2a33"/>
                <w:sz w:val="19"/>
                <w:szCs w:val="19"/>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F">
            <w:pPr>
              <w:jc w:val="both"/>
              <w:rPr/>
            </w:pPr>
            <w:r w:rsidDel="00000000" w:rsidR="00000000" w:rsidRPr="00000000">
              <w:rPr>
                <w:rFonts w:ascii="Calibri" w:cs="Calibri" w:eastAsia="Calibri" w:hAnsi="Calibri"/>
                <w:b w:val="0"/>
                <w:bCs w:val="0"/>
                <w:color w:val="1b2a33"/>
                <w:sz w:val="19"/>
                <w:szCs w:val="19"/>
                <w:rtl w:val="0"/>
              </w:rPr>
              <w:t xml:space="preserve">6–12 Oct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0">
            <w:pPr>
              <w:jc w:val="both"/>
              <w:rPr/>
            </w:pPr>
            <w:r w:rsidDel="00000000" w:rsidR="00000000" w:rsidRPr="00000000">
              <w:rPr>
                <w:rFonts w:ascii="Calibri" w:cs="Calibri" w:eastAsia="Calibri" w:hAnsi="Calibri"/>
                <w:b w:val="0"/>
                <w:bCs w:val="0"/>
                <w:color w:val="1b2a33"/>
                <w:sz w:val="19"/>
                <w:szCs w:val="19"/>
                <w:rtl w:val="0"/>
              </w:rPr>
              <w:t xml:space="preserve">Phase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1">
            <w:pPr>
              <w:jc w:val="both"/>
              <w:rPr/>
            </w:pPr>
            <w:r w:rsidDel="00000000" w:rsidR="00000000" w:rsidRPr="00000000">
              <w:rPr>
                <w:rFonts w:ascii="Calibri" w:cs="Calibri" w:eastAsia="Calibri" w:hAnsi="Calibri"/>
                <w:b w:val="0"/>
                <w:bCs w:val="0"/>
                <w:color w:val="1b2a33"/>
                <w:sz w:val="19"/>
                <w:szCs w:val="19"/>
                <w:rtl w:val="0"/>
              </w:rPr>
              <w:t xml:space="preserve">FastAPI service scaffold; Isolation Forest training pipeline on seeded traffic.</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2">
            <w:pPr>
              <w:jc w:val="both"/>
              <w:rPr/>
            </w:pPr>
            <w:r w:rsidDel="00000000" w:rsidR="00000000" w:rsidRPr="00000000">
              <w:rPr>
                <w:rFonts w:ascii="Calibri" w:cs="Calibri" w:eastAsia="Calibri" w:hAnsi="Calibri"/>
                <w:b w:val="0"/>
                <w:bCs w:val="0"/>
                <w:color w:val="1b2a33"/>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3">
            <w:pPr>
              <w:jc w:val="both"/>
              <w:rPr/>
            </w:pPr>
            <w:r w:rsidDel="00000000" w:rsidR="00000000" w:rsidRPr="00000000">
              <w:rPr>
                <w:rFonts w:ascii="Calibri" w:cs="Calibri" w:eastAsia="Calibri" w:hAnsi="Calibri"/>
                <w:b w:val="0"/>
                <w:bCs w:val="0"/>
                <w:color w:val="1b2a33"/>
                <w:sz w:val="19"/>
                <w:szCs w:val="19"/>
                <w:rtl w:val="0"/>
              </w:rPr>
              <w:t xml:space="preserve">13–19 Oct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4">
            <w:pPr>
              <w:jc w:val="both"/>
              <w:rPr/>
            </w:pPr>
            <w:r w:rsidDel="00000000" w:rsidR="00000000" w:rsidRPr="00000000">
              <w:rPr>
                <w:rFonts w:ascii="Calibri" w:cs="Calibri" w:eastAsia="Calibri" w:hAnsi="Calibri"/>
                <w:b w:val="0"/>
                <w:bCs w:val="0"/>
                <w:color w:val="1b2a33"/>
                <w:sz w:val="19"/>
                <w:szCs w:val="19"/>
                <w:rtl w:val="0"/>
              </w:rPr>
              <w:t xml:space="preserve">Phase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5">
            <w:pPr>
              <w:jc w:val="both"/>
              <w:rPr/>
            </w:pPr>
            <w:r w:rsidDel="00000000" w:rsidR="00000000" w:rsidRPr="00000000">
              <w:rPr>
                <w:rFonts w:ascii="Calibri" w:cs="Calibri" w:eastAsia="Calibri" w:hAnsi="Calibri"/>
                <w:b w:val="0"/>
                <w:bCs w:val="0"/>
                <w:color w:val="1b2a33"/>
                <w:sz w:val="19"/>
                <w:szCs w:val="19"/>
                <w:rtl w:val="0"/>
              </w:rPr>
              <w:t xml:space="preserve">Embedding-based semantic duplicate detector; similarity-threshold tuning.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6">
            <w:pPr>
              <w:jc w:val="both"/>
              <w:rPr/>
            </w:pPr>
            <w:r w:rsidDel="00000000" w:rsidR="00000000" w:rsidRPr="00000000">
              <w:rPr>
                <w:rFonts w:ascii="Calibri" w:cs="Calibri" w:eastAsia="Calibri" w:hAnsi="Calibri"/>
                <w:b w:val="0"/>
                <w:bCs w:val="0"/>
                <w:color w:val="1b2a33"/>
                <w:sz w:val="19"/>
                <w:szCs w:val="19"/>
                <w:rtl w:val="0"/>
              </w:rPr>
              <w:t xml:space="preserve">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jc w:val="both"/>
              <w:rPr/>
            </w:pPr>
            <w:r w:rsidDel="00000000" w:rsidR="00000000" w:rsidRPr="00000000">
              <w:rPr>
                <w:rFonts w:ascii="Calibri" w:cs="Calibri" w:eastAsia="Calibri" w:hAnsi="Calibri"/>
                <w:b w:val="0"/>
                <w:bCs w:val="0"/>
                <w:color w:val="1b2a33"/>
                <w:sz w:val="19"/>
                <w:szCs w:val="19"/>
                <w:rtl w:val="0"/>
              </w:rPr>
              <w:t xml:space="preserve">20–26 Oct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8">
            <w:pPr>
              <w:jc w:val="both"/>
              <w:rPr/>
            </w:pPr>
            <w:r w:rsidDel="00000000" w:rsidR="00000000" w:rsidRPr="00000000">
              <w:rPr>
                <w:rFonts w:ascii="Calibri" w:cs="Calibri" w:eastAsia="Calibri" w:hAnsi="Calibri"/>
                <w:b w:val="0"/>
                <w:bCs w:val="0"/>
                <w:color w:val="1b2a33"/>
                <w:sz w:val="19"/>
                <w:szCs w:val="19"/>
                <w:rtl w:val="0"/>
              </w:rPr>
              <w:t xml:space="preserve">Phase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9">
            <w:pPr>
              <w:jc w:val="both"/>
              <w:rPr/>
            </w:pPr>
            <w:r w:rsidDel="00000000" w:rsidR="00000000" w:rsidRPr="00000000">
              <w:rPr>
                <w:rFonts w:ascii="Calibri" w:cs="Calibri" w:eastAsia="Calibri" w:hAnsi="Calibri"/>
                <w:b w:val="0"/>
                <w:bCs w:val="0"/>
                <w:color w:val="1b2a33"/>
                <w:sz w:val="19"/>
                <w:szCs w:val="19"/>
                <w:rtl w:val="0"/>
              </w:rPr>
              <w:t xml:space="preserve">Node ↔ FastAPI integration contract; graceful fallback to rule-only mode. — M4</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A">
            <w:pPr>
              <w:jc w:val="both"/>
              <w:rPr/>
            </w:pPr>
            <w:r w:rsidDel="00000000" w:rsidR="00000000" w:rsidRPr="00000000">
              <w:rPr>
                <w:rFonts w:ascii="Calibri" w:cs="Calibri" w:eastAsia="Calibri" w:hAnsi="Calibri"/>
                <w:b w:val="0"/>
                <w:bCs w:val="0"/>
                <w:color w:val="1b2a33"/>
                <w:sz w:val="19"/>
                <w:szCs w:val="19"/>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B">
            <w:pPr>
              <w:jc w:val="both"/>
              <w:rPr/>
            </w:pPr>
            <w:r w:rsidDel="00000000" w:rsidR="00000000" w:rsidRPr="00000000">
              <w:rPr>
                <w:rFonts w:ascii="Calibri" w:cs="Calibri" w:eastAsia="Calibri" w:hAnsi="Calibri"/>
                <w:b w:val="0"/>
                <w:bCs w:val="0"/>
                <w:color w:val="1b2a33"/>
                <w:sz w:val="19"/>
                <w:szCs w:val="19"/>
                <w:rtl w:val="0"/>
              </w:rPr>
              <w:t xml:space="preserve">27 Oct – 2 Nov</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C">
            <w:pPr>
              <w:jc w:val="both"/>
              <w:rPr/>
            </w:pPr>
            <w:r w:rsidDel="00000000" w:rsidR="00000000" w:rsidRPr="00000000">
              <w:rPr>
                <w:rFonts w:ascii="Calibri" w:cs="Calibri" w:eastAsia="Calibri" w:hAnsi="Calibri"/>
                <w:b w:val="0"/>
                <w:bCs w:val="0"/>
                <w:color w:val="1b2a33"/>
                <w:sz w:val="19"/>
                <w:szCs w:val="19"/>
                <w:rtl w:val="0"/>
              </w:rPr>
              <w:t xml:space="preserve">Phase 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jc w:val="both"/>
              <w:rPr/>
            </w:pPr>
            <w:r w:rsidDel="00000000" w:rsidR="00000000" w:rsidRPr="00000000">
              <w:rPr>
                <w:rFonts w:ascii="Calibri" w:cs="Calibri" w:eastAsia="Calibri" w:hAnsi="Calibri"/>
                <w:b w:val="0"/>
                <w:bCs w:val="0"/>
                <w:color w:val="1b2a33"/>
                <w:sz w:val="19"/>
                <w:szCs w:val="19"/>
                <w:rtl w:val="0"/>
              </w:rPr>
              <w:t xml:space="preserve">Feature-wise &amp; user-wise cost breakdown views; trend charts (Recharts).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E">
            <w:pPr>
              <w:jc w:val="both"/>
              <w:rPr/>
            </w:pPr>
            <w:r w:rsidDel="00000000" w:rsidR="00000000" w:rsidRPr="00000000">
              <w:rPr>
                <w:rFonts w:ascii="Calibri" w:cs="Calibri" w:eastAsia="Calibri" w:hAnsi="Calibri"/>
                <w:b w:val="0"/>
                <w:bCs w:val="0"/>
                <w:color w:val="1b2a33"/>
                <w:sz w:val="19"/>
                <w:szCs w:val="19"/>
                <w:rtl w:val="0"/>
              </w:rPr>
              <w:t xml:space="preserve">13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jc w:val="both"/>
              <w:rPr/>
            </w:pPr>
            <w:r w:rsidDel="00000000" w:rsidR="00000000" w:rsidRPr="00000000">
              <w:rPr>
                <w:rFonts w:ascii="Calibri" w:cs="Calibri" w:eastAsia="Calibri" w:hAnsi="Calibri"/>
                <w:b w:val="0"/>
                <w:bCs w:val="0"/>
                <w:color w:val="1b2a33"/>
                <w:sz w:val="19"/>
                <w:szCs w:val="19"/>
                <w:rtl w:val="0"/>
              </w:rPr>
              <w:t xml:space="preserve">3–9 Nov</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0">
            <w:pPr>
              <w:jc w:val="both"/>
              <w:rPr/>
            </w:pPr>
            <w:r w:rsidDel="00000000" w:rsidR="00000000" w:rsidRPr="00000000">
              <w:rPr>
                <w:rFonts w:ascii="Calibri" w:cs="Calibri" w:eastAsia="Calibri" w:hAnsi="Calibri"/>
                <w:b w:val="0"/>
                <w:bCs w:val="0"/>
                <w:color w:val="1b2a33"/>
                <w:sz w:val="19"/>
                <w:szCs w:val="19"/>
                <w:rtl w:val="0"/>
              </w:rPr>
              <w:t xml:space="preserve">Phase 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1">
            <w:pPr>
              <w:jc w:val="both"/>
              <w:rPr/>
            </w:pPr>
            <w:r w:rsidDel="00000000" w:rsidR="00000000" w:rsidRPr="00000000">
              <w:rPr>
                <w:rFonts w:ascii="Calibri" w:cs="Calibri" w:eastAsia="Calibri" w:hAnsi="Calibri"/>
                <w:b w:val="0"/>
                <w:bCs w:val="0"/>
                <w:color w:val="1b2a33"/>
                <w:sz w:val="19"/>
                <w:szCs w:val="19"/>
                <w:rtl w:val="0"/>
              </w:rPr>
              <w:t xml:space="preserve">Alert UI, root-cause explanations in-dashboard, daily/monthly reports. — M5</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2">
            <w:pPr>
              <w:jc w:val="both"/>
              <w:rPr/>
            </w:pPr>
            <w:r w:rsidDel="00000000" w:rsidR="00000000" w:rsidRPr="00000000">
              <w:rPr>
                <w:rFonts w:ascii="Calibri" w:cs="Calibri" w:eastAsia="Calibri" w:hAnsi="Calibri"/>
                <w:b w:val="0"/>
                <w:bCs w:val="0"/>
                <w:color w:val="1b2a33"/>
                <w:sz w:val="19"/>
                <w:szCs w:val="19"/>
                <w:rtl w:val="0"/>
              </w:rPr>
              <w:t xml:space="preserve">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jc w:val="both"/>
              <w:rPr/>
            </w:pPr>
            <w:r w:rsidDel="00000000" w:rsidR="00000000" w:rsidRPr="00000000">
              <w:rPr>
                <w:rFonts w:ascii="Calibri" w:cs="Calibri" w:eastAsia="Calibri" w:hAnsi="Calibri"/>
                <w:b w:val="0"/>
                <w:bCs w:val="0"/>
                <w:color w:val="1b2a33"/>
                <w:sz w:val="19"/>
                <w:szCs w:val="19"/>
                <w:rtl w:val="0"/>
              </w:rPr>
              <w:t xml:space="preserve">10–16 Nov</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4">
            <w:pPr>
              <w:jc w:val="both"/>
              <w:rPr/>
            </w:pPr>
            <w:r w:rsidDel="00000000" w:rsidR="00000000" w:rsidRPr="00000000">
              <w:rPr>
                <w:rFonts w:ascii="Calibri" w:cs="Calibri" w:eastAsia="Calibri" w:hAnsi="Calibri"/>
                <w:b w:val="0"/>
                <w:bCs w:val="0"/>
                <w:color w:val="1b2a33"/>
                <w:sz w:val="19"/>
                <w:szCs w:val="19"/>
                <w:rtl w:val="0"/>
              </w:rPr>
              <w:t xml:space="preserve">Phase 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5">
            <w:pPr>
              <w:jc w:val="both"/>
              <w:rPr/>
            </w:pPr>
            <w:r w:rsidDel="00000000" w:rsidR="00000000" w:rsidRPr="00000000">
              <w:rPr>
                <w:rFonts w:ascii="Calibri" w:cs="Calibri" w:eastAsia="Calibri" w:hAnsi="Calibri"/>
                <w:b w:val="0"/>
                <w:bCs w:val="0"/>
                <w:color w:val="1b2a33"/>
                <w:sz w:val="19"/>
                <w:szCs w:val="19"/>
                <w:rtl w:val="0"/>
              </w:rPr>
              <w:t xml:space="preserve">Synthetic leak-injection test suite build-out (duplicate / retry / spike generators).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6">
            <w:pPr>
              <w:jc w:val="both"/>
              <w:rPr/>
            </w:pPr>
            <w:r w:rsidDel="00000000" w:rsidR="00000000" w:rsidRPr="00000000">
              <w:rPr>
                <w:rFonts w:ascii="Calibri" w:cs="Calibri" w:eastAsia="Calibri" w:hAnsi="Calibri"/>
                <w:b w:val="0"/>
                <w:bCs w:val="0"/>
                <w:color w:val="1b2a33"/>
                <w:sz w:val="19"/>
                <w:szCs w:val="19"/>
                <w:rtl w:val="0"/>
              </w:rPr>
              <w:t xml:space="preserve">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7">
            <w:pPr>
              <w:jc w:val="both"/>
              <w:rPr/>
            </w:pPr>
            <w:r w:rsidDel="00000000" w:rsidR="00000000" w:rsidRPr="00000000">
              <w:rPr>
                <w:rFonts w:ascii="Calibri" w:cs="Calibri" w:eastAsia="Calibri" w:hAnsi="Calibri"/>
                <w:b w:val="0"/>
                <w:bCs w:val="0"/>
                <w:color w:val="1b2a33"/>
                <w:sz w:val="19"/>
                <w:szCs w:val="19"/>
                <w:rtl w:val="0"/>
              </w:rPr>
              <w:t xml:space="preserve">17–23 Nov</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8">
            <w:pPr>
              <w:jc w:val="both"/>
              <w:rPr/>
            </w:pPr>
            <w:r w:rsidDel="00000000" w:rsidR="00000000" w:rsidRPr="00000000">
              <w:rPr>
                <w:rFonts w:ascii="Calibri" w:cs="Calibri" w:eastAsia="Calibri" w:hAnsi="Calibri"/>
                <w:b w:val="0"/>
                <w:bCs w:val="0"/>
                <w:color w:val="1b2a33"/>
                <w:sz w:val="19"/>
                <w:szCs w:val="19"/>
                <w:rtl w:val="0"/>
              </w:rPr>
              <w:t xml:space="preserve">Phase 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9">
            <w:pPr>
              <w:jc w:val="both"/>
              <w:rPr/>
            </w:pPr>
            <w:r w:rsidDel="00000000" w:rsidR="00000000" w:rsidRPr="00000000">
              <w:rPr>
                <w:rFonts w:ascii="Calibri" w:cs="Calibri" w:eastAsia="Calibri" w:hAnsi="Calibri"/>
                <w:b w:val="0"/>
                <w:bCs w:val="0"/>
                <w:color w:val="1b2a33"/>
                <w:sz w:val="19"/>
                <w:szCs w:val="19"/>
                <w:rtl w:val="0"/>
              </w:rPr>
              <w:t xml:space="preserve">Full run against P1 Success Criteria table; bug fixing; performance tuning. — M6</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A">
            <w:pPr>
              <w:jc w:val="both"/>
              <w:rPr/>
            </w:pPr>
            <w:r w:rsidDel="00000000" w:rsidR="00000000" w:rsidRPr="00000000">
              <w:rPr>
                <w:rFonts w:ascii="Calibri" w:cs="Calibri" w:eastAsia="Calibri" w:hAnsi="Calibri"/>
                <w:b w:val="0"/>
                <w:bCs w:val="0"/>
                <w:color w:val="1b2a33"/>
                <w:sz w:val="19"/>
                <w:szCs w:val="19"/>
                <w:rtl w:val="0"/>
              </w:rPr>
              <w:t xml:space="preserve">16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B">
            <w:pPr>
              <w:jc w:val="both"/>
              <w:rPr/>
            </w:pPr>
            <w:r w:rsidDel="00000000" w:rsidR="00000000" w:rsidRPr="00000000">
              <w:rPr>
                <w:rFonts w:ascii="Calibri" w:cs="Calibri" w:eastAsia="Calibri" w:hAnsi="Calibri"/>
                <w:b w:val="0"/>
                <w:bCs w:val="0"/>
                <w:color w:val="1b2a33"/>
                <w:sz w:val="19"/>
                <w:szCs w:val="19"/>
                <w:rtl w:val="0"/>
              </w:rPr>
              <w:t xml:space="preserve">24–28 Nov</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C">
            <w:pPr>
              <w:jc w:val="both"/>
              <w:rPr/>
            </w:pPr>
            <w:r w:rsidDel="00000000" w:rsidR="00000000" w:rsidRPr="00000000">
              <w:rPr>
                <w:rFonts w:ascii="Calibri" w:cs="Calibri" w:eastAsia="Calibri" w:hAnsi="Calibri"/>
                <w:b w:val="0"/>
                <w:bCs w:val="0"/>
                <w:color w:val="1b2a33"/>
                <w:sz w:val="19"/>
                <w:szCs w:val="19"/>
                <w:rtl w:val="0"/>
              </w:rPr>
              <w:t xml:space="preserve">Phase 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D">
            <w:pPr>
              <w:jc w:val="both"/>
              <w:rPr/>
            </w:pPr>
            <w:r w:rsidDel="00000000" w:rsidR="00000000" w:rsidRPr="00000000">
              <w:rPr>
                <w:rFonts w:ascii="Calibri" w:cs="Calibri" w:eastAsia="Calibri" w:hAnsi="Calibri"/>
                <w:b w:val="0"/>
                <w:bCs w:val="0"/>
                <w:color w:val="1b2a33"/>
                <w:sz w:val="19"/>
                <w:szCs w:val="19"/>
                <w:rtl w:val="0"/>
              </w:rPr>
              <w:t xml:space="preserve">Final report, demo script &amp; recording, viva preparation, submission. — M7</w:t>
            </w:r>
            <w:r w:rsidDel="00000000" w:rsidR="00000000" w:rsidRPr="00000000">
              <w:rPr>
                <w:rtl w:val="0"/>
              </w:rPr>
            </w:r>
          </w:p>
        </w:tc>
      </w:tr>
    </w:tbl>
    <w:p w:rsidR="00000000" w:rsidDel="00000000" w:rsidP="00000000" w:rsidRDefault="00000000" w:rsidRPr="00000000" w14:paraId="0000008E">
      <w:pPr>
        <w:spacing w:before="200" w:lineRule="auto"/>
        <w:jc w:val="both"/>
        <w:rPr/>
      </w:pPr>
      <w:r w:rsidDel="00000000" w:rsidR="00000000" w:rsidRPr="00000000">
        <w:rPr>
          <w:rtl w:val="0"/>
        </w:rPr>
      </w:r>
    </w:p>
    <w:p w:rsidR="00000000" w:rsidDel="00000000" w:rsidP="00000000" w:rsidRDefault="00000000" w:rsidRPr="00000000" w14:paraId="0000008F">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6. Milestones and Deliverables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300"/>
        <w:gridCol w:w="2600"/>
        <w:gridCol w:w="4750"/>
        <w:tblGridChange w:id="0">
          <w:tblGrid>
            <w:gridCol w:w="700"/>
            <w:gridCol w:w="1300"/>
            <w:gridCol w:w="2600"/>
            <w:gridCol w:w="47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90">
            <w:pPr>
              <w:jc w:val="both"/>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91">
            <w:pPr>
              <w:jc w:val="both"/>
              <w:rPr/>
            </w:pPr>
            <w:r w:rsidDel="00000000" w:rsidR="00000000" w:rsidRPr="00000000">
              <w:rPr>
                <w:rFonts w:ascii="Calibri" w:cs="Calibri" w:eastAsia="Calibri" w:hAnsi="Calibri"/>
                <w:b w:val="1"/>
                <w:bCs w:val="1"/>
                <w:color w:val="ffffff"/>
                <w:sz w:val="19"/>
                <w:szCs w:val="19"/>
                <w:rtl w:val="0"/>
              </w:rPr>
              <w:t xml:space="preserve">When</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92">
            <w:pPr>
              <w:jc w:val="both"/>
              <w:rPr/>
            </w:pPr>
            <w:r w:rsidDel="00000000" w:rsidR="00000000" w:rsidRPr="00000000">
              <w:rPr>
                <w:rFonts w:ascii="Calibri" w:cs="Calibri" w:eastAsia="Calibri" w:hAnsi="Calibri"/>
                <w:b w:val="1"/>
                <w:bCs w:val="1"/>
                <w:color w:val="ffffff"/>
                <w:sz w:val="19"/>
                <w:szCs w:val="19"/>
                <w:rtl w:val="0"/>
              </w:rPr>
              <w:t xml:space="preserve">Milestone</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93">
            <w:pPr>
              <w:jc w:val="both"/>
              <w:rPr/>
            </w:pPr>
            <w:r w:rsidDel="00000000" w:rsidR="00000000" w:rsidRPr="00000000">
              <w:rPr>
                <w:rFonts w:ascii="Calibri" w:cs="Calibri" w:eastAsia="Calibri" w:hAnsi="Calibri"/>
                <w:b w:val="1"/>
                <w:bCs w:val="1"/>
                <w:color w:val="ffffff"/>
                <w:sz w:val="19"/>
                <w:szCs w:val="19"/>
                <w:rtl w:val="0"/>
              </w:rPr>
              <w:t xml:space="preserve">Definition of Done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4">
            <w:pPr>
              <w:jc w:val="both"/>
              <w:rPr/>
            </w:pPr>
            <w:r w:rsidDel="00000000" w:rsidR="00000000" w:rsidRPr="00000000">
              <w:rPr>
                <w:rFonts w:ascii="Calibri" w:cs="Calibri" w:eastAsia="Calibri" w:hAnsi="Calibri"/>
                <w:b w:val="0"/>
                <w:bCs w:val="0"/>
                <w:color w:val="1b2a33"/>
                <w:sz w:val="19"/>
                <w:szCs w:val="19"/>
                <w:rtl w:val="0"/>
              </w:rPr>
              <w:t xml:space="preserve">M1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5">
            <w:pPr>
              <w:jc w:val="both"/>
              <w:rPr/>
            </w:pPr>
            <w:r w:rsidDel="00000000" w:rsidR="00000000" w:rsidRPr="00000000">
              <w:rPr>
                <w:rFonts w:ascii="Calibri" w:cs="Calibri" w:eastAsia="Calibri" w:hAnsi="Calibri"/>
                <w:b w:val="0"/>
                <w:bCs w:val="0"/>
                <w:color w:val="1b2a33"/>
                <w:sz w:val="19"/>
                <w:szCs w:val="19"/>
                <w:rtl w:val="0"/>
              </w:rPr>
              <w:t xml:space="preserve">End Wk 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6">
            <w:pPr>
              <w:jc w:val="both"/>
              <w:rPr/>
            </w:pPr>
            <w:r w:rsidDel="00000000" w:rsidR="00000000" w:rsidRPr="00000000">
              <w:rPr>
                <w:rFonts w:ascii="Calibri" w:cs="Calibri" w:eastAsia="Calibri" w:hAnsi="Calibri"/>
                <w:b w:val="0"/>
                <w:bCs w:val="0"/>
                <w:color w:val="1b2a33"/>
                <w:sz w:val="19"/>
                <w:szCs w:val="19"/>
                <w:rtl w:val="0"/>
              </w:rPr>
              <w:t xml:space="preserve">Environment &amp; Schema Ready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7">
            <w:pPr>
              <w:jc w:val="both"/>
              <w:rPr/>
            </w:pPr>
            <w:r w:rsidDel="00000000" w:rsidR="00000000" w:rsidRPr="00000000">
              <w:rPr>
                <w:rFonts w:ascii="Calibri" w:cs="Calibri" w:eastAsia="Calibri" w:hAnsi="Calibri"/>
                <w:b w:val="0"/>
                <w:bCs w:val="0"/>
                <w:color w:val="1b2a33"/>
                <w:sz w:val="19"/>
                <w:szCs w:val="19"/>
                <w:rtl w:val="0"/>
              </w:rPr>
              <w:t xml:space="preserve">Working MERN + FastAPI scaffold; MongoDB schema; cost-config table.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8">
            <w:pPr>
              <w:jc w:val="both"/>
              <w:rPr/>
            </w:pPr>
            <w:r w:rsidDel="00000000" w:rsidR="00000000" w:rsidRPr="00000000">
              <w:rPr>
                <w:rFonts w:ascii="Calibri" w:cs="Calibri" w:eastAsia="Calibri" w:hAnsi="Calibri"/>
                <w:b w:val="0"/>
                <w:bCs w:val="0"/>
                <w:color w:val="1b2a33"/>
                <w:sz w:val="19"/>
                <w:szCs w:val="19"/>
                <w:rtl w:val="0"/>
              </w:rPr>
              <w:t xml:space="preserve">M2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9">
            <w:pPr>
              <w:jc w:val="both"/>
              <w:rPr/>
            </w:pPr>
            <w:r w:rsidDel="00000000" w:rsidR="00000000" w:rsidRPr="00000000">
              <w:rPr>
                <w:rFonts w:ascii="Calibri" w:cs="Calibri" w:eastAsia="Calibri" w:hAnsi="Calibri"/>
                <w:b w:val="0"/>
                <w:bCs w:val="0"/>
                <w:color w:val="1b2a33"/>
                <w:sz w:val="19"/>
                <w:szCs w:val="19"/>
                <w:rtl w:val="0"/>
              </w:rPr>
              <w:t xml:space="preserve">End Wk 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A">
            <w:pPr>
              <w:jc w:val="both"/>
              <w:rPr/>
            </w:pPr>
            <w:r w:rsidDel="00000000" w:rsidR="00000000" w:rsidRPr="00000000">
              <w:rPr>
                <w:rFonts w:ascii="Calibri" w:cs="Calibri" w:eastAsia="Calibri" w:hAnsi="Calibri"/>
                <w:b w:val="0"/>
                <w:bCs w:val="0"/>
                <w:color w:val="1b2a33"/>
                <w:sz w:val="19"/>
                <w:szCs w:val="19"/>
                <w:rtl w:val="0"/>
              </w:rPr>
              <w:t xml:space="preserve">SDK &amp; Ingestion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B">
            <w:pPr>
              <w:jc w:val="both"/>
              <w:rPr/>
            </w:pPr>
            <w:r w:rsidDel="00000000" w:rsidR="00000000" w:rsidRPr="00000000">
              <w:rPr>
                <w:rFonts w:ascii="Calibri" w:cs="Calibri" w:eastAsia="Calibri" w:hAnsi="Calibri"/>
                <w:b w:val="0"/>
                <w:bCs w:val="0"/>
                <w:color w:val="1b2a33"/>
                <w:sz w:val="19"/>
                <w:szCs w:val="19"/>
                <w:rtl w:val="0"/>
              </w:rPr>
              <w:t xml:space="preserve">Working SDK wraps OpenAI + Gemini calls; metadata persisted asynchronously to MongoDB.</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C">
            <w:pPr>
              <w:jc w:val="both"/>
              <w:rPr/>
            </w:pPr>
            <w:r w:rsidDel="00000000" w:rsidR="00000000" w:rsidRPr="00000000">
              <w:rPr>
                <w:rFonts w:ascii="Calibri" w:cs="Calibri" w:eastAsia="Calibri" w:hAnsi="Calibri"/>
                <w:b w:val="0"/>
                <w:bCs w:val="0"/>
                <w:color w:val="1b2a33"/>
                <w:sz w:val="19"/>
                <w:szCs w:val="19"/>
                <w:rtl w:val="0"/>
              </w:rPr>
              <w:t xml:space="preserve">M3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D">
            <w:pPr>
              <w:jc w:val="both"/>
              <w:rPr/>
            </w:pPr>
            <w:r w:rsidDel="00000000" w:rsidR="00000000" w:rsidRPr="00000000">
              <w:rPr>
                <w:rFonts w:ascii="Calibri" w:cs="Calibri" w:eastAsia="Calibri" w:hAnsi="Calibri"/>
                <w:b w:val="0"/>
                <w:bCs w:val="0"/>
                <w:color w:val="1b2a33"/>
                <w:sz w:val="19"/>
                <w:szCs w:val="19"/>
                <w:rtl w:val="0"/>
              </w:rPr>
              <w:t xml:space="preserve">End Wk 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E">
            <w:pPr>
              <w:jc w:val="both"/>
              <w:rPr/>
            </w:pPr>
            <w:r w:rsidDel="00000000" w:rsidR="00000000" w:rsidRPr="00000000">
              <w:rPr>
                <w:rFonts w:ascii="Calibri" w:cs="Calibri" w:eastAsia="Calibri" w:hAnsi="Calibri"/>
                <w:b w:val="0"/>
                <w:bCs w:val="0"/>
                <w:color w:val="1b2a33"/>
                <w:sz w:val="19"/>
                <w:szCs w:val="19"/>
                <w:rtl w:val="0"/>
              </w:rPr>
              <w:t xml:space="preserve">Rule Engine + Dashboard MVP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F">
            <w:pPr>
              <w:jc w:val="both"/>
              <w:rPr/>
            </w:pPr>
            <w:r w:rsidDel="00000000" w:rsidR="00000000" w:rsidRPr="00000000">
              <w:rPr>
                <w:rFonts w:ascii="Calibri" w:cs="Calibri" w:eastAsia="Calibri" w:hAnsi="Calibri"/>
                <w:b w:val="0"/>
                <w:bCs w:val="0"/>
                <w:color w:val="1b2a33"/>
                <w:sz w:val="19"/>
                <w:szCs w:val="19"/>
                <w:rtl w:val="0"/>
              </w:rPr>
              <w:t xml:space="preserve">5 rule detectors live; alerts fire; dashboard skeleton renders real data. Mid-Term Review.</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0">
            <w:pPr>
              <w:jc w:val="both"/>
              <w:rPr/>
            </w:pPr>
            <w:r w:rsidDel="00000000" w:rsidR="00000000" w:rsidRPr="00000000">
              <w:rPr>
                <w:rFonts w:ascii="Calibri" w:cs="Calibri" w:eastAsia="Calibri" w:hAnsi="Calibri"/>
                <w:b w:val="0"/>
                <w:bCs w:val="0"/>
                <w:color w:val="1b2a33"/>
                <w:sz w:val="19"/>
                <w:szCs w:val="19"/>
                <w:rtl w:val="0"/>
              </w:rPr>
              <w:t xml:space="preserve">M4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jc w:val="both"/>
              <w:rPr/>
            </w:pPr>
            <w:r w:rsidDel="00000000" w:rsidR="00000000" w:rsidRPr="00000000">
              <w:rPr>
                <w:rFonts w:ascii="Calibri" w:cs="Calibri" w:eastAsia="Calibri" w:hAnsi="Calibri"/>
                <w:b w:val="0"/>
                <w:bCs w:val="0"/>
                <w:color w:val="1b2a33"/>
                <w:sz w:val="19"/>
                <w:szCs w:val="19"/>
                <w:rtl w:val="0"/>
              </w:rPr>
              <w:t xml:space="preserve">End Wk 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2">
            <w:pPr>
              <w:jc w:val="both"/>
              <w:rPr/>
            </w:pPr>
            <w:r w:rsidDel="00000000" w:rsidR="00000000" w:rsidRPr="00000000">
              <w:rPr>
                <w:rFonts w:ascii="Calibri" w:cs="Calibri" w:eastAsia="Calibri" w:hAnsi="Calibri"/>
                <w:b w:val="0"/>
                <w:bCs w:val="0"/>
                <w:color w:val="1b2a33"/>
                <w:sz w:val="19"/>
                <w:szCs w:val="19"/>
                <w:rtl w:val="0"/>
              </w:rPr>
              <w:t xml:space="preserve">Analytics Microservice Integrated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3">
            <w:pPr>
              <w:jc w:val="both"/>
              <w:rPr/>
            </w:pPr>
            <w:r w:rsidDel="00000000" w:rsidR="00000000" w:rsidRPr="00000000">
              <w:rPr>
                <w:rFonts w:ascii="Calibri" w:cs="Calibri" w:eastAsia="Calibri" w:hAnsi="Calibri"/>
                <w:b w:val="0"/>
                <w:bCs w:val="0"/>
                <w:color w:val="1b2a33"/>
                <w:sz w:val="19"/>
                <w:szCs w:val="19"/>
                <w:rtl w:val="0"/>
              </w:rPr>
              <w:t xml:space="preserve">FastAPI service reachable from Node; Isolation Forest + semantic duplicate detection live.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4">
            <w:pPr>
              <w:jc w:val="both"/>
              <w:rPr/>
            </w:pPr>
            <w:r w:rsidDel="00000000" w:rsidR="00000000" w:rsidRPr="00000000">
              <w:rPr>
                <w:rFonts w:ascii="Calibri" w:cs="Calibri" w:eastAsia="Calibri" w:hAnsi="Calibri"/>
                <w:b w:val="0"/>
                <w:bCs w:val="0"/>
                <w:color w:val="1b2a33"/>
                <w:sz w:val="19"/>
                <w:szCs w:val="19"/>
                <w:rtl w:val="0"/>
              </w:rPr>
              <w:t xml:space="preserve">M5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5">
            <w:pPr>
              <w:jc w:val="both"/>
              <w:rPr/>
            </w:pPr>
            <w:r w:rsidDel="00000000" w:rsidR="00000000" w:rsidRPr="00000000">
              <w:rPr>
                <w:rFonts w:ascii="Calibri" w:cs="Calibri" w:eastAsia="Calibri" w:hAnsi="Calibri"/>
                <w:b w:val="0"/>
                <w:bCs w:val="0"/>
                <w:color w:val="1b2a33"/>
                <w:sz w:val="19"/>
                <w:szCs w:val="19"/>
                <w:rtl w:val="0"/>
              </w:rPr>
              <w:t xml:space="preserve">End Wk 13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6">
            <w:pPr>
              <w:jc w:val="both"/>
              <w:rPr/>
            </w:pPr>
            <w:r w:rsidDel="00000000" w:rsidR="00000000" w:rsidRPr="00000000">
              <w:rPr>
                <w:rFonts w:ascii="Calibri" w:cs="Calibri" w:eastAsia="Calibri" w:hAnsi="Calibri"/>
                <w:b w:val="0"/>
                <w:bCs w:val="0"/>
                <w:color w:val="1b2a33"/>
                <w:sz w:val="19"/>
                <w:szCs w:val="19"/>
                <w:rtl w:val="0"/>
              </w:rPr>
              <w:t xml:space="preserve">Dashboard Analytics Complete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7">
            <w:pPr>
              <w:jc w:val="both"/>
              <w:rPr/>
            </w:pPr>
            <w:r w:rsidDel="00000000" w:rsidR="00000000" w:rsidRPr="00000000">
              <w:rPr>
                <w:rFonts w:ascii="Calibri" w:cs="Calibri" w:eastAsia="Calibri" w:hAnsi="Calibri"/>
                <w:b w:val="0"/>
                <w:bCs w:val="0"/>
                <w:color w:val="1b2a33"/>
                <w:sz w:val="19"/>
                <w:szCs w:val="19"/>
                <w:rtl w:val="0"/>
              </w:rPr>
              <w:t xml:space="preserve">Feature/user cost breakdowns, trend charts, and alert explanations fully wired.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8">
            <w:pPr>
              <w:jc w:val="both"/>
              <w:rPr/>
            </w:pPr>
            <w:r w:rsidDel="00000000" w:rsidR="00000000" w:rsidRPr="00000000">
              <w:rPr>
                <w:rFonts w:ascii="Calibri" w:cs="Calibri" w:eastAsia="Calibri" w:hAnsi="Calibri"/>
                <w:b w:val="0"/>
                <w:bCs w:val="0"/>
                <w:color w:val="1b2a33"/>
                <w:sz w:val="19"/>
                <w:szCs w:val="19"/>
                <w:rtl w:val="0"/>
              </w:rPr>
              <w:t xml:space="preserve">M6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9">
            <w:pPr>
              <w:jc w:val="both"/>
              <w:rPr/>
            </w:pPr>
            <w:r w:rsidDel="00000000" w:rsidR="00000000" w:rsidRPr="00000000">
              <w:rPr>
                <w:rFonts w:ascii="Calibri" w:cs="Calibri" w:eastAsia="Calibri" w:hAnsi="Calibri"/>
                <w:b w:val="0"/>
                <w:bCs w:val="0"/>
                <w:color w:val="1b2a33"/>
                <w:sz w:val="19"/>
                <w:szCs w:val="19"/>
                <w:rtl w:val="0"/>
              </w:rPr>
              <w:t xml:space="preserve">End Wk 15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A">
            <w:pPr>
              <w:jc w:val="both"/>
              <w:rPr/>
            </w:pPr>
            <w:r w:rsidDel="00000000" w:rsidR="00000000" w:rsidRPr="00000000">
              <w:rPr>
                <w:rFonts w:ascii="Calibri" w:cs="Calibri" w:eastAsia="Calibri" w:hAnsi="Calibri"/>
                <w:b w:val="0"/>
                <w:bCs w:val="0"/>
                <w:color w:val="1b2a33"/>
                <w:sz w:val="19"/>
                <w:szCs w:val="19"/>
                <w:rtl w:val="0"/>
              </w:rPr>
              <w:t xml:space="preserve">Success Criteria Validated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B">
            <w:pPr>
              <w:jc w:val="both"/>
              <w:rPr/>
            </w:pPr>
            <w:r w:rsidDel="00000000" w:rsidR="00000000" w:rsidRPr="00000000">
              <w:rPr>
                <w:rFonts w:ascii="Calibri" w:cs="Calibri" w:eastAsia="Calibri" w:hAnsi="Calibri"/>
                <w:b w:val="0"/>
                <w:bCs w:val="0"/>
                <w:color w:val="1b2a33"/>
                <w:sz w:val="19"/>
                <w:szCs w:val="19"/>
                <w:rtl w:val="0"/>
              </w:rPr>
              <w:t xml:space="preserve">Leak-injection suite run; results measured against every P1 §8 target.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C">
            <w:pPr>
              <w:jc w:val="both"/>
              <w:rPr/>
            </w:pPr>
            <w:r w:rsidDel="00000000" w:rsidR="00000000" w:rsidRPr="00000000">
              <w:rPr>
                <w:rFonts w:ascii="Calibri" w:cs="Calibri" w:eastAsia="Calibri" w:hAnsi="Calibri"/>
                <w:b w:val="0"/>
                <w:bCs w:val="0"/>
                <w:color w:val="1b2a33"/>
                <w:sz w:val="19"/>
                <w:szCs w:val="19"/>
                <w:rtl w:val="0"/>
              </w:rPr>
              <w:t xml:space="preserve">M7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D">
            <w:pPr>
              <w:jc w:val="both"/>
              <w:rPr/>
            </w:pPr>
            <w:r w:rsidDel="00000000" w:rsidR="00000000" w:rsidRPr="00000000">
              <w:rPr>
                <w:rFonts w:ascii="Calibri" w:cs="Calibri" w:eastAsia="Calibri" w:hAnsi="Calibri"/>
                <w:b w:val="0"/>
                <w:bCs w:val="0"/>
                <w:color w:val="1b2a33"/>
                <w:sz w:val="19"/>
                <w:szCs w:val="19"/>
                <w:rtl w:val="0"/>
              </w:rPr>
              <w:t xml:space="preserve">Wk 16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jc w:val="both"/>
              <w:rPr/>
            </w:pPr>
            <w:r w:rsidDel="00000000" w:rsidR="00000000" w:rsidRPr="00000000">
              <w:rPr>
                <w:rFonts w:ascii="Calibri" w:cs="Calibri" w:eastAsia="Calibri" w:hAnsi="Calibri"/>
                <w:b w:val="0"/>
                <w:bCs w:val="0"/>
                <w:color w:val="1b2a33"/>
                <w:sz w:val="19"/>
                <w:szCs w:val="19"/>
                <w:rtl w:val="0"/>
              </w:rPr>
              <w:t xml:space="preserve">Final Submission &amp; Demo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F">
            <w:pPr>
              <w:jc w:val="both"/>
              <w:rPr/>
            </w:pPr>
            <w:r w:rsidDel="00000000" w:rsidR="00000000" w:rsidRPr="00000000">
              <w:rPr>
                <w:rFonts w:ascii="Calibri" w:cs="Calibri" w:eastAsia="Calibri" w:hAnsi="Calibri"/>
                <w:b w:val="0"/>
                <w:bCs w:val="0"/>
                <w:color w:val="1b2a33"/>
                <w:sz w:val="19"/>
                <w:szCs w:val="19"/>
                <w:rtl w:val="0"/>
              </w:rPr>
              <w:t xml:space="preserve">Final report, live/recorded demo, viva-ready walkthrough.</w:t>
            </w:r>
            <w:r w:rsidDel="00000000" w:rsidR="00000000" w:rsidRPr="00000000">
              <w:rPr>
                <w:rtl w:val="0"/>
              </w:rPr>
            </w:r>
          </w:p>
        </w:tc>
      </w:tr>
    </w:tbl>
    <w:p w:rsidR="00000000" w:rsidDel="00000000" w:rsidP="00000000" w:rsidRDefault="00000000" w:rsidRPr="00000000" w14:paraId="000000B0">
      <w:pPr>
        <w:spacing w:before="200" w:lineRule="auto"/>
        <w:jc w:val="both"/>
        <w:rPr/>
      </w:pPr>
      <w:r w:rsidDel="00000000" w:rsidR="00000000" w:rsidRPr="00000000">
        <w:rPr>
          <w:rtl w:val="0"/>
        </w:rPr>
      </w:r>
    </w:p>
    <w:p w:rsidR="00000000" w:rsidDel="00000000" w:rsidP="00000000" w:rsidRDefault="00000000" w:rsidRPr="00000000" w14:paraId="000000B1">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7. Sprint Cadence and Review Cycle</w:t>
      </w:r>
      <w:r w:rsidDel="00000000" w:rsidR="00000000" w:rsidRPr="00000000">
        <w:rPr>
          <w:rtl w:val="0"/>
        </w:rPr>
      </w:r>
    </w:p>
    <w:p w:rsidR="00000000" w:rsidDel="00000000" w:rsidP="00000000" w:rsidRDefault="00000000" w:rsidRPr="00000000" w14:paraId="000000B2">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Work is tracked in two-week sprints nested inside the phases above, each closing with a short self-review against that sprint's target deliverable before the next sprint opens.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Sprint length: 2 weeks, aligned to the week-wise timeline in Section 5 (8 sprints total).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End-of-sprint check: does the increment run end-to-end, even if incomplete — a partially-featured but working path is prioritised over a fully-featured but broken one.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Phase-end check: re-validate against the relevant P1 Non-Goals so scope does not silently expand (e.g. Phase 3 must not grow into a hosted, multi-tenant analytics platform).</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Guide check-ins: aligned to the College's Mid-Term (≈ Week 8) and Final (Week 16) review slots, with the Working Methodology phases from the original proposal used as the shared reference points with Dr. </w:t>
      </w:r>
      <w:r w:rsidDel="00000000" w:rsidR="00000000" w:rsidRPr="00000000">
        <w:rPr>
          <w:rFonts w:ascii="Calibri" w:cs="Calibri" w:eastAsia="Calibri" w:hAnsi="Calibri"/>
          <w:color w:val="1b2a33"/>
          <w:sz w:val="22"/>
          <w:szCs w:val="22"/>
          <w:rtl w:val="0"/>
        </w:rPr>
        <w:t xml:space="preserve">Sudhir Dhage and Prof. Ameya Nile</w:t>
      </w: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720" w:right="0" w:firstLine="0"/>
        <w:jc w:val="both"/>
        <w:rPr>
          <w:rFonts w:ascii="Calibri" w:cs="Calibri" w:eastAsia="Calibri" w:hAnsi="Calibri"/>
          <w:color w:val="1b2a33"/>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720" w:right="0" w:firstLine="0"/>
        <w:jc w:val="both"/>
        <w:rPr>
          <w:rFonts w:ascii="Calibri" w:cs="Calibri" w:eastAsia="Calibri" w:hAnsi="Calibri"/>
          <w:color w:val="1b2a33"/>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720" w:right="0" w:firstLine="0"/>
        <w:jc w:val="both"/>
        <w:rPr>
          <w:rFonts w:ascii="Calibri" w:cs="Calibri" w:eastAsia="Calibri" w:hAnsi="Calibri"/>
          <w:color w:val="1b2a33"/>
          <w:sz w:val="22"/>
          <w:szCs w:val="22"/>
        </w:rPr>
      </w:pPr>
      <w:r w:rsidDel="00000000" w:rsidR="00000000" w:rsidRPr="00000000">
        <w:rPr>
          <w:rtl w:val="0"/>
        </w:rPr>
      </w:r>
    </w:p>
    <w:p w:rsidR="00000000" w:rsidDel="00000000" w:rsidP="00000000" w:rsidRDefault="00000000" w:rsidRPr="00000000" w14:paraId="000000BA">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8. Testing and Evaluation Plan</w:t>
      </w:r>
      <w:r w:rsidDel="00000000" w:rsidR="00000000" w:rsidRPr="00000000">
        <w:rPr>
          <w:rtl w:val="0"/>
        </w:rPr>
      </w:r>
    </w:p>
    <w:p w:rsidR="00000000" w:rsidDel="00000000" w:rsidP="00000000" w:rsidRDefault="00000000" w:rsidRPr="00000000" w14:paraId="000000BB">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Every row below reproduces a target already fixed in P1 §8 (Success Criteria) and pairs it with the concrete test method used to validate it, executed in Phase 5 and re-checked at every phase-end review from Phase 2 onward.</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50"/>
        <w:gridCol w:w="4100"/>
        <w:tblGridChange w:id="0">
          <w:tblGrid>
            <w:gridCol w:w="3600"/>
            <w:gridCol w:w="1650"/>
            <w:gridCol w:w="410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BC">
            <w:pPr>
              <w:jc w:val="both"/>
              <w:rPr/>
            </w:pPr>
            <w:r w:rsidDel="00000000" w:rsidR="00000000" w:rsidRPr="00000000">
              <w:rPr>
                <w:rFonts w:ascii="Calibri" w:cs="Calibri" w:eastAsia="Calibri" w:hAnsi="Calibri"/>
                <w:b w:val="1"/>
                <w:bCs w:val="1"/>
                <w:color w:val="ffffff"/>
                <w:sz w:val="19"/>
                <w:szCs w:val="19"/>
                <w:rtl w:val="0"/>
              </w:rPr>
              <w:t xml:space="preserve">Success Criterion (P1 §8)</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BD">
            <w:pPr>
              <w:jc w:val="both"/>
              <w:rPr/>
            </w:pPr>
            <w:r w:rsidDel="00000000" w:rsidR="00000000" w:rsidRPr="00000000">
              <w:rPr>
                <w:rFonts w:ascii="Calibri" w:cs="Calibri" w:eastAsia="Calibri" w:hAnsi="Calibri"/>
                <w:b w:val="1"/>
                <w:bCs w:val="1"/>
                <w:color w:val="ffffff"/>
                <w:sz w:val="19"/>
                <w:szCs w:val="19"/>
                <w:rtl w:val="0"/>
              </w:rPr>
              <w:t xml:space="preserve">Target</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BE">
            <w:pPr>
              <w:jc w:val="both"/>
              <w:rPr/>
            </w:pPr>
            <w:r w:rsidDel="00000000" w:rsidR="00000000" w:rsidRPr="00000000">
              <w:rPr>
                <w:rFonts w:ascii="Calibri" w:cs="Calibri" w:eastAsia="Calibri" w:hAnsi="Calibri"/>
                <w:b w:val="1"/>
                <w:bCs w:val="1"/>
                <w:color w:val="ffffff"/>
                <w:sz w:val="19"/>
                <w:szCs w:val="19"/>
                <w:rtl w:val="0"/>
              </w:rPr>
              <w:t xml:space="preserve">Test Method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F">
            <w:pPr>
              <w:jc w:val="both"/>
              <w:rPr/>
            </w:pPr>
            <w:r w:rsidDel="00000000" w:rsidR="00000000" w:rsidRPr="00000000">
              <w:rPr>
                <w:rFonts w:ascii="Calibri" w:cs="Calibri" w:eastAsia="Calibri" w:hAnsi="Calibri"/>
                <w:b w:val="0"/>
                <w:bCs w:val="0"/>
                <w:color w:val="1b2a33"/>
                <w:sz w:val="19"/>
                <w:szCs w:val="19"/>
                <w:rtl w:val="0"/>
              </w:rPr>
              <w:t xml:space="preserve">Ingestion overhead added to the request path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0">
            <w:pPr>
              <w:jc w:val="both"/>
              <w:rPr/>
            </w:pPr>
            <w:r w:rsidDel="00000000" w:rsidR="00000000" w:rsidRPr="00000000">
              <w:rPr>
                <w:rFonts w:ascii="Calibri" w:cs="Calibri" w:eastAsia="Calibri" w:hAnsi="Calibri"/>
                <w:b w:val="0"/>
                <w:bCs w:val="0"/>
                <w:color w:val="1b2a33"/>
                <w:sz w:val="19"/>
                <w:szCs w:val="19"/>
                <w:rtl w:val="0"/>
              </w:rPr>
              <w:t xml:space="preserve">&lt; 5 ms (async emit only)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1">
            <w:pPr>
              <w:jc w:val="both"/>
              <w:rPr/>
            </w:pPr>
            <w:r w:rsidDel="00000000" w:rsidR="00000000" w:rsidRPr="00000000">
              <w:rPr>
                <w:rFonts w:ascii="Calibri" w:cs="Calibri" w:eastAsia="Calibri" w:hAnsi="Calibri"/>
                <w:b w:val="0"/>
                <w:bCs w:val="0"/>
                <w:color w:val="1b2a33"/>
                <w:sz w:val="19"/>
                <w:szCs w:val="19"/>
                <w:rtl w:val="0"/>
              </w:rPr>
              <w:t xml:space="preserve">Timing harness wraps 10,000 SDK calls; measures added latency vs. an unwrapped baseline call.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2">
            <w:pPr>
              <w:jc w:val="both"/>
              <w:rPr/>
            </w:pPr>
            <w:r w:rsidDel="00000000" w:rsidR="00000000" w:rsidRPr="00000000">
              <w:rPr>
                <w:rFonts w:ascii="Calibri" w:cs="Calibri" w:eastAsia="Calibri" w:hAnsi="Calibri"/>
                <w:b w:val="0"/>
                <w:bCs w:val="0"/>
                <w:color w:val="1b2a33"/>
                <w:sz w:val="19"/>
                <w:szCs w:val="19"/>
                <w:rtl w:val="0"/>
              </w:rPr>
              <w:t xml:space="preserve">Logged requests attributable to a feature / user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3">
            <w:pPr>
              <w:jc w:val="both"/>
              <w:rPr/>
            </w:pPr>
            <w:r w:rsidDel="00000000" w:rsidR="00000000" w:rsidRPr="00000000">
              <w:rPr>
                <w:rFonts w:ascii="Calibri" w:cs="Calibri" w:eastAsia="Calibri" w:hAnsi="Calibri"/>
                <w:b w:val="0"/>
                <w:bCs w:val="0"/>
                <w:color w:val="1b2a33"/>
                <w:sz w:val="19"/>
                <w:szCs w:val="19"/>
                <w:rtl w:val="0"/>
              </w:rPr>
              <w:t xml:space="preserve">≥ 95%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4">
            <w:pPr>
              <w:jc w:val="both"/>
              <w:rPr/>
            </w:pPr>
            <w:r w:rsidDel="00000000" w:rsidR="00000000" w:rsidRPr="00000000">
              <w:rPr>
                <w:rFonts w:ascii="Calibri" w:cs="Calibri" w:eastAsia="Calibri" w:hAnsi="Calibri"/>
                <w:b w:val="0"/>
                <w:bCs w:val="0"/>
                <w:color w:val="1b2a33"/>
                <w:sz w:val="19"/>
                <w:szCs w:val="19"/>
                <w:rtl w:val="0"/>
              </w:rPr>
              <w:t xml:space="preserve">Replay a labelled traffic sample through the SDK; compute the % of logged documents carrying a valid feature/user tag.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5">
            <w:pPr>
              <w:jc w:val="both"/>
              <w:rPr/>
            </w:pPr>
            <w:r w:rsidDel="00000000" w:rsidR="00000000" w:rsidRPr="00000000">
              <w:rPr>
                <w:rFonts w:ascii="Calibri" w:cs="Calibri" w:eastAsia="Calibri" w:hAnsi="Calibri"/>
                <w:b w:val="0"/>
                <w:bCs w:val="0"/>
                <w:color w:val="1b2a33"/>
                <w:sz w:val="19"/>
                <w:szCs w:val="19"/>
                <w:rtl w:val="0"/>
              </w:rPr>
              <w:t xml:space="preserve">Recall on injected duplicate-prompt / retry-loop cases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6">
            <w:pPr>
              <w:jc w:val="both"/>
              <w:rPr/>
            </w:pPr>
            <w:r w:rsidDel="00000000" w:rsidR="00000000" w:rsidRPr="00000000">
              <w:rPr>
                <w:rFonts w:ascii="Calibri" w:cs="Calibri" w:eastAsia="Calibri" w:hAnsi="Calibri"/>
                <w:b w:val="0"/>
                <w:bCs w:val="0"/>
                <w:color w:val="1b2a33"/>
                <w:sz w:val="19"/>
                <w:szCs w:val="19"/>
                <w:rtl w:val="0"/>
              </w:rPr>
              <w:t xml:space="preserve">≥ 90%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7">
            <w:pPr>
              <w:jc w:val="both"/>
              <w:rPr/>
            </w:pPr>
            <w:r w:rsidDel="00000000" w:rsidR="00000000" w:rsidRPr="00000000">
              <w:rPr>
                <w:rFonts w:ascii="Calibri" w:cs="Calibri" w:eastAsia="Calibri" w:hAnsi="Calibri"/>
                <w:b w:val="0"/>
                <w:bCs w:val="0"/>
                <w:color w:val="1b2a33"/>
                <w:sz w:val="19"/>
                <w:szCs w:val="19"/>
                <w:rtl w:val="0"/>
              </w:rPr>
              <w:t xml:space="preserve">Synthetic leak-injection generator seeds known duplicate and retry patterns into test traffic; recall computed against the injected ground truth.</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8">
            <w:pPr>
              <w:jc w:val="both"/>
              <w:rPr/>
            </w:pPr>
            <w:r w:rsidDel="00000000" w:rsidR="00000000" w:rsidRPr="00000000">
              <w:rPr>
                <w:rFonts w:ascii="Calibri" w:cs="Calibri" w:eastAsia="Calibri" w:hAnsi="Calibri"/>
                <w:b w:val="0"/>
                <w:bCs w:val="0"/>
                <w:color w:val="1b2a33"/>
                <w:sz w:val="19"/>
                <w:szCs w:val="19"/>
                <w:rtl w:val="0"/>
              </w:rPr>
              <w:t xml:space="preserve">Dashboard render time for a 30-day trend view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9">
            <w:pPr>
              <w:jc w:val="both"/>
              <w:rPr/>
            </w:pPr>
            <w:r w:rsidDel="00000000" w:rsidR="00000000" w:rsidRPr="00000000">
              <w:rPr>
                <w:rFonts w:ascii="Calibri" w:cs="Calibri" w:eastAsia="Calibri" w:hAnsi="Calibri"/>
                <w:b w:val="0"/>
                <w:bCs w:val="0"/>
                <w:color w:val="1b2a33"/>
                <w:sz w:val="19"/>
                <w:szCs w:val="19"/>
                <w:rtl w:val="0"/>
              </w:rPr>
              <w:t xml:space="preserve">&lt; 2 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A">
            <w:pPr>
              <w:jc w:val="both"/>
              <w:rPr/>
            </w:pPr>
            <w:r w:rsidDel="00000000" w:rsidR="00000000" w:rsidRPr="00000000">
              <w:rPr>
                <w:rFonts w:ascii="Calibri" w:cs="Calibri" w:eastAsia="Calibri" w:hAnsi="Calibri"/>
                <w:b w:val="0"/>
                <w:bCs w:val="0"/>
                <w:color w:val="1b2a33"/>
                <w:sz w:val="19"/>
                <w:szCs w:val="19"/>
                <w:rtl w:val="0"/>
              </w:rPr>
              <w:t xml:space="preserve">Browser performance timing on a seeded 30-day dataset, measured on the target demo hardware.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B">
            <w:pPr>
              <w:jc w:val="both"/>
              <w:rPr/>
            </w:pPr>
            <w:r w:rsidDel="00000000" w:rsidR="00000000" w:rsidRPr="00000000">
              <w:rPr>
                <w:rFonts w:ascii="Calibri" w:cs="Calibri" w:eastAsia="Calibri" w:hAnsi="Calibri"/>
                <w:b w:val="0"/>
                <w:bCs w:val="0"/>
                <w:color w:val="1b2a33"/>
                <w:sz w:val="19"/>
                <w:szCs w:val="19"/>
                <w:rtl w:val="0"/>
              </w:rPr>
              <w:t xml:space="preserve">Time to flag an injected synthetic spend spike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C">
            <w:pPr>
              <w:jc w:val="both"/>
              <w:rPr/>
            </w:pPr>
            <w:r w:rsidDel="00000000" w:rsidR="00000000" w:rsidRPr="00000000">
              <w:rPr>
                <w:rFonts w:ascii="Calibri" w:cs="Calibri" w:eastAsia="Calibri" w:hAnsi="Calibri"/>
                <w:b w:val="0"/>
                <w:bCs w:val="0"/>
                <w:color w:val="1b2a33"/>
                <w:sz w:val="19"/>
                <w:szCs w:val="19"/>
                <w:rtl w:val="0"/>
              </w:rPr>
              <w:t xml:space="preserve">≤ 1 polling cycle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D">
            <w:pPr>
              <w:jc w:val="both"/>
              <w:rPr/>
            </w:pPr>
            <w:r w:rsidDel="00000000" w:rsidR="00000000" w:rsidRPr="00000000">
              <w:rPr>
                <w:rFonts w:ascii="Calibri" w:cs="Calibri" w:eastAsia="Calibri" w:hAnsi="Calibri"/>
                <w:b w:val="0"/>
                <w:bCs w:val="0"/>
                <w:color w:val="1b2a33"/>
                <w:sz w:val="19"/>
                <w:szCs w:val="19"/>
                <w:rtl w:val="0"/>
              </w:rPr>
              <w:t xml:space="preserve">Injected spike traffic timestamped; alert-generation timestamp compared against the next scheduled polling cycle.</w:t>
            </w:r>
            <w:r w:rsidDel="00000000" w:rsidR="00000000" w:rsidRPr="00000000">
              <w:rPr>
                <w:rtl w:val="0"/>
              </w:rPr>
            </w:r>
          </w:p>
        </w:tc>
      </w:tr>
    </w:tbl>
    <w:p w:rsidR="00000000" w:rsidDel="00000000" w:rsidP="00000000" w:rsidRDefault="00000000" w:rsidRPr="00000000" w14:paraId="000000CE">
      <w:pPr>
        <w:spacing w:before="200" w:lineRule="auto"/>
        <w:jc w:val="both"/>
        <w:rPr/>
      </w:pPr>
      <w:r w:rsidDel="00000000" w:rsidR="00000000" w:rsidRPr="00000000">
        <w:rPr>
          <w:rtl w:val="0"/>
        </w:rPr>
      </w:r>
    </w:p>
    <w:p w:rsidR="00000000" w:rsidDel="00000000" w:rsidP="00000000" w:rsidRDefault="00000000" w:rsidRPr="00000000" w14:paraId="000000CF">
      <w:pPr>
        <w:pStyle w:val="Heading2"/>
        <w:spacing w:after="120" w:before="240" w:lineRule="auto"/>
        <w:jc w:val="both"/>
        <w:rPr/>
      </w:pPr>
      <w:r w:rsidDel="00000000" w:rsidR="00000000" w:rsidRPr="00000000">
        <w:rPr>
          <w:rFonts w:ascii="Cambria" w:cs="Cambria" w:eastAsia="Cambria" w:hAnsi="Cambria"/>
          <w:b w:val="1"/>
          <w:bCs w:val="1"/>
          <w:color w:val="1c7293"/>
          <w:sz w:val="24"/>
          <w:szCs w:val="24"/>
          <w:rtl w:val="0"/>
        </w:rPr>
        <w:t xml:space="preserve">Additional Test Layers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Unit tests on the rule engine's five detectors, each with hand-crafted positive and negative fixtures.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Contract tests on the Node ↔ FastAPI boundary, including the fallback path when the analytics microservice is unreachable.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Manual dashboard QA against the College's demo dataset before the Final Review.</w:t>
      </w:r>
      <w:r w:rsidDel="00000000" w:rsidR="00000000" w:rsidRPr="00000000">
        <w:rPr>
          <w:rtl w:val="0"/>
        </w:rPr>
      </w:r>
    </w:p>
    <w:p w:rsidR="00000000" w:rsidDel="00000000" w:rsidP="00000000" w:rsidRDefault="00000000" w:rsidRPr="00000000" w14:paraId="000000D3">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9. Tools, Environment and Technology Setup</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D4">
            <w:pPr>
              <w:jc w:val="both"/>
              <w:rPr/>
            </w:pPr>
            <w:r w:rsidDel="00000000" w:rsidR="00000000" w:rsidRPr="00000000">
              <w:rPr>
                <w:rFonts w:ascii="Calibri" w:cs="Calibri" w:eastAsia="Calibri" w:hAnsi="Calibri"/>
                <w:b w:val="1"/>
                <w:bCs w:val="1"/>
                <w:color w:val="ffffff"/>
                <w:sz w:val="19"/>
                <w:szCs w:val="19"/>
                <w:rtl w:val="0"/>
              </w:rPr>
              <w:t xml:space="preserve">Layer</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D5">
            <w:pPr>
              <w:jc w:val="both"/>
              <w:rPr/>
            </w:pPr>
            <w:r w:rsidDel="00000000" w:rsidR="00000000" w:rsidRPr="00000000">
              <w:rPr>
                <w:rFonts w:ascii="Calibri" w:cs="Calibri" w:eastAsia="Calibri" w:hAnsi="Calibri"/>
                <w:b w:val="1"/>
                <w:bCs w:val="1"/>
                <w:color w:val="ffffff"/>
                <w:sz w:val="19"/>
                <w:szCs w:val="19"/>
                <w:rtl w:val="0"/>
              </w:rPr>
              <w:t xml:space="preserve">Tools / Technologies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6">
            <w:pPr>
              <w:jc w:val="both"/>
              <w:rPr/>
            </w:pPr>
            <w:r w:rsidDel="00000000" w:rsidR="00000000" w:rsidRPr="00000000">
              <w:rPr>
                <w:rFonts w:ascii="Calibri" w:cs="Calibri" w:eastAsia="Calibri" w:hAnsi="Calibri"/>
                <w:b w:val="0"/>
                <w:bCs w:val="0"/>
                <w:color w:val="1b2a33"/>
                <w:sz w:val="19"/>
                <w:szCs w:val="19"/>
                <w:rtl w:val="0"/>
              </w:rPr>
              <w:t xml:space="preserve">Backend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7">
            <w:pPr>
              <w:jc w:val="both"/>
              <w:rPr/>
            </w:pPr>
            <w:r w:rsidDel="00000000" w:rsidR="00000000" w:rsidRPr="00000000">
              <w:rPr>
                <w:rFonts w:ascii="Calibri" w:cs="Calibri" w:eastAsia="Calibri" w:hAnsi="Calibri"/>
                <w:b w:val="0"/>
                <w:bCs w:val="0"/>
                <w:color w:val="1b2a33"/>
                <w:sz w:val="19"/>
                <w:szCs w:val="19"/>
                <w:rtl w:val="0"/>
              </w:rPr>
              <w:t xml:space="preserve">Node.js (LTS) + Express, Mongoose ODM</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8">
            <w:pPr>
              <w:jc w:val="both"/>
              <w:rPr/>
            </w:pPr>
            <w:r w:rsidDel="00000000" w:rsidR="00000000" w:rsidRPr="00000000">
              <w:rPr>
                <w:rFonts w:ascii="Calibri" w:cs="Calibri" w:eastAsia="Calibri" w:hAnsi="Calibri"/>
                <w:b w:val="0"/>
                <w:bCs w:val="0"/>
                <w:color w:val="1b2a33"/>
                <w:sz w:val="19"/>
                <w:szCs w:val="19"/>
                <w:rtl w:val="0"/>
              </w:rPr>
              <w:t xml:space="preserve">Analytics Service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9">
            <w:pPr>
              <w:jc w:val="both"/>
              <w:rPr/>
            </w:pPr>
            <w:r w:rsidDel="00000000" w:rsidR="00000000" w:rsidRPr="00000000">
              <w:rPr>
                <w:rFonts w:ascii="Calibri" w:cs="Calibri" w:eastAsia="Calibri" w:hAnsi="Calibri"/>
                <w:b w:val="0"/>
                <w:bCs w:val="0"/>
                <w:color w:val="1b2a33"/>
                <w:sz w:val="19"/>
                <w:szCs w:val="19"/>
                <w:rtl w:val="0"/>
              </w:rPr>
              <w:t xml:space="preserve">Python 3.11, FastAPI, scikit-learn (Isolation Forest), sentence embeddings for semantic similarity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A">
            <w:pPr>
              <w:jc w:val="both"/>
              <w:rPr/>
            </w:pPr>
            <w:r w:rsidDel="00000000" w:rsidR="00000000" w:rsidRPr="00000000">
              <w:rPr>
                <w:rFonts w:ascii="Calibri" w:cs="Calibri" w:eastAsia="Calibri" w:hAnsi="Calibri"/>
                <w:b w:val="0"/>
                <w:bCs w:val="0"/>
                <w:color w:val="1b2a33"/>
                <w:sz w:val="19"/>
                <w:szCs w:val="19"/>
                <w:rtl w:val="0"/>
              </w:rPr>
              <w:t xml:space="preserve">Frontend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B">
            <w:pPr>
              <w:jc w:val="both"/>
              <w:rPr/>
            </w:pPr>
            <w:r w:rsidDel="00000000" w:rsidR="00000000" w:rsidRPr="00000000">
              <w:rPr>
                <w:rFonts w:ascii="Calibri" w:cs="Calibri" w:eastAsia="Calibri" w:hAnsi="Calibri"/>
                <w:b w:val="0"/>
                <w:bCs w:val="0"/>
                <w:color w:val="1b2a33"/>
                <w:sz w:val="19"/>
                <w:szCs w:val="19"/>
                <w:rtl w:val="0"/>
              </w:rPr>
              <w:t xml:space="preserve">React.js (Vite), Chart.js / Recharts, Socket.IO client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C">
            <w:pPr>
              <w:jc w:val="both"/>
              <w:rPr/>
            </w:pPr>
            <w:r w:rsidDel="00000000" w:rsidR="00000000" w:rsidRPr="00000000">
              <w:rPr>
                <w:rFonts w:ascii="Calibri" w:cs="Calibri" w:eastAsia="Calibri" w:hAnsi="Calibri"/>
                <w:b w:val="0"/>
                <w:bCs w:val="0"/>
                <w:color w:val="1b2a33"/>
                <w:sz w:val="19"/>
                <w:szCs w:val="19"/>
                <w:rtl w:val="0"/>
              </w:rPr>
              <w:t xml:space="preserve">Database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D">
            <w:pPr>
              <w:jc w:val="both"/>
              <w:rPr/>
            </w:pPr>
            <w:r w:rsidDel="00000000" w:rsidR="00000000" w:rsidRPr="00000000">
              <w:rPr>
                <w:rFonts w:ascii="Calibri" w:cs="Calibri" w:eastAsia="Calibri" w:hAnsi="Calibri"/>
                <w:b w:val="0"/>
                <w:bCs w:val="0"/>
                <w:color w:val="1b2a33"/>
                <w:sz w:val="19"/>
                <w:szCs w:val="19"/>
                <w:rtl w:val="0"/>
              </w:rPr>
              <w:t xml:space="preserve">MongoDB (local for dev, Atlas free tier for demo)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E">
            <w:pPr>
              <w:jc w:val="both"/>
              <w:rPr/>
            </w:pPr>
            <w:r w:rsidDel="00000000" w:rsidR="00000000" w:rsidRPr="00000000">
              <w:rPr>
                <w:rFonts w:ascii="Calibri" w:cs="Calibri" w:eastAsia="Calibri" w:hAnsi="Calibri"/>
                <w:b w:val="0"/>
                <w:bCs w:val="0"/>
                <w:color w:val="1b2a33"/>
                <w:sz w:val="19"/>
                <w:szCs w:val="19"/>
                <w:rtl w:val="0"/>
              </w:rPr>
              <w:t xml:space="preserve">Async / Scale-out (optional)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F">
            <w:pPr>
              <w:jc w:val="both"/>
              <w:rPr/>
            </w:pPr>
            <w:r w:rsidDel="00000000" w:rsidR="00000000" w:rsidRPr="00000000">
              <w:rPr>
                <w:rFonts w:ascii="Calibri" w:cs="Calibri" w:eastAsia="Calibri" w:hAnsi="Calibri"/>
                <w:b w:val="0"/>
                <w:bCs w:val="0"/>
                <w:color w:val="1b2a33"/>
                <w:sz w:val="19"/>
                <w:szCs w:val="19"/>
                <w:rtl w:val="0"/>
              </w:rPr>
              <w:t xml:space="preserve">Redis + BullMQ for ingestion buffering beyond the single-worker reference deployment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0">
            <w:pPr>
              <w:jc w:val="both"/>
              <w:rPr/>
            </w:pPr>
            <w:r w:rsidDel="00000000" w:rsidR="00000000" w:rsidRPr="00000000">
              <w:rPr>
                <w:rFonts w:ascii="Calibri" w:cs="Calibri" w:eastAsia="Calibri" w:hAnsi="Calibri"/>
                <w:b w:val="0"/>
                <w:bCs w:val="0"/>
                <w:color w:val="1b2a33"/>
                <w:sz w:val="19"/>
                <w:szCs w:val="19"/>
                <w:rtl w:val="0"/>
              </w:rPr>
              <w:t xml:space="preserve">APIs Profiled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1">
            <w:pPr>
              <w:jc w:val="both"/>
              <w:rPr/>
            </w:pPr>
            <w:r w:rsidDel="00000000" w:rsidR="00000000" w:rsidRPr="00000000">
              <w:rPr>
                <w:rFonts w:ascii="Calibri" w:cs="Calibri" w:eastAsia="Calibri" w:hAnsi="Calibri"/>
                <w:b w:val="0"/>
                <w:bCs w:val="0"/>
                <w:color w:val="1b2a33"/>
                <w:sz w:val="19"/>
                <w:szCs w:val="19"/>
                <w:rtl w:val="0"/>
              </w:rPr>
              <w:t xml:space="preserve">OpenAI API, Google Gemini API</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2">
            <w:pPr>
              <w:jc w:val="both"/>
              <w:rPr/>
            </w:pPr>
            <w:r w:rsidDel="00000000" w:rsidR="00000000" w:rsidRPr="00000000">
              <w:rPr>
                <w:rFonts w:ascii="Calibri" w:cs="Calibri" w:eastAsia="Calibri" w:hAnsi="Calibri"/>
                <w:b w:val="0"/>
                <w:bCs w:val="0"/>
                <w:color w:val="1b2a33"/>
                <w:sz w:val="19"/>
                <w:szCs w:val="19"/>
                <w:rtl w:val="0"/>
              </w:rPr>
              <w:t xml:space="preserve">Dev &amp; Test Tooling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3">
            <w:pPr>
              <w:jc w:val="both"/>
              <w:rPr/>
            </w:pPr>
            <w:r w:rsidDel="00000000" w:rsidR="00000000" w:rsidRPr="00000000">
              <w:rPr>
                <w:rFonts w:ascii="Calibri" w:cs="Calibri" w:eastAsia="Calibri" w:hAnsi="Calibri"/>
                <w:b w:val="0"/>
                <w:bCs w:val="0"/>
                <w:color w:val="1b2a33"/>
                <w:sz w:val="19"/>
                <w:szCs w:val="19"/>
                <w:rtl w:val="0"/>
              </w:rPr>
              <w:t xml:space="preserve">Git &amp; GitHub, Postman, npm, VS Code, pytest (FastAPI service), Jest (Node)</w:t>
            </w:r>
            <w:r w:rsidDel="00000000" w:rsidR="00000000" w:rsidRPr="00000000">
              <w:rPr>
                <w:rtl w:val="0"/>
              </w:rPr>
            </w:r>
          </w:p>
        </w:tc>
      </w:tr>
    </w:tbl>
    <w:p w:rsidR="00000000" w:rsidDel="00000000" w:rsidP="00000000" w:rsidRDefault="00000000" w:rsidRPr="00000000" w14:paraId="000000E4">
      <w:pPr>
        <w:spacing w:before="200" w:lineRule="auto"/>
        <w:jc w:val="both"/>
        <w:rPr/>
      </w:pPr>
      <w:r w:rsidDel="00000000" w:rsidR="00000000" w:rsidRPr="00000000">
        <w:rPr>
          <w:rtl w:val="0"/>
        </w:rPr>
      </w:r>
    </w:p>
    <w:p w:rsidR="00000000" w:rsidDel="00000000" w:rsidP="00000000" w:rsidRDefault="00000000" w:rsidRPr="00000000" w14:paraId="000000E5">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10. Risk Register</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1100"/>
        <w:gridCol w:w="4550"/>
        <w:tblGridChange w:id="0">
          <w:tblGrid>
            <w:gridCol w:w="2600"/>
            <w:gridCol w:w="1100"/>
            <w:gridCol w:w="1100"/>
            <w:gridCol w:w="45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E6">
            <w:pPr>
              <w:jc w:val="both"/>
              <w:rPr/>
            </w:pPr>
            <w:r w:rsidDel="00000000" w:rsidR="00000000" w:rsidRPr="00000000">
              <w:rPr>
                <w:rFonts w:ascii="Calibri" w:cs="Calibri" w:eastAsia="Calibri" w:hAnsi="Calibri"/>
                <w:b w:val="1"/>
                <w:bCs w:val="1"/>
                <w:color w:val="ffffff"/>
                <w:sz w:val="19"/>
                <w:szCs w:val="19"/>
                <w:rtl w:val="0"/>
              </w:rPr>
              <w:t xml:space="preserve">Risk</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E7">
            <w:pPr>
              <w:jc w:val="both"/>
              <w:rPr/>
            </w:pPr>
            <w:r w:rsidDel="00000000" w:rsidR="00000000" w:rsidRPr="00000000">
              <w:rPr>
                <w:rFonts w:ascii="Calibri" w:cs="Calibri" w:eastAsia="Calibri" w:hAnsi="Calibri"/>
                <w:b w:val="1"/>
                <w:bCs w:val="1"/>
                <w:color w:val="ffffff"/>
                <w:sz w:val="19"/>
                <w:szCs w:val="19"/>
                <w:rtl w:val="0"/>
              </w:rPr>
              <w:t xml:space="preserve">Likelihood</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E8">
            <w:pPr>
              <w:jc w:val="both"/>
              <w:rPr/>
            </w:pPr>
            <w:r w:rsidDel="00000000" w:rsidR="00000000" w:rsidRPr="00000000">
              <w:rPr>
                <w:rFonts w:ascii="Calibri" w:cs="Calibri" w:eastAsia="Calibri" w:hAnsi="Calibri"/>
                <w:b w:val="1"/>
                <w:bCs w:val="1"/>
                <w:color w:val="ffffff"/>
                <w:sz w:val="19"/>
                <w:szCs w:val="19"/>
                <w:rtl w:val="0"/>
              </w:rPr>
              <w:t xml:space="preserve">Impact</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E9">
            <w:pPr>
              <w:jc w:val="both"/>
              <w:rPr/>
            </w:pPr>
            <w:r w:rsidDel="00000000" w:rsidR="00000000" w:rsidRPr="00000000">
              <w:rPr>
                <w:rFonts w:ascii="Calibri" w:cs="Calibri" w:eastAsia="Calibri" w:hAnsi="Calibri"/>
                <w:b w:val="1"/>
                <w:bCs w:val="1"/>
                <w:color w:val="ffffff"/>
                <w:sz w:val="19"/>
                <w:szCs w:val="19"/>
                <w:rtl w:val="0"/>
              </w:rPr>
              <w:t xml:space="preserve">Mitigation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A">
            <w:pPr>
              <w:jc w:val="both"/>
              <w:rPr/>
            </w:pPr>
            <w:r w:rsidDel="00000000" w:rsidR="00000000" w:rsidRPr="00000000">
              <w:rPr>
                <w:rFonts w:ascii="Calibri" w:cs="Calibri" w:eastAsia="Calibri" w:hAnsi="Calibri"/>
                <w:b w:val="0"/>
                <w:bCs w:val="0"/>
                <w:color w:val="1b2a33"/>
                <w:sz w:val="19"/>
                <w:szCs w:val="19"/>
                <w:rtl w:val="0"/>
              </w:rPr>
              <w:t xml:space="preserve">Node ↔ Python integration adds latency or a new failure mode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B">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C">
            <w:pPr>
              <w:jc w:val="both"/>
              <w:rPr/>
            </w:pPr>
            <w:r w:rsidDel="00000000" w:rsidR="00000000" w:rsidRPr="00000000">
              <w:rPr>
                <w:rFonts w:ascii="Calibri" w:cs="Calibri" w:eastAsia="Calibri" w:hAnsi="Calibri"/>
                <w:b w:val="0"/>
                <w:bCs w:val="0"/>
                <w:color w:val="1b2a33"/>
                <w:sz w:val="19"/>
                <w:szCs w:val="19"/>
                <w:rtl w:val="0"/>
              </w:rPr>
              <w:t xml:space="preserve">High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D">
            <w:pPr>
              <w:jc w:val="both"/>
              <w:rPr/>
            </w:pPr>
            <w:r w:rsidDel="00000000" w:rsidR="00000000" w:rsidRPr="00000000">
              <w:rPr>
                <w:rFonts w:ascii="Calibri" w:cs="Calibri" w:eastAsia="Calibri" w:hAnsi="Calibri"/>
                <w:b w:val="0"/>
                <w:bCs w:val="0"/>
                <w:color w:val="1b2a33"/>
                <w:sz w:val="19"/>
                <w:szCs w:val="19"/>
                <w:rtl w:val="0"/>
              </w:rPr>
              <w:t xml:space="preserve">Define a thin REST contract early (Phase 3, Week 9); rule engine keeps functioning stand-alone if the analytics service is unreachable.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E">
            <w:pPr>
              <w:jc w:val="both"/>
              <w:rPr/>
            </w:pPr>
            <w:r w:rsidDel="00000000" w:rsidR="00000000" w:rsidRPr="00000000">
              <w:rPr>
                <w:rFonts w:ascii="Calibri" w:cs="Calibri" w:eastAsia="Calibri" w:hAnsi="Calibri"/>
                <w:b w:val="0"/>
                <w:bCs w:val="0"/>
                <w:color w:val="1b2a33"/>
                <w:sz w:val="19"/>
                <w:szCs w:val="19"/>
                <w:rtl w:val="0"/>
              </w:rPr>
              <w:t xml:space="preserve">Isolation Forest cold-start — no historical baseline for a fresh deployment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F">
            <w:pPr>
              <w:jc w:val="both"/>
              <w:rPr/>
            </w:pPr>
            <w:r w:rsidDel="00000000" w:rsidR="00000000" w:rsidRPr="00000000">
              <w:rPr>
                <w:rFonts w:ascii="Calibri" w:cs="Calibri" w:eastAsia="Calibri" w:hAnsi="Calibri"/>
                <w:b w:val="0"/>
                <w:bCs w:val="0"/>
                <w:color w:val="1b2a33"/>
                <w:sz w:val="19"/>
                <w:szCs w:val="19"/>
                <w:rtl w:val="0"/>
              </w:rPr>
              <w:t xml:space="preserve">High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0">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1">
            <w:pPr>
              <w:jc w:val="both"/>
              <w:rPr/>
            </w:pPr>
            <w:r w:rsidDel="00000000" w:rsidR="00000000" w:rsidRPr="00000000">
              <w:rPr>
                <w:rFonts w:ascii="Calibri" w:cs="Calibri" w:eastAsia="Calibri" w:hAnsi="Calibri"/>
                <w:b w:val="0"/>
                <w:bCs w:val="0"/>
                <w:color w:val="1b2a33"/>
                <w:sz w:val="19"/>
                <w:szCs w:val="19"/>
                <w:rtl w:val="0"/>
              </w:rPr>
              <w:t xml:space="preserve">Ship a synthetic seed dataset for demo purposes; analytics layer activates only past a minimum-data threshold, rule-based detection covers the gap until then.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2">
            <w:pPr>
              <w:jc w:val="both"/>
              <w:rPr/>
            </w:pPr>
            <w:r w:rsidDel="00000000" w:rsidR="00000000" w:rsidRPr="00000000">
              <w:rPr>
                <w:rFonts w:ascii="Calibri" w:cs="Calibri" w:eastAsia="Calibri" w:hAnsi="Calibri"/>
                <w:b w:val="0"/>
                <w:bCs w:val="0"/>
                <w:color w:val="1b2a33"/>
                <w:sz w:val="19"/>
                <w:szCs w:val="19"/>
                <w:rtl w:val="0"/>
              </w:rPr>
              <w:t xml:space="preserve">Real OpenAI / Gemini API cost during development and load testing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3">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4">
            <w:pPr>
              <w:jc w:val="both"/>
              <w:rPr/>
            </w:pPr>
            <w:r w:rsidDel="00000000" w:rsidR="00000000" w:rsidRPr="00000000">
              <w:rPr>
                <w:rFonts w:ascii="Calibri" w:cs="Calibri" w:eastAsia="Calibri" w:hAnsi="Calibri"/>
                <w:b w:val="0"/>
                <w:bCs w:val="0"/>
                <w:color w:val="1b2a33"/>
                <w:sz w:val="19"/>
                <w:szCs w:val="19"/>
                <w:rtl w:val="0"/>
              </w:rPr>
              <w:t xml:space="preserve">Low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5">
            <w:pPr>
              <w:jc w:val="both"/>
              <w:rPr/>
            </w:pPr>
            <w:r w:rsidDel="00000000" w:rsidR="00000000" w:rsidRPr="00000000">
              <w:rPr>
                <w:rFonts w:ascii="Calibri" w:cs="Calibri" w:eastAsia="Calibri" w:hAnsi="Calibri"/>
                <w:b w:val="0"/>
                <w:bCs w:val="0"/>
                <w:color w:val="1b2a33"/>
                <w:sz w:val="19"/>
                <w:szCs w:val="19"/>
                <w:rtl w:val="0"/>
              </w:rPr>
              <w:t xml:space="preserve">Use a mock / replay traffic generator for the bulk of testing; cap and monitor spend on real-API test runs.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6">
            <w:pPr>
              <w:jc w:val="both"/>
              <w:rPr/>
            </w:pPr>
            <w:r w:rsidDel="00000000" w:rsidR="00000000" w:rsidRPr="00000000">
              <w:rPr>
                <w:rFonts w:ascii="Calibri" w:cs="Calibri" w:eastAsia="Calibri" w:hAnsi="Calibri"/>
                <w:b w:val="0"/>
                <w:bCs w:val="0"/>
                <w:color w:val="1b2a33"/>
                <w:sz w:val="19"/>
                <w:szCs w:val="19"/>
                <w:rtl w:val="0"/>
              </w:rPr>
              <w:t xml:space="preserve">Semantic duplicate-detector accuracy sensitive to similarity threshold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7">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8">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jc w:val="both"/>
              <w:rPr/>
            </w:pPr>
            <w:r w:rsidDel="00000000" w:rsidR="00000000" w:rsidRPr="00000000">
              <w:rPr>
                <w:rFonts w:ascii="Calibri" w:cs="Calibri" w:eastAsia="Calibri" w:hAnsi="Calibri"/>
                <w:b w:val="0"/>
                <w:bCs w:val="0"/>
                <w:color w:val="1b2a33"/>
                <w:sz w:val="19"/>
                <w:szCs w:val="19"/>
                <w:rtl w:val="0"/>
              </w:rPr>
              <w:t xml:space="preserve">Benchmark against the reported GPTCache / GPT Semantic Cache figures (P2 §6.4–6.5); tune on the leak-injection suite before Phase 5 sign-off.</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A">
            <w:pPr>
              <w:jc w:val="both"/>
              <w:rPr/>
            </w:pPr>
            <w:r w:rsidDel="00000000" w:rsidR="00000000" w:rsidRPr="00000000">
              <w:rPr>
                <w:rFonts w:ascii="Calibri" w:cs="Calibri" w:eastAsia="Calibri" w:hAnsi="Calibri"/>
                <w:b w:val="0"/>
                <w:bCs w:val="0"/>
                <w:color w:val="1b2a33"/>
                <w:sz w:val="19"/>
                <w:szCs w:val="19"/>
                <w:rtl w:val="0"/>
              </w:rPr>
              <w:t xml:space="preserve">Single-contributor bottleneck across a full-stack + analytics scope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C">
            <w:pPr>
              <w:jc w:val="both"/>
              <w:rPr/>
            </w:pPr>
            <w:r w:rsidDel="00000000" w:rsidR="00000000" w:rsidRPr="00000000">
              <w:rPr>
                <w:rFonts w:ascii="Calibri" w:cs="Calibri" w:eastAsia="Calibri" w:hAnsi="Calibri"/>
                <w:b w:val="0"/>
                <w:bCs w:val="0"/>
                <w:color w:val="1b2a33"/>
                <w:sz w:val="19"/>
                <w:szCs w:val="19"/>
                <w:rtl w:val="0"/>
              </w:rPr>
              <w:t xml:space="preserve">High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D">
            <w:pPr>
              <w:jc w:val="both"/>
              <w:rPr/>
            </w:pPr>
            <w:r w:rsidDel="00000000" w:rsidR="00000000" w:rsidRPr="00000000">
              <w:rPr>
                <w:rFonts w:ascii="Calibri" w:cs="Calibri" w:eastAsia="Calibri" w:hAnsi="Calibri"/>
                <w:b w:val="0"/>
                <w:bCs w:val="0"/>
                <w:color w:val="1b2a33"/>
                <w:sz w:val="19"/>
                <w:szCs w:val="19"/>
                <w:rtl w:val="0"/>
              </w:rPr>
              <w:t xml:space="preserve">Strict WBS sequencing (Section 3); reuse of MERN boilerplate; time-boxed spikes capped at 2 days before escalating to the guide.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E">
            <w:pPr>
              <w:jc w:val="both"/>
              <w:rPr/>
            </w:pPr>
            <w:r w:rsidDel="00000000" w:rsidR="00000000" w:rsidRPr="00000000">
              <w:rPr>
                <w:rFonts w:ascii="Calibri" w:cs="Calibri" w:eastAsia="Calibri" w:hAnsi="Calibri"/>
                <w:b w:val="0"/>
                <w:bCs w:val="0"/>
                <w:color w:val="1b2a33"/>
                <w:sz w:val="19"/>
                <w:szCs w:val="19"/>
                <w:rtl w:val="0"/>
              </w:rPr>
              <w:t xml:space="preserve">Scope creep beyond P1 §7 Non-Goals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jc w:val="both"/>
              <w:rPr/>
            </w:pPr>
            <w:r w:rsidDel="00000000" w:rsidR="00000000" w:rsidRPr="00000000">
              <w:rPr>
                <w:rFonts w:ascii="Calibri" w:cs="Calibri" w:eastAsia="Calibri" w:hAnsi="Calibri"/>
                <w:b w:val="0"/>
                <w:bCs w:val="0"/>
                <w:color w:val="1b2a33"/>
                <w:sz w:val="19"/>
                <w:szCs w:val="19"/>
                <w:rtl w:val="0"/>
              </w:rPr>
              <w:t xml:space="preserve">Low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0">
            <w:pPr>
              <w:jc w:val="both"/>
              <w:rPr/>
            </w:pPr>
            <w:r w:rsidDel="00000000" w:rsidR="00000000" w:rsidRPr="00000000">
              <w:rPr>
                <w:rFonts w:ascii="Calibri" w:cs="Calibri" w:eastAsia="Calibri" w:hAnsi="Calibri"/>
                <w:b w:val="0"/>
                <w:bCs w:val="0"/>
                <w:color w:val="1b2a33"/>
                <w:sz w:val="19"/>
                <w:szCs w:val="19"/>
                <w:rtl w:val="0"/>
              </w:rPr>
              <w:t xml:space="preserve">High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1">
            <w:pPr>
              <w:jc w:val="both"/>
              <w:rPr/>
            </w:pPr>
            <w:r w:rsidDel="00000000" w:rsidR="00000000" w:rsidRPr="00000000">
              <w:rPr>
                <w:rFonts w:ascii="Calibri" w:cs="Calibri" w:eastAsia="Calibri" w:hAnsi="Calibri"/>
                <w:b w:val="0"/>
                <w:bCs w:val="0"/>
                <w:color w:val="1b2a33"/>
                <w:sz w:val="19"/>
                <w:szCs w:val="19"/>
                <w:rtl w:val="0"/>
              </w:rPr>
              <w:t xml:space="preserve">Every phase-end review explicitly re-checks the Non-Goals list (Section 7); no proxying, multi-tenant auth, or auto-remediation enters v1.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2">
            <w:pPr>
              <w:jc w:val="both"/>
              <w:rPr/>
            </w:pPr>
            <w:r w:rsidDel="00000000" w:rsidR="00000000" w:rsidRPr="00000000">
              <w:rPr>
                <w:rFonts w:ascii="Calibri" w:cs="Calibri" w:eastAsia="Calibri" w:hAnsi="Calibri"/>
                <w:b w:val="0"/>
                <w:bCs w:val="0"/>
                <w:color w:val="1b2a33"/>
                <w:sz w:val="19"/>
                <w:szCs w:val="19"/>
                <w:rtl w:val="0"/>
              </w:rPr>
              <w:t xml:space="preserve">Academic-calendar compression alongside other Semester V coursework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3">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4">
            <w:pPr>
              <w:jc w:val="both"/>
              <w:rPr/>
            </w:pPr>
            <w:r w:rsidDel="00000000" w:rsidR="00000000" w:rsidRPr="00000000">
              <w:rPr>
                <w:rFonts w:ascii="Calibri" w:cs="Calibri" w:eastAsia="Calibri" w:hAnsi="Calibri"/>
                <w:b w:val="0"/>
                <w:bCs w:val="0"/>
                <w:color w:val="1b2a33"/>
                <w:sz w:val="19"/>
                <w:szCs w:val="19"/>
                <w:rtl w:val="0"/>
              </w:rPr>
              <w:t xml:space="preserve">Med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5">
            <w:pPr>
              <w:jc w:val="both"/>
              <w:rPr/>
            </w:pPr>
            <w:r w:rsidDel="00000000" w:rsidR="00000000" w:rsidRPr="00000000">
              <w:rPr>
                <w:rFonts w:ascii="Calibri" w:cs="Calibri" w:eastAsia="Calibri" w:hAnsi="Calibri"/>
                <w:b w:val="0"/>
                <w:bCs w:val="0"/>
                <w:color w:val="1b2a33"/>
                <w:sz w:val="19"/>
                <w:szCs w:val="19"/>
                <w:rtl w:val="0"/>
              </w:rPr>
              <w:t xml:space="preserve">Two-week sprint buffers already built into the 16-week timeline; Phase 6 reserved solely for documentation, not new features.</w:t>
            </w:r>
            <w:r w:rsidDel="00000000" w:rsidR="00000000" w:rsidRPr="00000000">
              <w:rPr>
                <w:rtl w:val="0"/>
              </w:rPr>
            </w:r>
          </w:p>
        </w:tc>
      </w:tr>
    </w:tbl>
    <w:p w:rsidR="00000000" w:rsidDel="00000000" w:rsidP="00000000" w:rsidRDefault="00000000" w:rsidRPr="00000000" w14:paraId="00000106">
      <w:pPr>
        <w:spacing w:before="200" w:lineRule="auto"/>
        <w:jc w:val="both"/>
        <w:rPr/>
      </w:pPr>
      <w:r w:rsidDel="00000000" w:rsidR="00000000" w:rsidRPr="00000000">
        <w:rPr>
          <w:rtl w:val="0"/>
        </w:rPr>
      </w:r>
    </w:p>
    <w:p w:rsidR="00000000" w:rsidDel="00000000" w:rsidP="00000000" w:rsidRDefault="00000000" w:rsidRPr="00000000" w14:paraId="00000107">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11. Deliverables Checklist</w:t>
      </w:r>
      <w:r w:rsidDel="00000000" w:rsidR="00000000" w:rsidRPr="00000000">
        <w:rPr>
          <w:rtl w:val="0"/>
        </w:rPr>
      </w:r>
    </w:p>
    <w:p w:rsidR="00000000" w:rsidDel="00000000" w:rsidP="00000000" w:rsidRDefault="00000000" w:rsidRPr="00000000" w14:paraId="00000108">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Consolidated against the APNI Leap — Foundation Integration Course framework's mini-project documentation requirements.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P1 — Problem Definition (complete)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P2 — Study of Existing / Related Systems, with literature survey (complete)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P3 — Presentation deck (complete)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P4 — Project Planning (this document)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Working prototype: SDK, rule engine, FastAPI analytics microservice, React dashboard</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Synthetic leak-injection test suite and evaluation results against P1 §8</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Final report consolidating P1–P4 and the evaluation outcomes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Live or recorded demo walkthrough for the Final Review</w:t>
      </w:r>
      <w:r w:rsidDel="00000000" w:rsidR="00000000" w:rsidRPr="00000000">
        <w:rPr>
          <w:rtl w:val="0"/>
        </w:rPr>
      </w:r>
    </w:p>
    <w:p w:rsidR="00000000" w:rsidDel="00000000" w:rsidP="00000000" w:rsidRDefault="00000000" w:rsidRPr="00000000" w14:paraId="00000111">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12. Conclusion</w:t>
      </w:r>
      <w:r w:rsidDel="00000000" w:rsidR="00000000" w:rsidRPr="00000000">
        <w:rPr>
          <w:rtl w:val="0"/>
        </w:rPr>
      </w:r>
    </w:p>
    <w:p w:rsidR="00000000" w:rsidDel="00000000" w:rsidP="00000000" w:rsidRDefault="00000000" w:rsidRPr="00000000" w14:paraId="00000112">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This plan converts the v1 scope fixed in P1 into sixteen weekly, trackable units of work across six phases, with the architecturally riskiest integration — the Node.js SDK and the Python FastAPI analytics boundary — sequenced early enough to be de-risked before the dashboard and evaluation work depend on it. Every milestone in Section 6 and every test in Section 8 traces back to a specific line in P1 or P2, so progress against this plan is also, directly, progress against the problem and the research gap already established for this project.</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rFonts w:ascii="Calibri" w:cs="Calibri" w:eastAsia="Calibri" w:hAnsi="Calibri"/>
        <w:color w:val="5b7182"/>
        <w:sz w:val="16"/>
        <w:szCs w:val="16"/>
        <w:rtl w:val="0"/>
      </w:rPr>
      <w:t xml:space="preserve">Page </w:t>
    </w:r>
    <w:r w:rsidDel="00000000" w:rsidR="00000000" w:rsidRPr="00000000">
      <w:rPr>
        <w:rFonts w:ascii="Calibri" w:cs="Calibri" w:eastAsia="Calibri" w:hAnsi="Calibri"/>
        <w:color w:val="5b7182"/>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b7182"/>
        <w:sz w:val="16"/>
        <w:szCs w:val="16"/>
        <w:rtl w:val="0"/>
      </w:rPr>
      <w:t xml:space="preserve"> of </w:t>
    </w:r>
    <w:r w:rsidDel="00000000" w:rsidR="00000000" w:rsidRPr="00000000">
      <w:rPr>
        <w:rFonts w:ascii="Calibri" w:cs="Calibri" w:eastAsia="Calibri" w:hAnsi="Calibri"/>
        <w:color w:val="5b718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bottom w:color="cccccc" w:space="0" w:sz="4" w:val="single"/>
      </w:pBdr>
      <w:rPr/>
    </w:pPr>
    <w:r w:rsidDel="00000000" w:rsidR="00000000" w:rsidRPr="00000000">
      <w:rPr>
        <w:rFonts w:ascii="Calibri" w:cs="Calibri" w:eastAsia="Calibri" w:hAnsi="Calibri"/>
        <w:color w:val="5b7182"/>
        <w:sz w:val="16"/>
        <w:szCs w:val="16"/>
        <w:rtl w:val="0"/>
      </w:rPr>
      <w:t xml:space="preserve">API Cost Leak Profiler  ·  P4 · Project Planning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vOe00FMEMq4KkXrVLRbIWj5cw==">CgMxLjA4AHIhMVZ4STQ0c2ZyOHV3MjRjZjFkbkZDeUZBaXMyZ2lWQ29W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2026-09-07T03:18:20.491Z</dcterms:created>
  <dc:creator>Un-named</dc:creator>
</cp:coreProperties>
</file>

<file path=docProps/custom.xml><?xml version="1.0" encoding="utf-8"?>
<Properties xmlns="http://schemas.openxmlformats.org/officeDocument/2006/custom-properties" xmlns:vt="http://schemas.openxmlformats.org/officeDocument/2006/docPropsVTypes"/>
</file>