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c3wwhuvqz0q" w:id="0"/>
      <w:bookmarkEnd w:id="0"/>
      <w:r w:rsidDel="00000000" w:rsidR="00000000" w:rsidRPr="00000000">
        <w:rPr>
          <w:b w:val="1"/>
          <w:bCs w:val="1"/>
          <w:color w:val="000000"/>
          <w:sz w:val="26"/>
          <w:szCs w:val="26"/>
          <w:rtl w:val="0"/>
        </w:rPr>
        <w:t xml:space="preserve">Successfully Completed One Year NYSC Programme in Bauchi State</w:t>
      </w:r>
    </w:p>
    <w:p w:rsidR="00000000" w:rsidDel="00000000" w:rsidP="00000000" w:rsidRDefault="00000000" w:rsidRPr="00000000" w14:paraId="00000002">
      <w:pPr>
        <w:spacing w:after="240" w:before="240" w:lineRule="auto"/>
        <w:rPr/>
      </w:pPr>
      <w:r w:rsidDel="00000000" w:rsidR="00000000" w:rsidRPr="00000000">
        <w:rPr>
          <w:rtl w:val="0"/>
        </w:rPr>
        <w:t xml:space="preserve">I s</w:t>
      </w:r>
      <w:r w:rsidDel="00000000" w:rsidR="00000000" w:rsidRPr="00000000">
        <w:rPr>
          <w:rtl w:val="0"/>
        </w:rPr>
        <w:t xml:space="preserve">uccessfully completed the one-year </w:t>
      </w:r>
      <w:r w:rsidDel="00000000" w:rsidR="00000000" w:rsidRPr="00000000">
        <w:rPr>
          <w:b w:val="1"/>
          <w:bCs w:val="1"/>
          <w:rtl w:val="0"/>
        </w:rPr>
        <w:t xml:space="preserve">National Youth Service Corps (NYSC)</w:t>
      </w:r>
      <w:r w:rsidDel="00000000" w:rsidR="00000000" w:rsidRPr="00000000">
        <w:rPr>
          <w:rtl w:val="0"/>
        </w:rPr>
        <w:t xml:space="preserve"> programme in </w:t>
      </w:r>
      <w:r w:rsidDel="00000000" w:rsidR="00000000" w:rsidRPr="00000000">
        <w:rPr>
          <w:b w:val="1"/>
          <w:bCs w:val="1"/>
          <w:rtl w:val="0"/>
        </w:rPr>
        <w:t xml:space="preserve">Bauchi State</w:t>
      </w:r>
      <w:r w:rsidDel="00000000" w:rsidR="00000000" w:rsidRPr="00000000">
        <w:rPr>
          <w:rtl w:val="0"/>
        </w:rPr>
        <w:t xml:space="preserve">, demonstrating exceptional commitment to national service, community development, and professional excellence. Throughout the service year, actively participated in all mandatory phases of the NYSC scheme, including the orientation course, primary assignment, community development service (CDS), and passing-out activities. The NYSC programme is designed to promote national unity, leadership development, self-reliance, and community engagement among Nigerian graduates.</w:t>
      </w:r>
    </w:p>
    <w:p w:rsidR="00000000" w:rsidDel="00000000" w:rsidP="00000000" w:rsidRDefault="00000000" w:rsidRPr="00000000" w14:paraId="00000003">
      <w:pPr>
        <w:spacing w:after="240" w:before="240" w:lineRule="auto"/>
        <w:rPr/>
      </w:pPr>
      <w:r w:rsidDel="00000000" w:rsidR="00000000" w:rsidRPr="00000000">
        <w:rPr>
          <w:rtl w:val="0"/>
        </w:rPr>
        <w:t xml:space="preserve">During the orientation programme at the NYSC Permanent Orientation Camp in Wailo, Ganjuwa Local Government Area, Bauchi State, displayed discipline, resilience, teamwork, and adaptability through active participation in paramilitary drills, leadership training, entrepreneurship development programmes, cultural integration activities, and civic education sessions. These experiences fostered a deeper understanding of Nigeria's diverse cultural heritage and strengthened the capacity to work effectively in multicultural environments.</w:t>
      </w:r>
    </w:p>
    <w:p w:rsidR="00000000" w:rsidDel="00000000" w:rsidP="00000000" w:rsidRDefault="00000000" w:rsidRPr="00000000" w14:paraId="00000004">
      <w:pPr>
        <w:spacing w:after="240" w:before="240" w:lineRule="auto"/>
        <w:rPr/>
      </w:pPr>
      <w:r w:rsidDel="00000000" w:rsidR="00000000" w:rsidRPr="00000000">
        <w:rPr>
          <w:rtl w:val="0"/>
        </w:rPr>
        <w:t xml:space="preserve">Throughout the service year, consistently discharged assigned responsibilities with professionalism and integrity at the Place of Primary Assignment (PPA), contributing meaningfully to organizational goals while demonstrating strong work ethics, initiative, and problem-solving abilities. Built positive relationships with colleagues, community stakeholders, and fellow corps members, reflecting the core NYSC values of patriotism, commitment, efficiency, and teamwork.</w:t>
      </w:r>
    </w:p>
    <w:p w:rsidR="00000000" w:rsidDel="00000000" w:rsidP="00000000" w:rsidRDefault="00000000" w:rsidRPr="00000000" w14:paraId="00000005">
      <w:pPr>
        <w:spacing w:after="240" w:before="240" w:lineRule="auto"/>
        <w:rPr/>
      </w:pPr>
      <w:r w:rsidDel="00000000" w:rsidR="00000000" w:rsidRPr="00000000">
        <w:rPr>
          <w:rtl w:val="0"/>
        </w:rPr>
        <w:t xml:space="preserve">Actively engaged in Community Development Service (CDS) activities, contributing to projects and initiatives aimed at improving the welfare and development of host communities. Through volunteerism, community outreach, and collaborative efforts, played a significant role in promoting social impact, community empowerment, and sustainable development within Bauchi State. Community Development Service remains one of the key pillars of the NYSC scheme, serving as a vital platform for grassroots development and national transformation.</w:t>
      </w:r>
    </w:p>
    <w:p w:rsidR="00000000" w:rsidDel="00000000" w:rsidP="00000000" w:rsidRDefault="00000000" w:rsidRPr="00000000" w14:paraId="00000006">
      <w:pPr>
        <w:spacing w:after="240" w:before="240" w:lineRule="auto"/>
        <w:rPr/>
      </w:pPr>
      <w:r w:rsidDel="00000000" w:rsidR="00000000" w:rsidRPr="00000000">
        <w:rPr>
          <w:rtl w:val="0"/>
        </w:rPr>
        <w:t xml:space="preserve">The successful completion of the NYSC programme in Bauchi State reflects dedication to service, leadership potential, adaptability, cultural integration, and a strong commitment to nation-building. This achievement highlights the acquisition of valuable professional experience, interpersonal skills, community engagement competencies, and a broader understanding of Nigeria's social and cultural landscape, positioning the individual for continued success in future professional and leadership endeavors.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72bawo0vu20" w:id="1"/>
      <w:bookmarkEnd w:id="1"/>
      <w:r w:rsidDel="00000000" w:rsidR="00000000" w:rsidRPr="00000000">
        <w:rPr>
          <w:b w:val="1"/>
          <w:bCs w:val="1"/>
          <w:color w:val="000000"/>
          <w:sz w:val="26"/>
          <w:szCs w:val="26"/>
          <w:rtl w:val="0"/>
        </w:rPr>
        <w:t xml:space="preserve">Field Supportive Supervision Across 20 LGA of Bauchi State</w:t>
      </w:r>
    </w:p>
    <w:p w:rsidR="00000000" w:rsidDel="00000000" w:rsidP="00000000" w:rsidRDefault="00000000" w:rsidRPr="00000000" w14:paraId="00000009">
      <w:pPr>
        <w:spacing w:after="240" w:before="240" w:lineRule="auto"/>
        <w:rPr/>
      </w:pPr>
      <w:r w:rsidDel="00000000" w:rsidR="00000000" w:rsidRPr="00000000">
        <w:rPr>
          <w:rtl w:val="0"/>
        </w:rPr>
        <w:t xml:space="preserve">I participated in well </w:t>
      </w:r>
      <w:r w:rsidDel="00000000" w:rsidR="00000000" w:rsidRPr="00000000">
        <w:rPr>
          <w:rtl w:val="0"/>
        </w:rPr>
        <w:t xml:space="preserve">planned, coordinated, and conducted supportive supervision activities across the 20 LGA of Bauchi State in course of working with Pro-health International, ensuring the effective implementation of project activities and adherence to established operational standards. Demonstrated strong leadership, technical expertise, and problem-solving skills while providing guidance and mentorship to field personnel, fostering improved performance, accountability, and service delivery.</w:t>
      </w:r>
    </w:p>
    <w:p w:rsidR="00000000" w:rsidDel="00000000" w:rsidP="00000000" w:rsidRDefault="00000000" w:rsidRPr="00000000" w14:paraId="0000000A">
      <w:pPr>
        <w:spacing w:after="240" w:before="240" w:lineRule="auto"/>
        <w:rPr/>
      </w:pPr>
      <w:r w:rsidDel="00000000" w:rsidR="00000000" w:rsidRPr="00000000">
        <w:rPr>
          <w:rtl w:val="0"/>
        </w:rPr>
        <w:t xml:space="preserve">I Conducted routine field visits alongside some project staffs to monitor programme implementation, assess compliance with guidelines, identify operational gaps, and provide on-the-job coaching to staff and stakeholders. Through systematic observation, constructive feedback, and collaborative engagement, strengthened the capacity of field teams to perform their responsibilities effectively and efficiently.</w:t>
      </w:r>
    </w:p>
    <w:p w:rsidR="00000000" w:rsidDel="00000000" w:rsidP="00000000" w:rsidRDefault="00000000" w:rsidRPr="00000000" w14:paraId="0000000B">
      <w:pPr>
        <w:spacing w:after="240" w:before="240" w:lineRule="auto"/>
        <w:rPr/>
      </w:pPr>
      <w:r w:rsidDel="00000000" w:rsidR="00000000" w:rsidRPr="00000000">
        <w:rPr>
          <w:rtl w:val="0"/>
        </w:rPr>
        <w:t xml:space="preserve">Facilitated data quality assessments and verification exercises to ensure the accuracy, completeness, and timeliness of field reports and documentation. Identified areas requiring improvement and worked closely with team members to develop practical solutions, resulting in enhanced data integrity and improved programme performance.</w:t>
      </w:r>
    </w:p>
    <w:p w:rsidR="00000000" w:rsidDel="00000000" w:rsidP="00000000" w:rsidRDefault="00000000" w:rsidRPr="00000000" w14:paraId="0000000C">
      <w:pPr>
        <w:spacing w:after="240" w:before="240" w:lineRule="auto"/>
        <w:rPr/>
      </w:pPr>
      <w:r w:rsidDel="00000000" w:rsidR="00000000" w:rsidRPr="00000000">
        <w:rPr>
          <w:rtl w:val="0"/>
        </w:rPr>
        <w:t xml:space="preserve">Promoted continuous learning and professional development by mentoring field staff, sharing best practices, and supporting the implementation of corrective action plans. Encouraged teamwork, effective communication, and adherence to standard operating procedures, contributing to improved productivity and operational excellence.</w:t>
      </w:r>
    </w:p>
    <w:p w:rsidR="00000000" w:rsidDel="00000000" w:rsidP="00000000" w:rsidRDefault="00000000" w:rsidRPr="00000000" w14:paraId="0000000D">
      <w:pPr>
        <w:spacing w:after="240" w:before="240" w:lineRule="auto"/>
        <w:rPr/>
      </w:pPr>
      <w:r w:rsidDel="00000000" w:rsidR="00000000" w:rsidRPr="00000000">
        <w:rPr>
          <w:rtl w:val="0"/>
        </w:rPr>
        <w:t xml:space="preserve">I and the team successfully engaged community stakeholders, local authorities, and implementing partners during supervisory visits, fostering collaboration and strengthening relationships that supported programme objectives. Addressed challenges proactively, resolved operational bottlenecks, and ensured that field activities remained aligned with organizational goals and performance targets.</w:t>
      </w:r>
    </w:p>
    <w:p w:rsidR="00000000" w:rsidDel="00000000" w:rsidP="00000000" w:rsidRDefault="00000000" w:rsidRPr="00000000" w14:paraId="0000000E">
      <w:pPr>
        <w:spacing w:after="240" w:before="240" w:lineRule="auto"/>
        <w:rPr/>
      </w:pPr>
      <w:r w:rsidDel="00000000" w:rsidR="00000000" w:rsidRPr="00000000">
        <w:rPr>
          <w:rtl w:val="0"/>
        </w:rPr>
        <w:t xml:space="preserve">The successful execution of supportive supervision activities contributed significantly to improved service quality, strengthened field operations, enhanced staff capacity, and increased programme effectiveness. This achievement demonstrates strong monitoring and evaluation skills, leadership capability, stakeholder engagement expertise, and a commitment to continuous improvement and impactful service delivery.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mb585cylgah" w:id="2"/>
      <w:bookmarkEnd w:id="2"/>
      <w:r w:rsidDel="00000000" w:rsidR="00000000" w:rsidRPr="00000000">
        <w:rPr>
          <w:b w:val="1"/>
          <w:bCs w:val="1"/>
          <w:color w:val="000000"/>
          <w:sz w:val="26"/>
          <w:szCs w:val="26"/>
          <w:rtl w:val="0"/>
        </w:rPr>
        <w:t xml:space="preserve">Participated in Data Quality Assessment (DQA) in Adamawa State</w:t>
      </w:r>
    </w:p>
    <w:p w:rsidR="00000000" w:rsidDel="00000000" w:rsidP="00000000" w:rsidRDefault="00000000" w:rsidRPr="00000000" w14:paraId="00000010">
      <w:pPr>
        <w:spacing w:after="240" w:before="240" w:lineRule="auto"/>
        <w:rPr/>
      </w:pPr>
      <w:r w:rsidDel="00000000" w:rsidR="00000000" w:rsidRPr="00000000">
        <w:rPr>
          <w:rtl w:val="0"/>
        </w:rPr>
        <w:t xml:space="preserve">I joined the Strategic Information Team of Pro-health International to conduct</w:t>
      </w:r>
      <w:r w:rsidDel="00000000" w:rsidR="00000000" w:rsidRPr="00000000">
        <w:rPr>
          <w:rtl w:val="0"/>
        </w:rPr>
        <w:t xml:space="preserve"> comprehensive </w:t>
      </w:r>
      <w:r w:rsidDel="00000000" w:rsidR="00000000" w:rsidRPr="00000000">
        <w:rPr>
          <w:b w:val="1"/>
          <w:bCs w:val="1"/>
          <w:rtl w:val="0"/>
        </w:rPr>
        <w:t xml:space="preserve">Data Quality Assessment (DQA)</w:t>
      </w:r>
      <w:r w:rsidDel="00000000" w:rsidR="00000000" w:rsidRPr="00000000">
        <w:rPr>
          <w:rtl w:val="0"/>
        </w:rPr>
        <w:t xml:space="preserve"> activities to evaluate the accuracy, completeness, consistency, timeliness, and reliability of programme data. Demonstrated strong analytical, monitoring, and evaluation skills in assessing data management systems and ensuring that reported information met established quality standards and reporting requirements.</w:t>
      </w:r>
    </w:p>
    <w:p w:rsidR="00000000" w:rsidDel="00000000" w:rsidP="00000000" w:rsidRDefault="00000000" w:rsidRPr="00000000" w14:paraId="00000011">
      <w:pPr>
        <w:spacing w:after="240" w:before="240" w:lineRule="auto"/>
        <w:rPr/>
      </w:pPr>
      <w:r w:rsidDel="00000000" w:rsidR="00000000" w:rsidRPr="00000000">
        <w:rPr>
          <w:rtl w:val="0"/>
        </w:rPr>
        <w:t xml:space="preserve">Led the verification of data across multiple reporting levels by reviewing source documents, registers, summary forms, databases, and reporting tools. Conducted data validation exercises to identify discrepancies, inconsistencies, and gaps between reported figures and primary source records, ensuring the integrity and credibility of programme data.</w:t>
      </w:r>
    </w:p>
    <w:p w:rsidR="00000000" w:rsidDel="00000000" w:rsidP="00000000" w:rsidRDefault="00000000" w:rsidRPr="00000000" w14:paraId="00000012">
      <w:pPr>
        <w:spacing w:after="240" w:before="240" w:lineRule="auto"/>
        <w:rPr/>
      </w:pPr>
      <w:r w:rsidDel="00000000" w:rsidR="00000000" w:rsidRPr="00000000">
        <w:rPr>
          <w:rtl w:val="0"/>
        </w:rPr>
        <w:t xml:space="preserve">Collaborated with field staff, programme officers, and stakeholders to assess data collection, recording, storage, analysis, and reporting processes. Provided technical guidance and on-the-job mentoring to strengthen data management practices, improve adherence to standard operating procedures, and enhance overall data quality performance.</w:t>
      </w:r>
    </w:p>
    <w:p w:rsidR="00000000" w:rsidDel="00000000" w:rsidP="00000000" w:rsidRDefault="00000000" w:rsidRPr="00000000" w14:paraId="00000013">
      <w:pPr>
        <w:spacing w:after="240" w:before="240" w:lineRule="auto"/>
        <w:rPr/>
      </w:pPr>
      <w:r w:rsidDel="00000000" w:rsidR="00000000" w:rsidRPr="00000000">
        <w:rPr>
          <w:rtl w:val="0"/>
        </w:rPr>
        <w:t xml:space="preserve">Developed and implemented corrective action plans to address identified weaknesses in data management systems. Supported teams in improving documentation practices, data verification procedures, and reporting accuracy, resulting in stronger accountability and more reliable programme information for decision-making.</w:t>
      </w:r>
    </w:p>
    <w:p w:rsidR="00000000" w:rsidDel="00000000" w:rsidP="00000000" w:rsidRDefault="00000000" w:rsidRPr="00000000" w14:paraId="00000014">
      <w:pPr>
        <w:spacing w:after="240" w:before="240" w:lineRule="auto"/>
        <w:rPr/>
      </w:pPr>
      <w:r w:rsidDel="00000000" w:rsidR="00000000" w:rsidRPr="00000000">
        <w:rPr>
          <w:rtl w:val="0"/>
        </w:rPr>
        <w:t xml:space="preserve">Prepared detailed DQA reports highlighting key findings, strengths, challenges, and recommendations for improvement. Presented assessment outcomes to relevant stakeholders and facilitated discussions on strategies to strengthen data governance, reporting systems, and performance monitoring frameworks.</w:t>
      </w:r>
    </w:p>
    <w:p w:rsidR="00000000" w:rsidDel="00000000" w:rsidP="00000000" w:rsidRDefault="00000000" w:rsidRPr="00000000" w14:paraId="00000015">
      <w:pPr>
        <w:spacing w:after="240" w:before="240" w:lineRule="auto"/>
        <w:rPr/>
      </w:pPr>
      <w:r w:rsidDel="00000000" w:rsidR="00000000" w:rsidRPr="00000000">
        <w:rPr>
          <w:rtl w:val="0"/>
        </w:rPr>
        <w:t xml:space="preserve">The successful completion of the Data Quality Assessment contributed to improved data accuracy, increased confidence in programme reports, enhanced evidence-based decision-making, and strengthened monitoring and evaluation systems. This achievement reflects expertise in data quality management, analytical assessment, capacity building, compliance monitoring, and continuous programme improvement.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7z47xgsaa8m" w:id="3"/>
      <w:bookmarkEnd w:id="3"/>
      <w:r w:rsidDel="00000000" w:rsidR="00000000" w:rsidRPr="00000000">
        <w:rPr>
          <w:b w:val="1"/>
          <w:bCs w:val="1"/>
          <w:color w:val="000000"/>
          <w:sz w:val="26"/>
          <w:szCs w:val="26"/>
          <w:rtl w:val="0"/>
        </w:rPr>
        <w:t xml:space="preserve">Training of Trainers (ToT) on Sierra Leone LMIS and DHIS2 Integration</w:t>
      </w:r>
    </w:p>
    <w:p w:rsidR="00000000" w:rsidDel="00000000" w:rsidP="00000000" w:rsidRDefault="00000000" w:rsidRPr="00000000" w14:paraId="00000017">
      <w:pPr>
        <w:spacing w:after="240" w:before="240" w:lineRule="auto"/>
        <w:rPr/>
      </w:pPr>
      <w:r w:rsidDel="00000000" w:rsidR="00000000" w:rsidRPr="00000000">
        <w:rPr>
          <w:rtl w:val="0"/>
        </w:rPr>
        <w:t xml:space="preserve">I s</w:t>
      </w:r>
      <w:r w:rsidDel="00000000" w:rsidR="00000000" w:rsidRPr="00000000">
        <w:rPr>
          <w:rtl w:val="0"/>
        </w:rPr>
        <w:t xml:space="preserve">uccessfully designed, facilitated, and completed a comprehensive </w:t>
      </w:r>
      <w:r w:rsidDel="00000000" w:rsidR="00000000" w:rsidRPr="00000000">
        <w:rPr>
          <w:b w:val="1"/>
          <w:bCs w:val="1"/>
          <w:rtl w:val="0"/>
        </w:rPr>
        <w:t xml:space="preserve">Training of Trainers (ToT) on the integration of the Sierra Leone Logistics Management Information System (LMIS) and District Health Information Software 2 (DHIS2) which is called MSUPP</w:t>
      </w:r>
      <w:r w:rsidDel="00000000" w:rsidR="00000000" w:rsidRPr="00000000">
        <w:rPr>
          <w:rtl w:val="0"/>
        </w:rPr>
        <w:t xml:space="preserve">, aimed at strengthening health information management, supply chain visibility, and data-driven decision-making across the health sector, District and National level across the country.</w:t>
      </w:r>
    </w:p>
    <w:p w:rsidR="00000000" w:rsidDel="00000000" w:rsidP="00000000" w:rsidRDefault="00000000" w:rsidRPr="00000000" w14:paraId="00000018">
      <w:pPr>
        <w:spacing w:after="240" w:before="240" w:lineRule="auto"/>
        <w:rPr/>
      </w:pPr>
      <w:r w:rsidDel="00000000" w:rsidR="00000000" w:rsidRPr="00000000">
        <w:rPr>
          <w:rtl w:val="0"/>
        </w:rPr>
        <w:t xml:space="preserve">Demonstrated strong technical expertise and facilitation skills by training key stakeholders, programme officers, monitoring and evaluation personnel, supply chain specialists, and health information management staff on the principles, functionality, and practical application of LMIS–DHIS2 integration. The training focused on enhancing participants’ understanding of data interoperability, system workflows, reporting mechanisms, data validation procedures, and the use of integrated data for planning and performance monitoring.</w:t>
      </w:r>
    </w:p>
    <w:p w:rsidR="00000000" w:rsidDel="00000000" w:rsidP="00000000" w:rsidRDefault="00000000" w:rsidRPr="00000000" w14:paraId="00000019">
      <w:pPr>
        <w:spacing w:after="240" w:before="240" w:lineRule="auto"/>
        <w:rPr/>
      </w:pPr>
      <w:r w:rsidDel="00000000" w:rsidR="00000000" w:rsidRPr="00000000">
        <w:rPr>
          <w:rtl w:val="0"/>
        </w:rPr>
        <w:t xml:space="preserve">Led interactive learning sessions, practical demonstrations, hands-on exercises, and knowledge-sharing activities that equipped participants with the skills required to effectively manage, analyze, and utilize integrated logistics and health service data. Ensured that trainees gained a clear understanding of data collection processes, reporting requirements, data quality assurance measures, and the synchronization of supply chain and health service information systems.</w:t>
      </w:r>
    </w:p>
    <w:p w:rsidR="00000000" w:rsidDel="00000000" w:rsidP="00000000" w:rsidRDefault="00000000" w:rsidRPr="00000000" w14:paraId="0000001A">
      <w:pPr>
        <w:spacing w:after="240" w:before="240" w:lineRule="auto"/>
        <w:rPr/>
      </w:pPr>
      <w:r w:rsidDel="00000000" w:rsidR="00000000" w:rsidRPr="00000000">
        <w:rPr>
          <w:rtl w:val="0"/>
        </w:rPr>
        <w:t xml:space="preserve">Provided technical guidance on identifying and resolving common data integration challenges, improving data accuracy and consistency, and strengthening reporting efficiency across health programmes. Supported participants in developing strategies for cascading knowledge to sub-national and facility-level staff, thereby promoting sustainability and institutional capacity building.</w:t>
      </w:r>
    </w:p>
    <w:p w:rsidR="00000000" w:rsidDel="00000000" w:rsidP="00000000" w:rsidRDefault="00000000" w:rsidRPr="00000000" w14:paraId="0000001B">
      <w:pPr>
        <w:spacing w:after="240" w:before="240" w:lineRule="auto"/>
        <w:rPr/>
      </w:pPr>
      <w:r w:rsidDel="00000000" w:rsidR="00000000" w:rsidRPr="00000000">
        <w:rPr>
          <w:rtl w:val="0"/>
        </w:rPr>
        <w:t xml:space="preserve">Facilitated collaboration among health programme implementers, government stakeholders, and technical partners to promote a shared understanding of the benefits of LMIS and DHIS2 integration in improving commodity management, reducing data discrepancies, enhancing forecasting and quantification processes, and supporting evidence-based decision-making.</w:t>
      </w:r>
    </w:p>
    <w:p w:rsidR="00000000" w:rsidDel="00000000" w:rsidP="00000000" w:rsidRDefault="00000000" w:rsidRPr="00000000" w14:paraId="0000001C">
      <w:pPr>
        <w:spacing w:after="240" w:before="240" w:lineRule="auto"/>
        <w:rPr/>
      </w:pPr>
      <w:r w:rsidDel="00000000" w:rsidR="00000000" w:rsidRPr="00000000">
        <w:rPr>
          <w:rtl w:val="0"/>
        </w:rPr>
        <w:t xml:space="preserve">The successful completion of the ToT programme resulted in strengthened technical capacity among participants, improved readiness for system implementation and scale-up, enhanced data management practices, and increased stakeholder confidence in utilizing integrated health and supply chain information systems. This achievement reflects excellence in capacity building, health information systems strengthening, stakeholder engagement, technical training, and the advancement of data-driven health system performance in Sierra Leone.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wkitms7if0h" w:id="4"/>
      <w:bookmarkEnd w:id="4"/>
      <w:r w:rsidDel="00000000" w:rsidR="00000000" w:rsidRPr="00000000">
        <w:rPr>
          <w:b w:val="1"/>
          <w:bCs w:val="1"/>
          <w:color w:val="000000"/>
          <w:sz w:val="26"/>
          <w:szCs w:val="26"/>
          <w:rtl w:val="0"/>
        </w:rPr>
        <w:t xml:space="preserve">Developed DHIS2 Disease Surveillance System for Meningitis and Mpox Tracking</w:t>
      </w:r>
    </w:p>
    <w:p w:rsidR="00000000" w:rsidDel="00000000" w:rsidP="00000000" w:rsidRDefault="00000000" w:rsidRPr="00000000" w14:paraId="0000001E">
      <w:pPr>
        <w:spacing w:after="240" w:before="240" w:lineRule="auto"/>
        <w:rPr/>
      </w:pPr>
      <w:r w:rsidDel="00000000" w:rsidR="00000000" w:rsidRPr="00000000">
        <w:rPr>
          <w:rtl w:val="0"/>
        </w:rPr>
        <w:t xml:space="preserve">Successfully led the design, development, configuration, and implementation of a </w:t>
      </w:r>
      <w:r w:rsidDel="00000000" w:rsidR="00000000" w:rsidRPr="00000000">
        <w:rPr>
          <w:b w:val="1"/>
          <w:bCs w:val="1"/>
          <w:rtl w:val="0"/>
        </w:rPr>
        <w:t xml:space="preserve">DHIS2-based disease surveillance and monitoring system</w:t>
      </w:r>
      <w:r w:rsidDel="00000000" w:rsidR="00000000" w:rsidRPr="00000000">
        <w:rPr>
          <w:rtl w:val="0"/>
        </w:rPr>
        <w:t xml:space="preserve"> to strengthen the tracking, reporting, and management of priority public health diseases, including </w:t>
      </w:r>
      <w:r w:rsidDel="00000000" w:rsidR="00000000" w:rsidRPr="00000000">
        <w:rPr>
          <w:b w:val="1"/>
          <w:bCs w:val="1"/>
          <w:rtl w:val="0"/>
        </w:rPr>
        <w:t xml:space="preserve">Meningitis</w:t>
      </w:r>
      <w:r w:rsidDel="00000000" w:rsidR="00000000" w:rsidRPr="00000000">
        <w:rPr>
          <w:rtl w:val="0"/>
        </w:rPr>
        <w:t xml:space="preserve"> and </w:t>
      </w:r>
      <w:r w:rsidDel="00000000" w:rsidR="00000000" w:rsidRPr="00000000">
        <w:rPr>
          <w:b w:val="1"/>
          <w:bCs w:val="1"/>
          <w:rtl w:val="0"/>
        </w:rPr>
        <w:t xml:space="preserve">Mpox (Monkeypox)</w:t>
      </w:r>
      <w:r w:rsidDel="00000000" w:rsidR="00000000" w:rsidRPr="00000000">
        <w:rPr>
          <w:rtl w:val="0"/>
        </w:rPr>
        <w:t xml:space="preserve">. The initiative enhanced the capacity of health authorities and implementing partners to monitor disease trends, improve data quality, and support timely public health decision-making.</w:t>
      </w:r>
    </w:p>
    <w:p w:rsidR="00000000" w:rsidDel="00000000" w:rsidP="00000000" w:rsidRDefault="00000000" w:rsidRPr="00000000" w14:paraId="0000001F">
      <w:pPr>
        <w:spacing w:after="240" w:before="240" w:lineRule="auto"/>
        <w:rPr/>
      </w:pPr>
      <w:r w:rsidDel="00000000" w:rsidR="00000000" w:rsidRPr="00000000">
        <w:rPr>
          <w:rtl w:val="0"/>
        </w:rPr>
        <w:t xml:space="preserve">Played a key role in gathering stakeholder requirements, analyzing surveillance needs, and translating public health reporting requirements into functional DHIS2 solutions. Configured data collection tools, datasets, data elements, indicators, program workflows, validation rules, and reporting mechanisms to ensure comprehensive and standardized capture of disease surveillance data across multiple reporting levels.</w:t>
      </w:r>
    </w:p>
    <w:p w:rsidR="00000000" w:rsidDel="00000000" w:rsidP="00000000" w:rsidRDefault="00000000" w:rsidRPr="00000000" w14:paraId="00000020">
      <w:pPr>
        <w:spacing w:after="240" w:before="240" w:lineRule="auto"/>
        <w:rPr/>
      </w:pPr>
      <w:r w:rsidDel="00000000" w:rsidR="00000000" w:rsidRPr="00000000">
        <w:rPr>
          <w:rtl w:val="0"/>
        </w:rPr>
        <w:t xml:space="preserve">Implemented data quality assurance measures, including validation rules, completeness checks, consistency monitoring, and routine data verification processes, ensuring the accuracy and reliability of reported information. Worked closely with surveillance officers, epidemiologists, monitoring and evaluation teams, and healthcare workers to strengthen data management practices and improve reporting performance.</w:t>
      </w:r>
    </w:p>
    <w:p w:rsidR="00000000" w:rsidDel="00000000" w:rsidP="00000000" w:rsidRDefault="00000000" w:rsidRPr="00000000" w14:paraId="00000021">
      <w:pPr>
        <w:spacing w:after="240" w:before="240" w:lineRule="auto"/>
        <w:rPr/>
      </w:pPr>
      <w:r w:rsidDel="00000000" w:rsidR="00000000" w:rsidRPr="00000000">
        <w:rPr>
          <w:rtl w:val="0"/>
        </w:rPr>
        <w:t xml:space="preserve">Facilitated user training, technical support, and capacity-building activities for health personnel and stakeholders, equipping them with the knowledge and skills required to effectively utilize the DHIS2 platform for disease surveillance, data analysis, and evidence-based decision-making. Developed user guides and standard operating procedures to support sustainable system use and ongoing improvements.</w:t>
      </w:r>
    </w:p>
    <w:p w:rsidR="00000000" w:rsidDel="00000000" w:rsidP="00000000" w:rsidRDefault="00000000" w:rsidRPr="00000000" w14:paraId="00000022">
      <w:pPr>
        <w:spacing w:after="240" w:before="240" w:lineRule="auto"/>
        <w:rPr/>
      </w:pPr>
      <w:r w:rsidDel="00000000" w:rsidR="00000000" w:rsidRPr="00000000">
        <w:rPr>
          <w:rtl w:val="0"/>
        </w:rPr>
        <w:t xml:space="preserve">Collaborated with government agencies, public health institutions, and technical partners to align the system with national disease surveillance guidelines and reporting frameworks. Supported the integration of surveillance data into broader health information systems to enhance interoperability, coordination, and data utilization across programmes.</w:t>
      </w:r>
    </w:p>
    <w:p w:rsidR="00000000" w:rsidDel="00000000" w:rsidP="00000000" w:rsidRDefault="00000000" w:rsidRPr="00000000" w14:paraId="00000023">
      <w:pPr>
        <w:spacing w:after="240" w:before="240" w:lineRule="auto"/>
        <w:rPr/>
      </w:pPr>
      <w:r w:rsidDel="00000000" w:rsidR="00000000" w:rsidRPr="00000000">
        <w:rPr>
          <w:rtl w:val="0"/>
        </w:rPr>
        <w:t xml:space="preserve">The successful development of the DHIS2 disease surveillance solution significantly improved the timeliness, completeness, and accessibility of disease data, strengthened outbreak preparedness and response efforts, and enhanced the overall effectiveness of public health surveillance systems. This achievement demonstrates expertise in DHIS2 configuration, health information systems development, disease surveillance, data analytics, stakeholder engagement, and digital health innovation.</w:t>
      </w:r>
    </w:p>
    <w:p w:rsidR="00000000" w:rsidDel="00000000" w:rsidP="00000000" w:rsidRDefault="00000000" w:rsidRPr="00000000" w14:paraId="00000024">
      <w:pPr>
        <w:pStyle w:val="Heading3"/>
        <w:keepNext w:val="0"/>
        <w:keepLines w:val="0"/>
        <w:spacing w:before="280" w:lineRule="auto"/>
        <w:rPr>
          <w:b w:val="1"/>
          <w:bCs w:val="1"/>
          <w:i w:val="1"/>
          <w:iCs w:val="1"/>
          <w:color w:val="000000"/>
          <w:sz w:val="26"/>
          <w:szCs w:val="26"/>
        </w:rPr>
      </w:pPr>
      <w:bookmarkStart w:colFirst="0" w:colLast="0" w:name="_u5axy0hs8gqo" w:id="5"/>
      <w:bookmarkEnd w:id="5"/>
      <w:r w:rsidDel="00000000" w:rsidR="00000000" w:rsidRPr="00000000">
        <w:rPr>
          <w:b w:val="1"/>
          <w:bCs w:val="1"/>
          <w:color w:val="000000"/>
          <w:sz w:val="26"/>
          <w:szCs w:val="26"/>
          <w:rtl w:val="0"/>
        </w:rPr>
        <w:t xml:space="preserve">Successfully wrote a book title: </w:t>
      </w:r>
      <w:r w:rsidDel="00000000" w:rsidR="00000000" w:rsidRPr="00000000">
        <w:rPr>
          <w:b w:val="1"/>
          <w:bCs w:val="1"/>
          <w:i w:val="1"/>
          <w:iCs w:val="1"/>
          <w:color w:val="000000"/>
          <w:sz w:val="26"/>
          <w:szCs w:val="26"/>
          <w:rtl w:val="0"/>
        </w:rPr>
        <w:t xml:space="preserve">Python as Your Analytical Superpower</w:t>
      </w:r>
    </w:p>
    <w:p w:rsidR="00000000" w:rsidDel="00000000" w:rsidP="00000000" w:rsidRDefault="00000000" w:rsidRPr="00000000" w14:paraId="00000025">
      <w:pPr>
        <w:spacing w:after="240" w:before="240" w:lineRule="auto"/>
        <w:rPr/>
      </w:pPr>
      <w:r w:rsidDel="00000000" w:rsidR="00000000" w:rsidRPr="00000000">
        <w:rPr>
          <w:rtl w:val="0"/>
        </w:rPr>
        <w:t xml:space="preserve">Python has become a leading tool for data analysis because of its simplicity, versatility, and powerful analytical capabilities. It enables users to collect, clean, analyze, visualize, and interpret data efficiently using libraries such as Pandas, NumPy, and Matplotlib. Python supports data-driven decision-making, automates repetitive tasks, and powers advanced analytics, machine learning, and artificial intelligence applications. Its widespread use across industries including public health, finance, education, and business; combined with strong community support, has made Python an essential analytical superpower for solving complex problems and generating actionable insights. </w:t>
      </w:r>
      <w:hyperlink r:id="rId6">
        <w:r w:rsidDel="00000000" w:rsidR="00000000" w:rsidRPr="00000000">
          <w:rPr>
            <w:color w:val="1155cc"/>
            <w:u w:val="single"/>
            <w:rtl w:val="0"/>
          </w:rPr>
          <w:t xml:space="preserve">Get a copy</w:t>
        </w:r>
      </w:hyperlink>
      <w:r w:rsidDel="00000000" w:rsidR="00000000" w:rsidRPr="00000000">
        <w:rPr>
          <w:rtl w:val="0"/>
        </w:rPr>
        <w:t xml:space="preserve"> of the book.</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lar.com/n461o6yn1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