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40"/>
      </w:pPr>
      <w:r>
        <w:rPr>
          <w:rFonts w:ascii="Nirmala UI" w:cs="Nirmala UI" w:eastAsia="Nirmala UI" w:hAnsi="Nirmala UI"/>
          <w:b/>
          <w:bCs/>
          <w:color w:val="FFFFFF"/>
          <w:sz w:val="19"/>
          <w:szCs w:val="19"/>
        </w:rPr>
        <w:t xml:space="preserve">अध्याय 11: स्थानीय स्वशासन — ग्रामीण एवं शहरी (73वां व 74वां संशोधन, PESA एवं नगरीय निकाय) — शॉर्ट नोट्स</w:t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1. स्थानीय स्वशासन: ऐतिहासिक विकास एवं 5 प्रमुख समितियां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500"/>
        <w:gridCol w:w="550"/>
        <w:gridCol w:w="3150"/>
      </w:tblGrid>
      <w:tr>
        <w:trPr>
          <w:cantSplit/>
          <w:tblHeader/>
        </w:trPr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ऐतिहासिक पड़ाव</w:t>
            </w:r>
          </w:p>
        </w:tc>
        <w:tc>
          <w:tcPr>
            <w:tcW w:type="dxa" w:w="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वर्ष</w:t>
            </w:r>
          </w:p>
        </w:tc>
        <w:tc>
          <w:tcPr>
            <w:tcW w:type="dxa" w:w="31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प्रमुख प्रावधान, प्रशासनिक पहल एवं ऐतिहासिक महत्व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लॉर्ड मेयो का संकल्प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1870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वित्तीय विकेंद्रीकरण (Financial Decentralization) की शुरुआत; स्थानीय संस्थाओं को वित्तीय स्वायत्तता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लॉर्ड रिपन का संकल्प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1882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स्थानीय स्वशासन का मैग्नाकार्टा (Magna Carta); लॉर्ड रिपन को 'भारत में स्थानीय स्वशासन का जनक' कहा जाता है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सभा व अनु. 40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1949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नीति निदेशक तत्वों (DPSP) के अनुच्छेद 40 में ग्राम पंचायतों के गठन का गांधीवादी निर्देश शामिल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सामुदायिक विकास कार्यक्रम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1952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 अक्टूबर 1952 को सामुदायिक विकास कार्यक्रम (CDP) प्रारंभ; जनसहभागिता व प्रशासनिक समन्वय के अभाव के कारण विफल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पंचायती राज का उद्घाटन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1959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 अक्टूबर 1959 को नागौर (राजस्थान) के बगदरी गांव में पं. जवाहरलाल नेहरू द्वारा देश के प्रथम त्रिस्तरीय पंचायती राज का उद्घाटन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400"/>
        <w:gridCol w:w="550"/>
        <w:gridCol w:w="3250"/>
      </w:tblGrid>
      <w:tr>
        <w:trPr>
          <w:cantSplit/>
          <w:tblHeader/>
        </w:trPr>
        <w:tc>
          <w:tcPr>
            <w:tcW w:type="dxa" w:w="14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समिति का नाम</w:t>
            </w:r>
          </w:p>
        </w:tc>
        <w:tc>
          <w:tcPr>
            <w:tcW w:type="dxa" w:w="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वर्ष</w:t>
            </w:r>
          </w:p>
        </w:tc>
        <w:tc>
          <w:tcPr>
            <w:tcW w:type="dxa" w:w="32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प्रमुख संस्तुतियां एवं नीतिगत प्रभाव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बलवंत राय मेहता समिति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1957</w:t>
            </w:r>
          </w:p>
        </w:tc>
        <w:tc>
          <w:tcPr>
            <w:tcW w:type="dxa" w:w="32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लोकतांत्रिक विकेंद्रीकरण (Democratic Decentralization) की सिफारिश; त्रिस्तरीय ढांचा (ग्राम पंचायत, पंचायत समिति, जिला परिषद); बलवंत राय मेहता को 'पंचायती राज व्यवस्था का वास्तुकार/शिल्पी' कहा जाता है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अशोक मेहता समिति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1977</w:t>
            </w:r>
          </w:p>
        </w:tc>
        <w:tc>
          <w:tcPr>
            <w:tcW w:type="dxa" w:w="32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द्विस्तरीय ढांचा (मंडल पंचायत + जिला परिषद); राजनीतिक दलों को दलगत चुनाव चिन्ह पर खुली भागीदारी; न्याय पंचायत का गठन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जी.वी.के. राव समिति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1985</w:t>
            </w:r>
          </w:p>
        </w:tc>
        <w:tc>
          <w:tcPr>
            <w:tcW w:type="dxa" w:w="32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पंचायती राज संस्थाओं को 'बिना जड़ की घास (Grass without roots)' कहा; जिला परिषद को मुख्य धुरी बनाने व नियमित चुनाव की सिफारिश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एल.एम. सिंघवी समिति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1986</w:t>
            </w:r>
          </w:p>
        </w:tc>
        <w:tc>
          <w:tcPr>
            <w:tcW w:type="dxa" w:w="32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पंचायती राज संस्थाओं को 'संवैधानिक दर्जा' देने की प्रथम संस्तुति; आर्थिक संसाधनों की उपलब्धता व न्याय पंचायतों की स्थापना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पी.के. थुंगन समिति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1988</w:t>
            </w:r>
          </w:p>
        </w:tc>
        <w:tc>
          <w:tcPr>
            <w:tcW w:type="dxa" w:w="32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संवैधानिक संशोधन द्वारा त्रिस्तरीय प्रणाली को संवैधानिक मान्यता, 5 वर्ष निश्चित कार्यकाल एवं राज्य वित्त आयोग के गठन की सिफारिश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2. 73वां संविधान संशोधन अधिनियम 1992 (भाग IX एवं 11वीं अनुसूची)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500"/>
        <w:gridCol w:w="3700"/>
      </w:tblGrid>
      <w:tr>
        <w:trPr>
          <w:cantSplit/>
          <w:tblHeader/>
        </w:trPr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पहलू / प्रावधान</w:t>
            </w:r>
          </w:p>
        </w:tc>
        <w:tc>
          <w:tcPr>
            <w:tcW w:type="dxa" w:w="37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नियम एवं संगठनात्मक संरचना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लागू होने की तिथि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24 अप्रैल 1993 से पूरे देश में प्रभावी (अतः प्रतिवर्ष 24 अप्रैल को 'राष्ट्रीय पंचायती राज दिवस' मनाया जाता है)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संवैधानिक स्थिति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में नया 'भाग IX' (अनुच्छेद 243 से 243O तक कुल 16 अनुच्छेद) एवं 11वीं अनुसूची (29 विषय) जोड़ी गई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त्रिस्तरीय संरचना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1. ग्राम स्तर (ग्राम पंचायत), 2. ब्लॉक/मध्यवर्ती स्तर (पंचायत समिति), 3. जिला स्तर (जिला परिषद); 20 लाख से कम जनसंख्या वाले राज्यों में मध्यवर्ती स्तर बनाना अनिवार्य नहीं (अनु. 243B)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अनिवार्य उपबंध (Compulsory)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ग्राम सभा की स्थापना; त्रिस्तरीय प्रणाली; न्यूनतम 21 वर्ष आयु; SC/ST को जनसंख्या अनुपात में आरक्षण; महिलाओं को कम से कम 33% आरक्षण (राजस्थान सहित कई राज्यों में 50%); 5 वर्ष निश्चित कार्यकाल; राज्य निर्वाचन आयोग (अनु. 243K); राज्य वित्त आयोग (अनु. 243I)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स्वैच्छिक उपबंध (Voluntary)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पिछड़े वर्गों (OBC) को आरक्षण देना; सांसदों व विधायकों को सदस्यता व मतदान अधिकार देना; पंचायतों को कर/शुल्क लगाने की शक्तियां सौंपना; 11वीं अनुसूची के 29 विषयों का हस्तांतरण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3. पंचायती राज के प्रमुख अनुच्छेद (अनुच्छेद 243 से 243O)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750"/>
        <w:gridCol w:w="1300"/>
        <w:gridCol w:w="3150"/>
      </w:tblGrid>
      <w:tr>
        <w:trPr>
          <w:cantSplit/>
          <w:tblHeader/>
        </w:trPr>
        <w:tc>
          <w:tcPr>
            <w:tcW w:type="dxa" w:w="7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अनुच्छेद</w:t>
            </w:r>
          </w:p>
        </w:tc>
        <w:tc>
          <w:tcPr>
            <w:tcW w:type="dxa" w:w="1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विषय</w:t>
            </w:r>
          </w:p>
        </w:tc>
        <w:tc>
          <w:tcPr>
            <w:tcW w:type="dxa" w:w="31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विहित प्रावधान एवं विधिक नियम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परिभाषाएं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जिला, ग्राम सभा, मध्यवर्ती स्तर, पंचायत, जनसंख्या आदि शब्दों की संवैधानिक परिभाषा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243A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ग्राम सभा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प्रत्यक्ष लोकतंत्र की प्राथमिक संस्था; ग्राम स्तर पर पंचायत क्षेत्र के मतदाता सूची में पंजीकृत सभी वयस्क इसके सदस्य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243B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पंचायतों का गठन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सभी राज्यों में त्रिस्तरीय पंचायतों का गठन (20 लाख से कम जनसंख्या वाले राज्यों में मध्यवर्ती स्तर की छूट)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243C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पंचायतों की संरचना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सभी स्थानों के प्रतिनिधि प्रत्यक्ष निर्वाचित; अध्यक्ष का चुनाव: ग्राम स्तर पर राज्य विधि अनुसार, मध्यवर्ती व जिला स्तर पर निर्वाचित सदस्यों में से अप्रत्यक्ष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243D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सीटों का आरक्षण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SC एवं ST को जनसंख्या अनुपात में; चक्रानुक्रम में; महिलाओं हेतु कम से कम 1/3 (33%) सीटें आरक्षित; सभी स्तरों पर अध्यक्ष पदों पर भी यही आरक्षण लागू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243E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कार्यकाल (5 वर्ष)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प्रथम बैठक से 5 वर्ष; कार्यकाल पूरा होने से पूर्व चुनाव अनिवार्य; यदि समय से पूर्व विघटित हो, तो 6 माह में चुनाव; शेष अवधि 6 माह से कम हो तो चुनाव आवश्यक नहीं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243F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सदस्यता अयोग्यताएं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विधानमंडल विधि के अधीन; न्यूनतम आयु 21 वर्ष (25 वर्ष की शर्त यहां लागू नहीं)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243G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शक्तियां व 29 विषय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आर्थिक विकास व सामाजिक न्याय हेतु योजनाएं तैयार करना; 11वीं अनुसूची में उल्लिखित 29 विषयों का क्रियान्वयन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243I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वित्त आयोग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प्रत्येक 5 वर्ष में राज्यपाल द्वारा गठन; पंचायतों की वित्तीय स्थिति की समीक्षा व राज्य करों के शुद्ध आगमों का पंचायतों में वितरण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243K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निर्वाचन आयोग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पंचायतों की मतदाता सूची तैयार करना व चुनावों का अधीक्षण, निर्देशन व नियंत्रण; आयुक्त की नियुक्ति राज्यपाल द्वारा, पदमुक्ति HC जज के समान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243O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न्यायालयों पर रोक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चुनावी मामलों (परिसीमन, सीट आवंटन) में न्यायालयों के हस्तक्षेप पर रोक; चुनाव केवल चुनाव याचिका द्वारा ही चुनौती योग्य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4. पेसा अधिनियम 1996 (PESA Act — अनुसूचित क्षेत्रों में पंचायत विस्तार)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400"/>
        <w:gridCol w:w="3800"/>
      </w:tblGrid>
      <w:tr>
        <w:trPr>
          <w:cantSplit/>
          <w:tblHeader/>
        </w:trPr>
        <w:tc>
          <w:tcPr>
            <w:tcW w:type="dxa" w:w="14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पेसा (PESA) के आयाम</w:t>
            </w:r>
          </w:p>
        </w:tc>
        <w:tc>
          <w:tcPr>
            <w:tcW w:type="dxa" w:w="38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प्रावधान एवं जनजातीय अधिकार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पृष्ठभूमि एवं उद्देश्य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भूरिया समिति (1995) की सिफारिश पर संसद द्वारा पारित; संविधान की 5वीं अनुसूची के 10 राज्यों (राजस्थान सहित) के जनजातीय क्षेत्रों में पारंपरिक रीति-रिवाजों व स्वशासन का संरक्षण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ग्राम सभा की सर्वोच्चता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प्रत्येक बस्ती/गांव की अपनी स्वतंत्र ग्राम सभा; परंपराओं, सांस्कृतिक पहचान, सामुदायिक संसाधनों व विवाद समाधान की पारंपरिक विधियों का संरक्षण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भूमि व खनिजों पर नियंत्रण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जनजातीय भूमि के अवैध हस्तांतरण को रोकना व हस्तांतरित भूमि की बहाली; लघु/गौण खनिजों (Minor Minerals) के खनन पट्टे हेतु ग्राम सभा की पूर्व सिफारिश अनिवार्य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संसाधनों का स्वामित्व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गौण वनोपज (Minor Forest Produce — MFP) का पूर्ण स्वामित्व ग्राम सभा व पंचायतों में निहित; शराब की बिक्री व नियमन का अधिकार; ग्राम स्तर पर साहूकारों पर नियंत्रण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11वीं अनुसूची के 29 विषय (प्रमुख कार्यक्षेत्र): 1. कृषि व कृषि विस्तार, 2. भूमि सुधार, 3. लघु सिंचाई व जल प्रबंधन, 4. पशुपालन व डेयरी, 5. मत्स्य पालन, 6. सामाजिक वानिकी, 7. लघु वनोपज, 8. लघु उद्योग, 9. खादी व ग्रामोद्योग, 10. ग्रामीण आवास, 11. पेयजल, 12. सड़कें, पुल व जलमार्ग, 13. ग्रामीण विद्युतीकरण, 14. गैर-पारंपरिक ऊर्जा, 15. गरीबी उन्मूलन, 16. प्राथमिक व माध्यमिक शिक्षा, 17. स्वास्थ्य व स्वच्छता।</w:t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5. 74वां संविधान संशोधन अधिनियम 1992 (भाग IX-A एवं 12वीं अनुसूची)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500"/>
        <w:gridCol w:w="3700"/>
      </w:tblGrid>
      <w:tr>
        <w:trPr>
          <w:cantSplit/>
          <w:tblHeader/>
        </w:trPr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नगरीय स्वशासन का आयाम</w:t>
            </w:r>
          </w:p>
        </w:tc>
        <w:tc>
          <w:tcPr>
            <w:tcW w:type="dxa" w:w="37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पृष्ठभूमि एवं संरचना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ऐतिहासिक शुरुआत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में प्रथम नगर निगम 1687 में मद्रास (चेन्नई) में स्थापित; 1726 में बॉम्बे व कलकत्ता में नगर निगम स्थापित हुए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प्रभावी होने की तिथि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 जून 1993 से लागू; संविधान में 'भाग IX-A' (अनुच्छेद 243P से 243ZG तक कुल 18 अनुच्छेद) एवं 12वीं अनुसूची (18 विषय) जोड़ी गई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त्रिस्तरीय नगरीय ढांचा (अनु. 243Q)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1. नगर पंचायत (ग्रामीण से नगरीय में संक्रमणशील क्षेत्र हेतु), 2. नगर पालिका परिषद (लघुतर नगरीय क्षेत्र — 20,000 से 5 लाख तक आबादी), 3. नगर निगम (वृहत्तर नगरीय क्षेत्र — 5 लाख से अधिक आबादी)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नगर निगम की संरचना</w:t>
            </w:r>
          </w:p>
        </w:tc>
        <w:tc>
          <w:tcPr>
            <w:tcW w:type="dxa" w:w="3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राजनीतिक प्रमुख: महापौर (मेयर); प्रशासनिक प्रमुख: नगर निगम आयुक्त (Municipal Commissioner — राज्य सरकार द्वारा नियुक्त वरिष्ठ प्रशासनिक अधिकारी)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6. नगरीय निकायों के प्रमुख अनुच्छेद (अनुच्छेद 243P से 243ZG)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750"/>
        <w:gridCol w:w="1300"/>
        <w:gridCol w:w="3150"/>
      </w:tblGrid>
      <w:tr>
        <w:trPr>
          <w:cantSplit/>
          <w:tblHeader/>
        </w:trPr>
        <w:tc>
          <w:tcPr>
            <w:tcW w:type="dxa" w:w="7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अनुच्छेद</w:t>
            </w:r>
          </w:p>
        </w:tc>
        <w:tc>
          <w:tcPr>
            <w:tcW w:type="dxa" w:w="1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विषय</w:t>
            </w:r>
          </w:p>
        </w:tc>
        <w:tc>
          <w:tcPr>
            <w:tcW w:type="dxa" w:w="31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विहित प्रावधान एवं विधिक नियम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243P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परिभाषाएं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महानगर क्षेत्र, नगरपालिका क्षेत्र, वार्ड आदि की परिभाषा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243Q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नगरपालिकाओं का गठन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तीन प्रकार की संस्थाएं: नगर पंचायत, नगर पालिका परिषद, नगर निगम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243R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संरचना व निर्वाचन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वार्डों से प्रत्यक्ष निर्वाचन; विशेष ज्ञान रखने वाले मनोनीत सदस्य (मतदान का अधिकार नहीं); सांसदों व विधायकों को पदेन प्रतिनिधित्व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243S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वार्ड समितियां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 लाख या अधिक जनसंख्या वाली नगरपालिकाओं में एक या अधिक वार्डों को मिलाकर वार्ड समितियों का गठन अनिवार्य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243T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सीटों का आरक्षण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SC एवं ST को जनसंख्या अनुपात में; महिलाओं को कम से कम 1/3 (33%) आरक्षण; अध्यक्ष पदों पर भी चक्रानुक्रम आरक्षण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243U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कार्यकाल (5 वर्ष)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प्रथम बैठक से 5 वर्ष; विघटन पर 6 माह में चुनाव; शेष अवधि 6 माह से कम होने पर चुनाव आवश्यक नहीं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243V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अयोग्यताएं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न्यूनतम आयु 21 वर्ष; राज्य विधानमंडल की विधियों के अधीन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243W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शक्तियां व 18 विषय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12वीं अनुसूची के 18 विषयों का प्रशासन; आर्थिक विकास व सामाजिक न्याय हेतु योजनाएं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243Y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वित्त आयोग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243I के तहत गठित राज्य वित्त आयोग ही नगरपालिकाओं की वित्तीय स्थिति की समीक्षा करेगा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243ZA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निर्वाचन आयोग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नगरपालिकाओं के निर्वाचन का संचालन, अधीक्षण व नियंत्रण राज्य निर्वाचन आयोग द्वारा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243ZG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न्यायालयों पर रोक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नगरीय निर्वाचन मामलों में न्यायालयों के हस्तक्षेप पर रोक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7. जिला आयोजना समिति (DPC) एवं महानगर आयोजना समिति (MPC)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300"/>
        <w:gridCol w:w="750"/>
        <w:gridCol w:w="3150"/>
      </w:tblGrid>
      <w:tr>
        <w:trPr>
          <w:cantSplit/>
          <w:tblHeader/>
        </w:trPr>
        <w:tc>
          <w:tcPr>
            <w:tcW w:type="dxa" w:w="1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समिति का नाम</w:t>
            </w:r>
          </w:p>
        </w:tc>
        <w:tc>
          <w:tcPr>
            <w:tcW w:type="dxa" w:w="7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अनुच्छेद</w:t>
            </w:r>
          </w:p>
        </w:tc>
        <w:tc>
          <w:tcPr>
            <w:tcW w:type="dxa" w:w="31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संरचना, अनुपात एवं प्रमुख कार्य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जिला आयोजना समिति (DPC)</w:t>
            </w:r>
          </w:p>
        </w:tc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243ZD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जिले की पंचायतों एवं नगरपालिकाओं द्वारा तैयार योजनाओं को समेकित कर संपूर्ण जिले हेतु प्रारूप विकास योजना बनाना; कुल सदस्यों के कम से कम 4/5 (80%) सदस्य जिले की पंचायतों व नगरपालिकाओं के निर्वाचित सदस्यों द्वारा अपने में से निर्वाचित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महानगर आयोजना समिति (MPC)</w:t>
            </w:r>
          </w:p>
        </w:tc>
        <w:tc>
          <w:tcPr>
            <w:tcW w:type="dxa" w:w="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243ZE</w:t>
            </w:r>
          </w:p>
        </w:tc>
        <w:tc>
          <w:tcPr>
            <w:tcW w:type="dxa" w:w="3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10 लाख या अधिक जनसंख्या वाले महानगर क्षेत्र हेतु समग्र विकास योजना का प्रारूप बनाना; कुल सदस्यों के कम से कम 2/3 (66.6%) सदस्य नगरपालिकाओं के निर्वाचित सदस्यों व पंचायतों के अध्यक्षों द्वारा अपने में से निर्वाचित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8. अन्य नगरीय संस्थाएं, राइट टू रिकॉल व अविश्वास प्रस्ताव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400"/>
        <w:gridCol w:w="3800"/>
      </w:tblGrid>
      <w:tr>
        <w:trPr>
          <w:cantSplit/>
          <w:tblHeader/>
        </w:trPr>
        <w:tc>
          <w:tcPr>
            <w:tcW w:type="dxa" w:w="14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संस्था / प्रक्रिया</w:t>
            </w:r>
          </w:p>
        </w:tc>
        <w:tc>
          <w:tcPr>
            <w:tcW w:type="dxa" w:w="38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/ विधिक स्थिति एवं कार्यप्रणाली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छावनी बोर्ड (Cantonment Board)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छावनी अधिनियम 2006 (केंद्रीय कानून) के तहत स्थापित; रक्षा मंत्रालय के प्रत्यक्ष प्रशासनिक नियंत्रण में; नागरिक आबादी व सैन्य प्रतिष्ठानों का प्रबंधन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न्यास एवं विकास प्राधिकरण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नगर सुधार न्यास (UIT) व शहरी विकास प्राधिकरण (उदा. JDA); राज्य सरकार के विशेष अधिनियमों द्वारा गठित सांविधिक निकाय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अविश्वास प्रस्ताव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पंचायतों व नगरपालिकाओं के अध्यक्षों के विरुद्ध; पद ग्रहण के 2 वर्ष तक नहीं लाया जा सकता; कुल सदस्यों के 3/4 बहुमत से पारित होना अनिवार्य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राइट टू रिकॉल (Right to Recall)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जनता द्वारा अपने चुने हुए प्रतिनिधि को कार्यकाल पूरा होने से पहले वापस बुलाना; राजस्थान में बारां जिले की मांगरोल नगर पालिका अध्यक्ष के विरुद्ध देश में प्रथम सफल प्रयोग (2012)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r>
        <w:br w:type="column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9. 97वां संविधान संशोधन अधिनियम 2011 (सहकारी समितियां — भाग IX-B)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300"/>
        <w:gridCol w:w="650"/>
        <w:gridCol w:w="3250"/>
      </w:tblGrid>
      <w:tr>
        <w:trPr>
          <w:cantSplit/>
          <w:tblHeader/>
        </w:trPr>
        <w:tc>
          <w:tcPr>
            <w:tcW w:type="dxa" w:w="1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प्रावधान</w:t>
            </w:r>
          </w:p>
        </w:tc>
        <w:tc>
          <w:tcPr>
            <w:tcW w:type="dxa" w:w="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अनुच्छेद</w:t>
            </w:r>
          </w:p>
        </w:tc>
        <w:tc>
          <w:tcPr>
            <w:tcW w:type="dxa" w:w="32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संशोधन का प्रभाव एवं उच्चतम न्यायालय का निर्णय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मूल अधिकार का दर्जा</w:t>
            </w:r>
          </w:p>
        </w:tc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19(1)(c)</w:t>
            </w:r>
          </w:p>
        </w:tc>
        <w:tc>
          <w:tcPr>
            <w:tcW w:type="dxa" w:w="32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'सहकारी समितियां (Co-operative Societies)' बनाने के अधिकार को नागरिकों का मूल अधिकार घोषित किया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नीति निदेशक तत्व</w:t>
            </w:r>
          </w:p>
        </w:tc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अनु. 43B</w:t>
            </w:r>
          </w:p>
        </w:tc>
        <w:tc>
          <w:tcPr>
            <w:tcW w:type="dxa" w:w="32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सहकारी समितियों के स्वैच्छिक गठन, स्वायत्त कार्यप्रणाली व पेशेवर प्रबंधन को बढ़ावा देने का प्रयास करेगा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में नया भाग</w:t>
            </w:r>
          </w:p>
        </w:tc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भाग IX-B</w:t>
            </w:r>
          </w:p>
        </w:tc>
        <w:tc>
          <w:tcPr>
            <w:tcW w:type="dxa" w:w="32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243ZH से 243ZT तक: सहकारी समितियों के बोर्ड का आकार (अधिकतम 21), कार्यकाल 5 वर्ष, संपरीक्षा व चुनाव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सर्वोच्च न्यायालय निर्णय (2021)</w:t>
            </w:r>
          </w:p>
        </w:tc>
        <w:tc>
          <w:tcPr>
            <w:tcW w:type="dxa" w:w="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संघीय संतुलन</w:t>
            </w:r>
          </w:p>
        </w:tc>
        <w:tc>
          <w:tcPr>
            <w:tcW w:type="dxa" w:w="32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सर्वोच्च न्यायालय की 3-जज पीठ ने भाग IX-B को राज्य के भीतर की सहकारी समितियों हेतु असंवैधानिक घोषित किया (क्योंकि सहकारिता राज्य सूची का विषय है और आधे राज्यों का अनुसमर्थन नहीं हुआ था); केवल बहु-राज्य सहकारी समितियों (Multi-State Co-operatives) पर वैध माना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10. 73वां बनाम 74वां संशोधन: त्वरित तुलनात्मक मास्टर चार्ट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200"/>
        <w:gridCol w:w="2000"/>
        <w:gridCol w:w="2000"/>
      </w:tblGrid>
      <w:tr>
        <w:trPr>
          <w:cantSplit/>
          <w:tblHeader/>
        </w:trPr>
        <w:tc>
          <w:tcPr>
            <w:tcW w:type="dxa" w:w="1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तुलनात्मक आयाम</w:t>
            </w:r>
          </w:p>
        </w:tc>
        <w:tc>
          <w:tcPr>
            <w:tcW w:type="dxa" w:w="2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73वां संशोधन (ग्रामीण स्वशासन)</w:t>
            </w:r>
          </w:p>
        </w:tc>
        <w:tc>
          <w:tcPr>
            <w:tcW w:type="dxa" w:w="2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74वां संशोधन (शहरी स्वशासन)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का भाग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भाग IX (अनुच्छेद 243 से 243O)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भाग IX-A (अनुच्छेद 243P से 243ZG)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अनुसूची एवं विषय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11वीं अनुसूची (29 विषय)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12वीं अनुसूची (18 विषय)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प्रभावी तिथि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24 अप्रैल 1993 (पंचायती राज दिवस)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 जून 1993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आधारभूत लोकतांत्रिक इकाई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ग्राम सभा (प्रत्येक ग्राम पंचायत क्षेत्र)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वार्ड समिति (3 लाख या अधिक जनसंख्या)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वित्त एवं चुनाव आयोग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वित्त आयोग (अनु. 243I) व निर्वाचन आयोग (SEC)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वित्त आयोग (अनु. 243Y) व निर्वाचन आयोग (SEC)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12वीं अनुसूची के 18 विषय (प्रमुख कार्यक्षेत्र): 1. नगर योजना, 2. भूमि उपयोग व भवनों का नियमन, 3. आर्थिक व सामाजिक विकास योजना, 4. सड़कें व पुल, 5. घरेलू व औद्योगिक जल आपूर्ति, 6. लोक स्वास्थ्य व स्वच्छता, 7. अग्निशमन सेवाएं, 8. नगरीय वानिकी व पर्यावरण संरक्षण, 9. कमजोर वर्गों के हितों का संरक्षण, 10. स्लम सुधार, 11. नगरीय गरीबी उन्मूलन, 12. पार्क, उद्यान व खेल मैदान, 13. सांस्कृतिक व शैक्षणिक पहलू, 14. श्मशान, कब्रिस्तान व शवदाह गृह, 15. कांजी हाउस व पशु क्रूरता निवारण।</w:t>
      </w:r>
    </w:p>
    <w:sectPr>
      <w:pgSz w:w="11906" w:h="16838" w:orient="portrait"/>
      <w:pgMar w:top="340" w:right="340" w:bottom="340" w:left="340" w:header="708" w:footer="708" w:gutter="0"/>
      <w:pgNumType/>
      <w:cols w:space="26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14"/>
        <w:szCs w:val="14"/>
      </w:rPr>
    </w:rPrDefault>
    <w:pPrDefault>
      <w:pPr>
        <w:spacing w:after="0" w:line="21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2026-10-22T16:06:53.469Z</dcterms:created>
  <dcterms:modified xsi:type="dcterms:W3CDTF">2026-10-22T16:06:53.477Z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