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REVISED PLAN - Based on Your Fixed Expenses</w:t>
      </w:r>
    </w:p>
    <w:p>
      <w:r>
        <w:t>Adjusted strategy acknowledging: 9 penalty points (insurance locked), 154.9p/gallon fuel minimum, all-electric home (no gas), packed lunch already optimized.</w:t>
      </w:r>
    </w:p>
    <w:p>
      <w:pPr>
        <w:pStyle w:val="Heading1"/>
      </w:pPr>
      <w:r>
        <w:t>Your Fixed Cost Reality</w:t>
      </w:r>
    </w:p>
    <w:p>
      <w:pPr>
        <w:pStyle w:val="ListBullet"/>
      </w:pPr>
      <w:r>
        <w:t>Insurance (188): Cannot be reduced due to 9 penalty points from last year. Points stay on licence 4 years, active for 3. Impact decreases after 3 years.</w:t>
      </w:r>
    </w:p>
    <w:p>
      <w:pPr>
        <w:pStyle w:val="ListBullet"/>
      </w:pPr>
      <w:r>
        <w:t>Fuel (200): 154.9p per gallon is UK minimum currently. Already at lowest possible cost.</w:t>
      </w:r>
    </w:p>
    <w:p>
      <w:pPr>
        <w:pStyle w:val="ListBullet"/>
      </w:pPr>
      <w:r>
        <w:t>Electric (80): All-electric home, no gas. 20 per week is already lean for heating/cooking/hot water.</w:t>
      </w:r>
    </w:p>
    <w:p>
      <w:pPr>
        <w:pStyle w:val="ListBullet"/>
      </w:pPr>
      <w:r>
        <w:t>Food (110): 20-30 per week with packed lunch is already optimized. Cannot reduce further without compromising nutrition.</w:t>
      </w:r>
    </w:p>
    <w:p>
      <w:r>
        <w:t>Total Fixed Essentials: ~1,897 (cannot be significantly reduced)</w:t>
      </w:r>
    </w:p>
    <w:p>
      <w:pPr>
        <w:pStyle w:val="Heading1"/>
      </w:pPr>
      <w:r>
        <w:t>What CAN Be Adjusted</w:t>
      </w:r>
    </w:p>
    <w:p>
      <w:pPr>
        <w:pStyle w:val="Heading2"/>
      </w:pPr>
      <w:r>
        <w:t>Insurance - Specialist Broker Strategy</w:t>
      </w:r>
    </w:p>
    <w:p>
      <w:pPr>
        <w:pStyle w:val="ListBullet"/>
      </w:pPr>
      <w:r>
        <w:t>Mainstream comparison sites may not offer best deals with penalty points. Try specialist brokers:</w:t>
      </w:r>
    </w:p>
    <w:p>
      <w:pPr>
        <w:pStyle w:val="ListBullet2"/>
      </w:pPr>
      <w:r>
        <w:t xml:space="preserve">  Adrian Flux - specializes in drivers with points</w:t>
      </w:r>
    </w:p>
    <w:p>
      <w:pPr>
        <w:pStyle w:val="ListBullet2"/>
      </w:pPr>
      <w:r>
        <w:t xml:space="preserve">  Performance Direct - competitive for non-standard risks</w:t>
      </w:r>
    </w:p>
    <w:p>
      <w:pPr>
        <w:pStyle w:val="ListBullet2"/>
      </w:pPr>
      <w:r>
        <w:t xml:space="preserve">  Think Insurance - works with drivers with convictions</w:t>
      </w:r>
    </w:p>
    <w:p>
      <w:pPr>
        <w:pStyle w:val="ListBullet"/>
      </w:pPr>
      <w:r>
        <w:t>Consider telematics (black box) policy to prove safe driving going forward</w:t>
      </w:r>
    </w:p>
    <w:p>
      <w:pPr>
        <w:pStyle w:val="ListBullet"/>
      </w:pPr>
      <w:r>
        <w:t>Timeline: Points active for 3 years, then impact decreases</w:t>
      </w:r>
    </w:p>
    <w:p>
      <w:pPr>
        <w:pStyle w:val="Heading2"/>
      </w:pPr>
      <w:r>
        <w:t>Electric - Small Savings Add Up</w:t>
      </w:r>
    </w:p>
    <w:p>
      <w:pPr>
        <w:pStyle w:val="ListBullet"/>
      </w:pPr>
      <w:r>
        <w:t>All-electric home strategies:</w:t>
      </w:r>
    </w:p>
    <w:p>
      <w:pPr>
        <w:pStyle w:val="ListBullet2"/>
      </w:pPr>
      <w:r>
        <w:t xml:space="preserve">  Turn appliances off at plug (not standby) - saves ~45/year</w:t>
      </w:r>
    </w:p>
    <w:p>
      <w:pPr>
        <w:pStyle w:val="ListBullet2"/>
      </w:pPr>
      <w:r>
        <w:t xml:space="preserve">  Switch to LED bulbs throughout - saves ~45/year</w:t>
      </w:r>
    </w:p>
    <w:p>
      <w:pPr>
        <w:pStyle w:val="ListBullet2"/>
      </w:pPr>
      <w:r>
        <w:t xml:space="preserve">  Use draught excluders on doors/windows</w:t>
      </w:r>
    </w:p>
    <w:p>
      <w:pPr>
        <w:pStyle w:val="ListBullet2"/>
      </w:pPr>
      <w:r>
        <w:t xml:space="preserve">  Get free smart meter to see exactly where energy goes</w:t>
      </w:r>
    </w:p>
    <w:p>
      <w:pPr>
        <w:pStyle w:val="ListBullet2"/>
      </w:pPr>
      <w:r>
        <w:t xml:space="preserve">  Check Warm Home Discount eligibility (150/year credit)</w:t>
      </w:r>
    </w:p>
    <w:p>
      <w:pPr>
        <w:pStyle w:val="ListBullet"/>
      </w:pPr>
      <w:r>
        <w:t>Potential monthly reduction: 5-10 (small but meaningful)</w:t>
      </w:r>
    </w:p>
    <w:p>
      <w:pPr>
        <w:pStyle w:val="Heading2"/>
      </w:pPr>
      <w:r>
        <w:t>Food - Stretch Further (Already Lean)</w:t>
      </w:r>
    </w:p>
    <w:p>
      <w:pPr>
        <w:pStyle w:val="ListBullet"/>
      </w:pPr>
      <w:r>
        <w:t>Your 20-30 per week packed lunch is already optimized. Focus on:</w:t>
      </w:r>
    </w:p>
    <w:p>
      <w:pPr>
        <w:pStyle w:val="ListBullet2"/>
      </w:pPr>
      <w:r>
        <w:t xml:space="preserve">  Supermarket own-brand instead of big names - 20-30% savings</w:t>
      </w:r>
    </w:p>
    <w:p>
      <w:pPr>
        <w:pStyle w:val="ListBullet2"/>
      </w:pPr>
      <w:r>
        <w:t xml:space="preserve">  Plan meals around cheap staples: lentils, oats, frozen veg</w:t>
      </w:r>
    </w:p>
    <w:p>
      <w:pPr>
        <w:pStyle w:val="ListBullet2"/>
      </w:pPr>
      <w:r>
        <w:t xml:space="preserve">  Make extra portion of evening meal for next day lunch</w:t>
      </w:r>
    </w:p>
    <w:p>
      <w:pPr>
        <w:pStyle w:val="ListBullet2"/>
      </w:pPr>
      <w:r>
        <w:t xml:space="preserve">  Batch cook: chicken fried rice, coconut dal, bean chilli</w:t>
      </w:r>
    </w:p>
    <w:p>
      <w:pPr>
        <w:pStyle w:val="ListBullet2"/>
      </w:pPr>
      <w:r>
        <w:t xml:space="preserve">  Download Too Good To Go app for end-of-day discounts</w:t>
      </w:r>
    </w:p>
    <w:p>
      <w:pPr>
        <w:pStyle w:val="ListBullet"/>
      </w:pPr>
      <w:r>
        <w:t>Potential monthly reduction: 10-20</w:t>
      </w:r>
    </w:p>
    <w:p>
      <w:pPr>
        <w:pStyle w:val="Heading1"/>
      </w:pPr>
      <w:r>
        <w:t>REVISED 12-MONTH ROADMAP</w:t>
      </w:r>
    </w:p>
    <w:p>
      <w:r>
        <w:t>With fixed costs acknowledged, focus shifts to maximizing what you CAN control.</w:t>
      </w:r>
    </w:p>
    <w:p>
      <w:pPr>
        <w:pStyle w:val="Heading2"/>
      </w:pPr>
      <w:r>
        <w:t>Months 1-3: Build 500 Starter Emergency Fund</w:t>
      </w:r>
    </w:p>
    <w:p>
      <w:pPr>
        <w:pStyle w:val="ListBullet"/>
      </w:pPr>
      <w:r>
        <w:t>Target: 500 (not 1000 yet - more realistic given constraints)</w:t>
      </w:r>
    </w:p>
    <w:p>
      <w:pPr>
        <w:pStyle w:val="ListBullet"/>
      </w:pPr>
      <w:r>
        <w:t>Where: Zopa Smart Saver (2.95% AER) or Cash ISA</w:t>
      </w:r>
    </w:p>
    <w:p>
      <w:pPr>
        <w:pStyle w:val="ListBullet"/>
      </w:pPr>
      <w:r>
        <w:t>Monthly deposit: 150-200</w:t>
      </w:r>
    </w:p>
    <w:p>
      <w:pPr>
        <w:pStyle w:val="ListBullet"/>
      </w:pPr>
      <w:r>
        <w:t>Priority: This is your safety net - top priority</w:t>
      </w:r>
    </w:p>
    <w:p>
      <w:pPr>
        <w:pStyle w:val="Heading2"/>
      </w:pPr>
      <w:r>
        <w:t>Months 4-6: Aggressive Debt Focus</w:t>
      </w:r>
    </w:p>
    <w:p>
      <w:pPr>
        <w:pStyle w:val="ListBullet"/>
      </w:pPr>
      <w:r>
        <w:t>Action: All remaining surplus (200-300/month) to debt overpayment</w:t>
      </w:r>
    </w:p>
    <w:p>
      <w:pPr>
        <w:pStyle w:val="ListBullet"/>
      </w:pPr>
      <w:r>
        <w:t>Why: Guaranteed return equal to interest rate, frees up 160/month cash flow</w:t>
      </w:r>
    </w:p>
    <w:p>
      <w:pPr>
        <w:pStyle w:val="ListBullet"/>
      </w:pPr>
      <w:r>
        <w:t>Existing Pionex: Let 20 grid bot run as learning tool only</w:t>
      </w:r>
    </w:p>
    <w:p>
      <w:pPr>
        <w:pStyle w:val="ListBullet"/>
      </w:pPr>
      <w:r>
        <w:t>No new investments during this phase</w:t>
      </w:r>
    </w:p>
    <w:p>
      <w:pPr>
        <w:pStyle w:val="Heading2"/>
      </w:pPr>
      <w:r>
        <w:t>Months 7-9: Complete Emergency Fund + Small Investments</w:t>
      </w:r>
    </w:p>
    <w:p>
      <w:pPr>
        <w:pStyle w:val="ListBullet"/>
      </w:pPr>
      <w:r>
        <w:t>Emergency fund: Increase from 500 to 1,000</w:t>
      </w:r>
    </w:p>
    <w:p>
      <w:pPr>
        <w:pStyle w:val="ListBullet"/>
      </w:pPr>
      <w:r>
        <w:t>Start tiny: Pionex DCA bot at 0.50/day (~15/month)</w:t>
      </w:r>
    </w:p>
    <w:p>
      <w:pPr>
        <w:pStyle w:val="ListBullet"/>
      </w:pPr>
      <w:r>
        <w:t>Trading 212 ISA: 10/month VWRP only</w:t>
      </w:r>
    </w:p>
    <w:p>
      <w:pPr>
        <w:pStyle w:val="ListBullet"/>
      </w:pPr>
      <w:r>
        <w:t>Gold: 5 every other month</w:t>
      </w:r>
    </w:p>
    <w:p>
      <w:pPr>
        <w:pStyle w:val="Heading2"/>
      </w:pPr>
      <w:r>
        <w:t>Months 10-12: Build Investment Engines</w:t>
      </w:r>
    </w:p>
    <w:p>
      <w:pPr>
        <w:pStyle w:val="ListBullet"/>
      </w:pPr>
      <w:r>
        <w:t>Pionex: Upgrade to 1/day (35/month)</w:t>
      </w:r>
    </w:p>
    <w:p>
      <w:pPr>
        <w:pStyle w:val="ListBullet"/>
      </w:pPr>
      <w:r>
        <w:t>ISA: Increase to 25/month</w:t>
      </w:r>
    </w:p>
    <w:p>
      <w:pPr>
        <w:pStyle w:val="ListBullet"/>
      </w:pPr>
      <w:r>
        <w:t>Gold: 10/month</w:t>
      </w:r>
    </w:p>
    <w:p>
      <w:pPr>
        <w:pStyle w:val="ListBullet"/>
      </w:pPr>
      <w:r>
        <w:t>LISA: Optional 20/month (if first home or retirement goal)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Months 1-3</w:t>
            </w:r>
          </w:p>
        </w:tc>
        <w:tc>
          <w:tcPr>
            <w:tcW w:type="dxa" w:w="2880"/>
          </w:tcPr>
          <w:p>
            <w:r>
              <w:t>Emergency fund build</w:t>
            </w:r>
          </w:p>
        </w:tc>
        <w:tc>
          <w:tcPr>
            <w:tcW w:type="dxa" w:w="2880"/>
          </w:tcPr>
          <w:p>
            <w:r>
              <w:t>500 saved</w:t>
            </w:r>
          </w:p>
        </w:tc>
      </w:tr>
      <w:tr>
        <w:tc>
          <w:tcPr>
            <w:tcW w:type="dxa" w:w="2880"/>
          </w:tcPr>
          <w:p>
            <w:r>
              <w:t>Months 4-6</w:t>
            </w:r>
          </w:p>
        </w:tc>
        <w:tc>
          <w:tcPr>
            <w:tcW w:type="dxa" w:w="2880"/>
          </w:tcPr>
          <w:p>
            <w:r>
              <w:t>Debt elimination</w:t>
            </w:r>
          </w:p>
        </w:tc>
        <w:tc>
          <w:tcPr>
            <w:tcW w:type="dxa" w:w="2880"/>
          </w:tcPr>
          <w:p>
            <w:r>
              <w:t>0 debt, 160 freed</w:t>
            </w:r>
          </w:p>
        </w:tc>
      </w:tr>
      <w:tr>
        <w:tc>
          <w:tcPr>
            <w:tcW w:type="dxa" w:w="2880"/>
          </w:tcPr>
          <w:p>
            <w:r>
              <w:t>Months 7-9</w:t>
            </w:r>
          </w:p>
        </w:tc>
        <w:tc>
          <w:tcPr>
            <w:tcW w:type="dxa" w:w="2880"/>
          </w:tcPr>
          <w:p>
            <w:r>
              <w:t>Complete emergency fund + tiny investments</w:t>
            </w:r>
          </w:p>
        </w:tc>
        <w:tc>
          <w:tcPr>
            <w:tcW w:type="dxa" w:w="2880"/>
          </w:tcPr>
          <w:p>
            <w:r>
              <w:t>1,000 saved + 25 invested</w:t>
            </w:r>
          </w:p>
        </w:tc>
      </w:tr>
      <w:tr>
        <w:tc>
          <w:tcPr>
            <w:tcW w:type="dxa" w:w="2880"/>
          </w:tcPr>
          <w:p>
            <w:r>
              <w:t>Months 10-12</w:t>
            </w:r>
          </w:p>
        </w:tc>
        <w:tc>
          <w:tcPr>
            <w:tcW w:type="dxa" w:w="2880"/>
          </w:tcPr>
          <w:p>
            <w:r>
              <w:t>Build investment engines</w:t>
            </w:r>
          </w:p>
        </w:tc>
        <w:tc>
          <w:tcPr>
            <w:tcW w:type="dxa" w:w="2880"/>
          </w:tcPr>
          <w:p>
            <w:r>
              <w:t>100/month invested</w:t>
            </w:r>
          </w:p>
        </w:tc>
      </w:tr>
    </w:tbl>
    <w:p>
      <w:pPr>
        <w:pStyle w:val="Heading1"/>
      </w:pPr>
      <w:r>
        <w:t>If Debt Becomes Unmanageable</w:t>
      </w:r>
    </w:p>
    <w:p>
      <w:pPr>
        <w:pStyle w:val="ListBullet"/>
      </w:pPr>
      <w:r>
        <w:t>Free, confidential advice available:</w:t>
      </w:r>
    </w:p>
    <w:p>
      <w:pPr>
        <w:pStyle w:val="ListBullet2"/>
      </w:pPr>
      <w:r>
        <w:t xml:space="preserve">  StepChange - www.stepchange.org - free debt management plans</w:t>
      </w:r>
    </w:p>
    <w:p>
      <w:pPr>
        <w:pStyle w:val="ListBullet2"/>
      </w:pPr>
      <w:r>
        <w:t xml:space="preserve">  National Debtline - www.nationaldebtline.org - 0808 808 4000</w:t>
      </w:r>
    </w:p>
    <w:p>
      <w:pPr>
        <w:pStyle w:val="ListBullet2"/>
      </w:pPr>
      <w:r>
        <w:t xml:space="preserve">  Citizens Advice - www.citizensadvice.org.uk - local offices</w:t>
      </w:r>
    </w:p>
    <w:p>
      <w:pPr>
        <w:pStyle w:val="ListBullet"/>
      </w:pPr>
      <w:r>
        <w:t>Never pay for debt advice - these charities provide it free</w:t>
      </w:r>
    </w:p>
    <w:p>
      <w:pPr>
        <w:pStyle w:val="Heading1"/>
      </w:pPr>
      <w:r>
        <w:t>Your Realistic Monthly Allocation</w:t>
      </w:r>
    </w:p>
    <w:p>
      <w:pPr>
        <w:pStyle w:val="ListBullet"/>
      </w:pPr>
      <w:r>
        <w:t>Net Income: ~2,555</w:t>
      </w:r>
    </w:p>
    <w:p>
      <w:pPr>
        <w:pStyle w:val="ListBullet"/>
      </w:pPr>
      <w:r>
        <w:t>Fixed Essentials: ~1,897 (cannot reduce significantly)</w:t>
      </w:r>
    </w:p>
    <w:p>
      <w:pPr>
        <w:pStyle w:val="ListBullet"/>
      </w:pPr>
      <w:r>
        <w:t>True Surplus: ~658</w:t>
      </w:r>
    </w:p>
    <w:p>
      <w:pPr>
        <w:pStyle w:val="ListBullet"/>
      </w:pPr>
      <w:r>
        <w:t>Recommended Allocation:</w:t>
      </w:r>
    </w:p>
    <w:p>
      <w:pPr>
        <w:pStyle w:val="ListBullet2"/>
      </w:pPr>
      <w:r>
        <w:t xml:space="preserve">  Emergency fund/debt: 400-450</w:t>
      </w:r>
    </w:p>
    <w:p>
      <w:pPr>
        <w:pStyle w:val="ListBullet2"/>
      </w:pPr>
      <w:r>
        <w:t xml:space="preserve">  Life buffer: 150-200</w:t>
      </w:r>
    </w:p>
    <w:p>
      <w:pPr>
        <w:pStyle w:val="ListBullet2"/>
      </w:pPr>
      <w:r>
        <w:t xml:space="preserve">  Tiny investments (later): 50-100</w:t>
      </w:r>
    </w:p>
    <w:p/>
    <w:p>
      <w:r>
        <w:t>This is a solid, realistic plan given your constraints. The key is tackling it one step at a time. Even with fixed high costs, consistent small actions build real wealth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