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UK Crypto CGT - 100 to 10000 Example Explained</w:t>
      </w:r>
    </w:p>
    <w:p>
      <w:r>
        <w:t>Specific example: Starting with 100, growing to 10,000 through trading without withdrawing to fiat.</w:t>
      </w:r>
    </w:p>
    <w:p>
      <w:pPr>
        <w:pStyle w:val="Heading1"/>
      </w:pPr>
      <w:r>
        <w:t>The Direct Answer</w:t>
      </w:r>
    </w:p>
    <w:p>
      <w:r>
        <w:t>YES - You still need to declare it. Your gain of 9,900 is well over the 3,000 tax-free allowance. This is not a grey area—it needs to be reported to HMRC.</w:t>
      </w:r>
    </w:p>
    <w:p>
      <w:r>
        <w:t>Common myth: Tax is only due when you cash out to pounds. HMRC rules are clear—this is NOT the case.</w:t>
      </w:r>
    </w:p>
    <w:p>
      <w:pPr>
        <w:pStyle w:val="Heading1"/>
      </w:pPr>
      <w:r>
        <w:t>What Counts as a Taxable Disposal</w:t>
      </w:r>
    </w:p>
    <w:p>
      <w:r>
        <w:t>HMRC treats cryptocurrency as property, not currency. Disposal is any event where you give up ownership.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Taxable?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Buying crypto with GBP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Just acquiring an asset</w:t>
            </w:r>
          </w:p>
        </w:tc>
      </w:tr>
      <w:tr>
        <w:tc>
          <w:tcPr>
            <w:tcW w:type="dxa" w:w="2880"/>
          </w:tcPr>
          <w:p>
            <w:r>
              <w:t>Holding crypto in wallet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 change in ownership</w:t>
            </w:r>
          </w:p>
        </w:tc>
      </w:tr>
      <w:tr>
        <w:tc>
          <w:tcPr>
            <w:tcW w:type="dxa" w:w="2880"/>
          </w:tcPr>
          <w:p>
            <w:r>
              <w:t>Transferring between your wallets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You still own the asset</w:t>
            </w:r>
          </w:p>
        </w:tc>
      </w:tr>
      <w:tr>
        <w:tc>
          <w:tcPr>
            <w:tcW w:type="dxa" w:w="2880"/>
          </w:tcPr>
          <w:p>
            <w:r>
              <w:t>Trading BTC for ETH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Disposed of first asset</w:t>
            </w:r>
          </w:p>
        </w:tc>
      </w:tr>
      <w:tr>
        <w:tc>
          <w:tcPr>
            <w:tcW w:type="dxa" w:w="2880"/>
          </w:tcPr>
          <w:p>
            <w:r>
              <w:t>Selling crypto for GBP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Disposed for cash</w:t>
            </w:r>
          </w:p>
        </w:tc>
      </w:tr>
      <w:tr>
        <w:tc>
          <w:tcPr>
            <w:tcW w:type="dxa" w:w="2880"/>
          </w:tcPr>
          <w:p>
            <w:r>
              <w:t>Using crypto to buy goods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Exchanged asset for value</w:t>
            </w:r>
          </w:p>
        </w:tc>
      </w:tr>
      <w:tr>
        <w:tc>
          <w:tcPr>
            <w:tcW w:type="dxa" w:w="2880"/>
          </w:tcPr>
          <w:p>
            <w:r>
              <w:t>Gifting crypto (non-spouse)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Transferred ownership</w:t>
            </w:r>
          </w:p>
        </w:tc>
      </w:tr>
    </w:tbl>
    <w:p>
      <w:pPr>
        <w:pStyle w:val="Heading1"/>
      </w:pPr>
      <w:r>
        <w:t>Your 10,000 Example - The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Calculation 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Starting Amount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Current Value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Your Gain</w:t>
            </w:r>
          </w:p>
        </w:tc>
        <w:tc>
          <w:tcPr>
            <w:tcW w:type="dxa" w:w="4320"/>
          </w:tcPr>
          <w:p>
            <w:r>
              <w:t>10,000 - 100 = 9,900</w:t>
            </w:r>
          </w:p>
        </w:tc>
      </w:tr>
      <w:tr>
        <w:tc>
          <w:tcPr>
            <w:tcW w:type="dxa" w:w="4320"/>
          </w:tcPr>
          <w:p>
            <w:r>
              <w:t>Annual Exempt Amount (2025/26)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</w:tbl>
    <w:p/>
    <w:p>
      <w:r>
        <w:t>Taxable Gain: 9,900 - 3,000 = 6,900</w:t>
      </w:r>
    </w:p>
    <w:p/>
    <w:p>
      <w:pPr>
        <w:pStyle w:val="Heading2"/>
      </w:pPr>
      <w:r>
        <w:t>Tax Bill Calculation</w:t>
      </w:r>
    </w:p>
    <w:p>
      <w:r>
        <w:t>Tax rate depends on your Income Tax band. Gains added to income to determine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Taxpayer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CGT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Tax Due on 6,900</w:t>
            </w:r>
          </w:p>
        </w:tc>
      </w:tr>
      <w:tr>
        <w:tc>
          <w:tcPr>
            <w:tcW w:type="dxa" w:w="2880"/>
          </w:tcPr>
          <w:p>
            <w:r>
              <w:t>Basic Rate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6,900 x 18% = 1,242</w:t>
            </w:r>
          </w:p>
        </w:tc>
      </w:tr>
      <w:tr>
        <w:tc>
          <w:tcPr>
            <w:tcW w:type="dxa" w:w="2880"/>
          </w:tcPr>
          <w:p>
            <w:r>
              <w:t>Higher Rate</w:t>
            </w:r>
          </w:p>
        </w:tc>
        <w:tc>
          <w:tcPr>
            <w:tcW w:type="dxa" w:w="2880"/>
          </w:tcPr>
          <w:p>
            <w:r>
              <w:t>24%</w:t>
            </w:r>
          </w:p>
        </w:tc>
        <w:tc>
          <w:tcPr>
            <w:tcW w:type="dxa" w:w="2880"/>
          </w:tcPr>
          <w:p>
            <w:r>
              <w:t>6,900 x 24% = 1,656</w:t>
            </w:r>
          </w:p>
        </w:tc>
      </w:tr>
    </w:tbl>
    <w:p/>
    <w:p>
      <w:r>
        <w:t>Note: If you made any losing trades, subtract those losses from total gain before applying allowance. This lowers your tax bill. Keeping detailed record of every transaction is essential.</w:t>
      </w:r>
    </w:p>
    <w:p>
      <w:pPr>
        <w:pStyle w:val="Heading1"/>
      </w:pPr>
      <w:r>
        <w:t>The New Reality: HMRC Will Know</w:t>
      </w:r>
    </w:p>
    <w:p>
      <w:r>
        <w:t>From 1 January 2026, new UK regulations require crypto exchanges and platforms to report customer transaction data directly to HMRC.</w:t>
      </w:r>
    </w:p>
    <w:p>
      <w:r>
        <w:t>They will share your name, address, and National Insurance number, linking trading activity directly to your tax record.</w:t>
      </w:r>
    </w:p>
    <w:p>
      <w:r>
        <w:t>This makes it far easier for HMRC to identify discrepancies between what you report and what they know you traded, significantly increasing risk of penalties for non-disclosure.</w:t>
      </w:r>
    </w:p>
    <w:p>
      <w:pPr>
        <w:pStyle w:val="Heading1"/>
      </w:pPr>
      <w:r>
        <w:t>Key Takeaway</w:t>
      </w:r>
    </w:p>
    <w:p>
      <w:r>
        <w:t>Every single profitable crypto-to-crypto trade is a separate taxable event. In your example, you did not make one big gain - you made dozens or hundreds of smaller gains, each needing to be accounted for. Even if funds stay on-exchange and never touch your bank account, you must declare and pay CGT if gains exceed 3,000.</w:t>
      </w:r>
    </w:p>
    <w:p>
      <w:pPr>
        <w:pStyle w:val="Heading1"/>
      </w:pPr>
      <w:r>
        <w:t>How to Manage This</w:t>
      </w:r>
    </w:p>
    <w:p>
      <w:pPr>
        <w:pStyle w:val="Heading2"/>
      </w:pPr>
      <w:r>
        <w:t>Option 1: DIY Route</w:t>
      </w:r>
    </w:p>
    <w:p>
      <w:pPr>
        <w:pStyle w:val="ListBullet"/>
      </w:pPr>
      <w:r>
        <w:t>Keep meticulous records using spreadsheet. For every trade, record:</w:t>
      </w:r>
    </w:p>
    <w:p>
      <w:pPr>
        <w:pStyle w:val="ListBullet2"/>
      </w:pPr>
      <w:r>
        <w:t xml:space="preserve">  Date of transaction</w:t>
      </w:r>
    </w:p>
    <w:p>
      <w:pPr>
        <w:pStyle w:val="ListBullet2"/>
      </w:pPr>
      <w:r>
        <w:t xml:space="preserve">  Type of transaction (buy/sell/swap)</w:t>
      </w:r>
    </w:p>
    <w:p>
      <w:pPr>
        <w:pStyle w:val="ListBullet2"/>
      </w:pPr>
      <w:r>
        <w:t xml:space="preserve">  Amount of crypto bought/sold</w:t>
      </w:r>
    </w:p>
    <w:p>
      <w:pPr>
        <w:pStyle w:val="ListBullet2"/>
      </w:pPr>
      <w:r>
        <w:t xml:space="preserve">  Value in GBP at exact moment</w:t>
      </w:r>
    </w:p>
    <w:p>
      <w:pPr>
        <w:pStyle w:val="ListBullet2"/>
      </w:pPr>
      <w:r>
        <w:t xml:space="preserve">  Any fees paid</w:t>
      </w:r>
    </w:p>
    <w:p>
      <w:pPr>
        <w:pStyle w:val="Heading2"/>
      </w:pPr>
      <w:r>
        <w:t>Option 2: Automated Route (Recommended for Active Traders)</w:t>
      </w:r>
    </w:p>
    <w:p>
      <w:r>
        <w:t>Use dedicated crypto tax software. Connect exchanges via API and it automatically pulls entire trade history and calculates all gains and losses.</w:t>
      </w:r>
    </w:p>
    <w:p>
      <w:pPr>
        <w:pStyle w:val="ListBullet"/>
      </w:pPr>
      <w:r>
        <w:t>Recommended Tools:</w:t>
      </w:r>
    </w:p>
    <w:p>
      <w:pPr>
        <w:pStyle w:val="ListBullet2"/>
      </w:pPr>
      <w:r>
        <w:t xml:space="preserve">  Koinly: Popular, HMRC-compliant reports, connects to 300+ exchanges</w:t>
      </w:r>
    </w:p>
    <w:p>
      <w:pPr>
        <w:pStyle w:val="ListBullet2"/>
      </w:pPr>
      <w:r>
        <w:t xml:space="preserve">  CoinTracker: Good for US and UK tax reporting</w:t>
      </w:r>
    </w:p>
    <w:p>
      <w:pPr>
        <w:pStyle w:val="ListBullet2"/>
      </w:pPr>
      <w:r>
        <w:t xml:space="preserve">  Recap: UK-specific platform, designed for HMRC compliance</w:t>
      </w:r>
    </w:p>
    <w:p>
      <w:pPr>
        <w:pStyle w:val="ListBullet2"/>
      </w:pPr>
      <w:r>
        <w:t xml:space="preserve">  Coinpanda: European focus, strong tax optimization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