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AD69" w14:textId="77777777" w:rsidR="00F037B6" w:rsidRPr="004A53CD" w:rsidRDefault="00F037B6" w:rsidP="00F037B6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The National Youth in Transition Database (NYTD)</w:t>
      </w:r>
    </w:p>
    <w:p w14:paraId="410E7DF8" w14:textId="77777777" w:rsidR="00F037B6" w:rsidRPr="00E235EA" w:rsidRDefault="00F037B6" w:rsidP="00F037B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collaborated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with the New York State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Office of Children and Family Services</w:t>
        </w:r>
      </w:hyperlink>
      <w:r>
        <w:rPr>
          <w:rFonts w:ascii="Roboto Condensed" w:eastAsia="Times New Roman" w:hAnsi="Roboto Condensed" w:cs="Times New Roman"/>
          <w:b/>
          <w:bCs/>
          <w:color w:val="7030A0"/>
          <w:sz w:val="24"/>
          <w:szCs w:val="24"/>
          <w:u w:val="single"/>
        </w:rPr>
        <w:t xml:space="preserve"> (OCFS)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to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track and interview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 w:rsidRPr="009B7280">
        <w:rPr>
          <w:rFonts w:ascii="Roboto Condensed" w:eastAsia="Times New Roman" w:hAnsi="Roboto Condensed" w:cs="Times New Roman"/>
          <w:color w:val="333333"/>
          <w:sz w:val="24"/>
          <w:szCs w:val="24"/>
        </w:rPr>
        <w:t>youth transitioning out of foster care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 accordance with the congressionally-mandated, country-wide </w:t>
      </w:r>
      <w:hyperlink r:id="rId9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National Youth in Transition Database (NYTD)</w:t>
        </w:r>
      </w:hyperlink>
      <w:r w:rsidRPr="007E2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initiative.</w:t>
      </w:r>
      <w:r w:rsidRPr="007E2447"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  <w:u w:val="single"/>
        </w:rPr>
        <w:t xml:space="preserve"> </w:t>
      </w:r>
    </w:p>
    <w:p w14:paraId="6403715A" w14:textId="77777777" w:rsidR="00F037B6" w:rsidRPr="00EE3937" w:rsidRDefault="00F037B6" w:rsidP="00F037B6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732076DD" w14:textId="77777777" w:rsidR="00F037B6" w:rsidRPr="00E235EA" w:rsidRDefault="00F037B6" w:rsidP="00F037B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For the</w:t>
      </w:r>
      <w:r w:rsidRPr="00755F39">
        <w:rPr>
          <w:rFonts w:ascii="Roboto Condensed" w:eastAsia="Times New Roman" w:hAnsi="Roboto Condensed" w:cs="Times New Roman"/>
          <w:color w:val="7030A0"/>
          <w:sz w:val="24"/>
          <w:szCs w:val="24"/>
        </w:rPr>
        <w:t xml:space="preserve"> </w:t>
      </w:r>
      <w:r w:rsidRPr="00755F39">
        <w:rPr>
          <w:rFonts w:ascii="Roboto Condensed" w:eastAsia="Times New Roman" w:hAnsi="Roboto Condensed" w:cs="Times New Roman"/>
          <w:color w:val="333333"/>
          <w:sz w:val="24"/>
          <w:szCs w:val="24"/>
        </w:rPr>
        <w:t>project, CHSR 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collect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information on youth in foster care and their outcomes as they transition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out of foster care. The survey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focused on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employment, education, financial resources, and family relationships.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track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survey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these youth at ages 17, 19, and 21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years old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.</w:t>
      </w:r>
    </w:p>
    <w:p w14:paraId="36EC903B" w14:textId="618ABDBF" w:rsidR="00F037B6" w:rsidRDefault="00F037B6" w:rsidP="00F037B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The project require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close communication with regional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 district, and voluntary agency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casework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administrative staff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to obtain youth data,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as well as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ongoing contact with youth to maintain current contact information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. Surveys are administered via phone, web, and paper surveying techniques and data files are regularly submitted to OCFS for federal submission and approval. </w:t>
      </w:r>
    </w:p>
    <w:p w14:paraId="15FC41EE" w14:textId="07C48C4C" w:rsidR="00C80CFB" w:rsidRPr="00500780" w:rsidRDefault="00C80CFB" w:rsidP="00500780"/>
    <w:sectPr w:rsidR="00C80CFB" w:rsidRPr="005007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96085"/>
    <w:rsid w:val="004A266C"/>
    <w:rsid w:val="004A53CD"/>
    <w:rsid w:val="004C0792"/>
    <w:rsid w:val="004F5ADB"/>
    <w:rsid w:val="00500322"/>
    <w:rsid w:val="00500780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7280"/>
    <w:rsid w:val="009C4950"/>
    <w:rsid w:val="00A074A2"/>
    <w:rsid w:val="00A50D69"/>
    <w:rsid w:val="00AB1EF2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B6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f.hhs.gov/programs/cb/research-data-technology/reporting-systems/nyt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cf.hhs.gov/programs/cb/research-data-technology/reporting-systems/nyt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2022-04-28T16:50:00Z</cp:lastPrinted>
  <dcterms:created xsi:type="dcterms:W3CDTF">2022-04-28T16:50:00Z</dcterms:created>
  <dcterms:modified xsi:type="dcterms:W3CDTF">2022-04-28T16:50:00Z</dcterms:modified>
</cp:coreProperties>
</file>