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C6C60" w:rsidP="00237479" w:rsidRDefault="00C006AC" w14:paraId="67953384" w14:textId="77777777">
      <w:pPr>
        <w:spacing w:after="0"/>
        <w:jc w:val="both"/>
      </w:pPr>
      <w:hyperlink w:history="1" r:id="rId9">
        <w:r w:rsidRPr="006A007C" w:rsidR="009D2074">
          <w:rPr>
            <w:rStyle w:val="Hyperlink"/>
          </w:rPr>
          <w:t>https://www.teaandcoffee.net/feature/25845/awakening-to-the-potential-of-artificial-intelligence-in-coffee/</w:t>
        </w:r>
      </w:hyperlink>
    </w:p>
    <w:p w:rsidR="009D2074" w:rsidP="00237479" w:rsidRDefault="009D2074" w14:paraId="7F8506CB" w14:textId="77777777">
      <w:pPr>
        <w:spacing w:after="0"/>
        <w:jc w:val="both"/>
      </w:pPr>
      <w:r w:rsidR="009D2074">
        <w:rPr/>
        <w:t xml:space="preserve">The </w:t>
      </w:r>
      <w:r w:rsidR="009D2074">
        <w:rPr/>
        <w:t>computer science researchers Alexandre Pereira Marcos, Natan Luis Silva Rodovalho, and André R Backes at The Federal University of Uberlandia, Brazil, are currently training a Convolutional Neural Network (CNN) to identify coffee leaf rust. The spray robot would use image processing and machine learning to identify which leaves are contaminated with coffee leaf rust, and in turn, isolate which plants need to be treated. The current model was able to detect the leaves that were impacted by coffee leaf rust, but also reported that the areas surrounding the leaves were infected.</w:t>
      </w:r>
    </w:p>
    <w:p w:rsidR="5943FCDA" w:rsidP="5943FCDA" w:rsidRDefault="5943FCDA" w14:paraId="38512ABA" w14:textId="39500BBF">
      <w:pPr>
        <w:pStyle w:val="Normal"/>
        <w:spacing w:after="0"/>
        <w:jc w:val="both"/>
      </w:pPr>
    </w:p>
    <w:p w:rsidR="5943FCDA" w:rsidP="5943FCDA" w:rsidRDefault="5943FCDA" w14:paraId="2763469A" w14:textId="6F164EA0">
      <w:pPr>
        <w:pStyle w:val="Normal"/>
        <w:spacing w:after="0"/>
        <w:jc w:val="both"/>
      </w:pPr>
    </w:p>
    <w:p w:rsidR="12F3E462" w:rsidP="5943FCDA" w:rsidRDefault="12F3E462" w14:paraId="5A2192CE" w14:textId="1BBEDB73">
      <w:pPr>
        <w:pStyle w:val="Normal"/>
        <w:spacing w:after="0"/>
        <w:jc w:val="both"/>
      </w:pPr>
      <w:hyperlink r:id="Rb7ba9b31f2974ec8">
        <w:r w:rsidRPr="4ACEAB57" w:rsidR="12F3E462">
          <w:rPr>
            <w:rStyle w:val="Hyperlink"/>
          </w:rPr>
          <w:t>https://www.ajol.info/index.php/ajfand/article/view/266118</w:t>
        </w:r>
      </w:hyperlink>
    </w:p>
    <w:p w:rsidR="12F3E462" w:rsidP="4ACEAB57" w:rsidRDefault="12F3E462" w14:paraId="43CE4E62" w14:textId="10D3B07E">
      <w:pPr>
        <w:spacing w:before="0" w:beforeAutospacing="off" w:after="0" w:afterAutospacing="off" w:line="276" w:lineRule="auto"/>
        <w:jc w:val="both"/>
      </w:pPr>
      <w:r w:rsidRPr="4ACEAB57" w:rsidR="2015749C">
        <w:rPr>
          <w:rFonts w:ascii="Calibri" w:hAnsi="Calibri" w:eastAsia="Calibri" w:cs="Calibri"/>
          <w:noProof w:val="0"/>
          <w:sz w:val="22"/>
          <w:szCs w:val="22"/>
          <w:lang w:val="en-US"/>
        </w:rPr>
        <w:t xml:space="preserve">I. Santoso, “Application of digital image processing method for roasted coffee bean quality identification: A systematic literature review,” African Journal of Food, Agriculture, Nutrition, and Development, vol. 24 no. 1, 25264-25287, 2024. </w:t>
      </w:r>
    </w:p>
    <w:p w:rsidR="12F3E462" w:rsidP="4ACEAB57" w:rsidRDefault="12F3E462" w14:paraId="78DE17E2" w14:textId="3495A9D6">
      <w:pPr>
        <w:spacing w:before="0" w:beforeAutospacing="off" w:after="0" w:afterAutospacing="off" w:line="276" w:lineRule="auto"/>
        <w:jc w:val="both"/>
      </w:pPr>
      <w:r w:rsidRPr="4ACEAB57" w:rsidR="2015749C">
        <w:rPr>
          <w:rFonts w:ascii="Calibri" w:hAnsi="Calibri" w:eastAsia="Calibri" w:cs="Calibri"/>
          <w:noProof w:val="0"/>
          <w:sz w:val="22"/>
          <w:szCs w:val="22"/>
          <w:lang w:val="en-US"/>
        </w:rPr>
        <w:t>Parameters for evaluating the quality of roasted coffee</w:t>
      </w:r>
    </w:p>
    <w:p w:rsidR="12F3E462" w:rsidP="4ACEAB57" w:rsidRDefault="12F3E462" w14:paraId="6728A6E1" w14:textId="17BB8111">
      <w:pPr>
        <w:spacing w:before="0" w:beforeAutospacing="off" w:after="0" w:afterAutospacing="off" w:line="276" w:lineRule="auto"/>
        <w:jc w:val="both"/>
      </w:pPr>
      <w:r w:rsidRPr="4ACEAB57" w:rsidR="2015749C">
        <w:rPr>
          <w:rFonts w:ascii="Calibri" w:hAnsi="Calibri" w:eastAsia="Calibri" w:cs="Calibri"/>
          <w:noProof w:val="0"/>
          <w:sz w:val="22"/>
          <w:szCs w:val="22"/>
          <w:lang w:val="en-US"/>
        </w:rPr>
        <w:t>1. Color parameters: Red Green Blue (RGB), Grayscale, Hue Saturation Intensity (HSI), and L*a*b* features.</w:t>
      </w:r>
    </w:p>
    <w:p w:rsidR="12F3E462" w:rsidP="4ACEAB57" w:rsidRDefault="12F3E462" w14:paraId="3F577520" w14:textId="139F205A">
      <w:pPr>
        <w:spacing w:before="0" w:beforeAutospacing="off" w:after="0" w:afterAutospacing="off" w:line="276" w:lineRule="auto"/>
        <w:jc w:val="both"/>
      </w:pPr>
      <w:r w:rsidRPr="4ACEAB57" w:rsidR="2015749C">
        <w:rPr>
          <w:rFonts w:ascii="Calibri" w:hAnsi="Calibri" w:eastAsia="Calibri" w:cs="Calibri"/>
          <w:noProof w:val="0"/>
          <w:sz w:val="22"/>
          <w:szCs w:val="22"/>
          <w:lang w:val="en-US"/>
        </w:rPr>
        <w:t>2. Texture parameters: energy, entropy, homogeneity, and contrast.</w:t>
      </w:r>
    </w:p>
    <w:p w:rsidR="12F3E462" w:rsidP="4ACEAB57" w:rsidRDefault="12F3E462" w14:paraId="793A23CA" w14:textId="75F3D0C7">
      <w:pPr>
        <w:spacing w:before="0" w:beforeAutospacing="off" w:after="0" w:afterAutospacing="off" w:line="276" w:lineRule="auto"/>
        <w:jc w:val="both"/>
      </w:pPr>
      <w:r w:rsidRPr="4ACEAB57" w:rsidR="2015749C">
        <w:rPr>
          <w:rFonts w:ascii="Calibri" w:hAnsi="Calibri" w:eastAsia="Calibri" w:cs="Calibri"/>
          <w:noProof w:val="0"/>
          <w:sz w:val="22"/>
          <w:szCs w:val="22"/>
          <w:lang w:val="en-US"/>
        </w:rPr>
        <w:t>3. Shape parameters: area, circumference, diameter, and percentage of roundness.</w:t>
      </w:r>
    </w:p>
    <w:p w:rsidR="12F3E462" w:rsidP="4ACEAB57" w:rsidRDefault="12F3E462" w14:paraId="161EC803" w14:textId="1A2DBADA">
      <w:pPr>
        <w:spacing w:before="0" w:beforeAutospacing="off" w:after="0" w:afterAutospacing="off" w:line="276" w:lineRule="auto"/>
        <w:jc w:val="both"/>
      </w:pPr>
      <w:r w:rsidRPr="4ACEAB57" w:rsidR="2015749C">
        <w:rPr>
          <w:rFonts w:ascii="Calibri" w:hAnsi="Calibri" w:eastAsia="Calibri" w:cs="Calibri"/>
          <w:noProof w:val="0"/>
          <w:sz w:val="22"/>
          <w:szCs w:val="22"/>
          <w:lang w:val="en-US"/>
        </w:rPr>
        <w:t>The main parameter is the color parameter.</w:t>
      </w:r>
    </w:p>
    <w:p w:rsidR="12F3E462" w:rsidP="4ACEAB57" w:rsidRDefault="12F3E462" w14:paraId="6C8650F8" w14:textId="00AD60B2">
      <w:pPr>
        <w:spacing w:before="0" w:beforeAutospacing="off" w:after="0" w:afterAutospacing="off" w:line="276" w:lineRule="auto"/>
        <w:jc w:val="both"/>
      </w:pPr>
      <w:r w:rsidRPr="4ACEAB57" w:rsidR="2015749C">
        <w:rPr>
          <w:rFonts w:ascii="Calibri" w:hAnsi="Calibri" w:eastAsia="Calibri" w:cs="Calibri"/>
          <w:noProof w:val="0"/>
          <w:sz w:val="22"/>
          <w:szCs w:val="22"/>
          <w:lang w:val="en-US"/>
        </w:rPr>
        <w:t>The image processing methods used for quality classification include Backpropagation (BP), Learning Vector Quantization (LVQ), and K-Nearest Neighbor (KNN). The best method for classifying the quality of roasting results is Backpropagation.</w:t>
      </w:r>
    </w:p>
    <w:p w:rsidR="12F3E462" w:rsidP="4ACEAB57" w:rsidRDefault="12F3E462" w14:paraId="0C86AA12" w14:textId="657E686C">
      <w:pPr>
        <w:pStyle w:val="Normal"/>
        <w:spacing w:before="0" w:beforeAutospacing="off" w:after="0" w:afterAutospacing="off" w:line="276" w:lineRule="auto"/>
        <w:jc w:val="center"/>
      </w:pPr>
      <w:r w:rsidR="2015749C">
        <w:drawing>
          <wp:inline wp14:editId="1EA78343" wp14:anchorId="0E6AFE19">
            <wp:extent cx="4787153" cy="2543175"/>
            <wp:effectExtent l="0" t="0" r="0" b="0"/>
            <wp:docPr id="1009993374" name="" title=""/>
            <wp:cNvGraphicFramePr>
              <a:graphicFrameLocks noChangeAspect="1"/>
            </wp:cNvGraphicFramePr>
            <a:graphic>
              <a:graphicData uri="http://schemas.openxmlformats.org/drawingml/2006/picture">
                <pic:pic>
                  <pic:nvPicPr>
                    <pic:cNvPr id="0" name=""/>
                    <pic:cNvPicPr/>
                  </pic:nvPicPr>
                  <pic:blipFill>
                    <a:blip r:embed="Rb560850974fc4172">
                      <a:extLst>
                        <a:ext xmlns:a="http://schemas.openxmlformats.org/drawingml/2006/main" uri="{28A0092B-C50C-407E-A947-70E740481C1C}">
                          <a14:useLocalDpi val="0"/>
                        </a:ext>
                      </a:extLst>
                    </a:blip>
                    <a:stretch>
                      <a:fillRect/>
                    </a:stretch>
                  </pic:blipFill>
                  <pic:spPr>
                    <a:xfrm>
                      <a:off x="0" y="0"/>
                      <a:ext cx="4787153" cy="2543175"/>
                    </a:xfrm>
                    <a:prstGeom prst="rect">
                      <a:avLst/>
                    </a:prstGeom>
                  </pic:spPr>
                </pic:pic>
              </a:graphicData>
            </a:graphic>
          </wp:inline>
        </w:drawing>
      </w:r>
    </w:p>
    <w:p w:rsidR="12F3E462" w:rsidP="4ACEAB57" w:rsidRDefault="12F3E462" w14:paraId="3A69FD10" w14:textId="4B1E9F49">
      <w:pPr>
        <w:spacing w:before="0" w:beforeAutospacing="off" w:after="0" w:afterAutospacing="off" w:line="276" w:lineRule="auto"/>
        <w:jc w:val="center"/>
      </w:pPr>
      <w:r w:rsidRPr="4ACEAB57" w:rsidR="2015749C">
        <w:rPr>
          <w:rFonts w:ascii="Calibri" w:hAnsi="Calibri" w:eastAsia="Calibri" w:cs="Calibri"/>
          <w:noProof w:val="0"/>
          <w:sz w:val="22"/>
          <w:szCs w:val="22"/>
          <w:lang w:val="en-US"/>
        </w:rPr>
        <w:t>The fundamental steps in digital image processing.</w:t>
      </w:r>
    </w:p>
    <w:p w:rsidR="12F3E462" w:rsidP="5943FCDA" w:rsidRDefault="12F3E462" w14:paraId="0FD80F26" w14:textId="0D0ED937">
      <w:pPr>
        <w:pStyle w:val="Normal"/>
        <w:spacing w:after="0"/>
        <w:jc w:val="both"/>
      </w:pPr>
    </w:p>
    <w:p w:rsidR="5943FCDA" w:rsidP="5943FCDA" w:rsidRDefault="5943FCDA" w14:paraId="77961B65" w14:textId="206F73F1">
      <w:pPr>
        <w:pStyle w:val="Normal"/>
        <w:spacing w:after="0"/>
        <w:jc w:val="both"/>
      </w:pPr>
    </w:p>
    <w:p w:rsidR="5943FCDA" w:rsidP="5943FCDA" w:rsidRDefault="5943FCDA" w14:paraId="3DFE9563" w14:textId="2934ACDF">
      <w:pPr>
        <w:pStyle w:val="Normal"/>
        <w:spacing w:after="0"/>
        <w:jc w:val="both"/>
      </w:pPr>
    </w:p>
    <w:p w:rsidR="2CFCA35D" w:rsidP="5943FCDA" w:rsidRDefault="2CFCA35D" w14:paraId="67E9D804" w14:textId="316EA932">
      <w:pPr>
        <w:pStyle w:val="Normal"/>
        <w:spacing w:after="0"/>
        <w:jc w:val="both"/>
      </w:pPr>
      <w:r w:rsidR="2CFCA35D">
        <w:rPr/>
        <w:t xml:space="preserve">Muktar </w:t>
      </w:r>
      <w:r w:rsidR="2CFCA35D">
        <w:rPr/>
        <w:t>Bedaso</w:t>
      </w:r>
      <w:r w:rsidR="2CFCA35D">
        <w:rPr/>
        <w:t xml:space="preserve"> </w:t>
      </w:r>
      <w:r w:rsidR="2CFCA35D">
        <w:rPr/>
        <w:t>Kuyu</w:t>
      </w:r>
      <w:r w:rsidR="2CFCA35D">
        <w:rPr/>
        <w:t xml:space="preserve">, Million Meshesha, and Chala </w:t>
      </w:r>
      <w:r w:rsidR="2CFCA35D">
        <w:rPr/>
        <w:t>Diriba</w:t>
      </w:r>
      <w:r w:rsidR="2CFCA35D">
        <w:rPr/>
        <w:t>, Grading Ethiopian Coffee Raw Quality Using Image Processing Techniques.</w:t>
      </w:r>
    </w:p>
    <w:p w:rsidR="2CFCA35D" w:rsidP="5943FCDA" w:rsidRDefault="2CFCA35D" w14:paraId="51B4B2B5" w14:textId="3119D8AC">
      <w:pPr>
        <w:pStyle w:val="Normal"/>
        <w:spacing w:after="0"/>
        <w:jc w:val="both"/>
      </w:pPr>
      <w:hyperlink r:id="Rb98257aa78444d48">
        <w:r w:rsidRPr="5943FCDA" w:rsidR="2CFCA35D">
          <w:rPr>
            <w:rStyle w:val="Hyperlink"/>
          </w:rPr>
          <w:t>https://www.researchgate.net/publication/362909990_Grading_Ethiopian_Coffee_Raw_Quality_Using_Image_Processing_Techniques</w:t>
        </w:r>
      </w:hyperlink>
    </w:p>
    <w:p w:rsidR="1E49E43C" w:rsidP="5943FCDA" w:rsidRDefault="1E49E43C" w14:paraId="410FADC4" w14:textId="3F94D9FE">
      <w:pPr>
        <w:pStyle w:val="Normal"/>
        <w:spacing w:after="0"/>
        <w:jc w:val="both"/>
      </w:pPr>
      <w:r w:rsidR="1E49E43C">
        <w:drawing>
          <wp:inline wp14:editId="1FA99280" wp14:anchorId="05179565">
            <wp:extent cx="3736340" cy="4141901"/>
            <wp:effectExtent l="0" t="0" r="0" b="0"/>
            <wp:docPr id="1499672843" name="" title=""/>
            <wp:cNvGraphicFramePr>
              <a:graphicFrameLocks noChangeAspect="1"/>
            </wp:cNvGraphicFramePr>
            <a:graphic>
              <a:graphicData uri="http://schemas.openxmlformats.org/drawingml/2006/picture">
                <pic:pic>
                  <pic:nvPicPr>
                    <pic:cNvPr id="0" name=""/>
                    <pic:cNvPicPr/>
                  </pic:nvPicPr>
                  <pic:blipFill>
                    <a:blip r:embed="R39bd61deab974f7b">
                      <a:extLst>
                        <a:ext xmlns:a="http://schemas.openxmlformats.org/drawingml/2006/main" uri="{28A0092B-C50C-407E-A947-70E740481C1C}">
                          <a14:useLocalDpi val="0"/>
                        </a:ext>
                      </a:extLst>
                    </a:blip>
                    <a:stretch>
                      <a:fillRect/>
                    </a:stretch>
                  </pic:blipFill>
                  <pic:spPr>
                    <a:xfrm>
                      <a:off x="0" y="0"/>
                      <a:ext cx="3736340" cy="4141901"/>
                    </a:xfrm>
                    <a:prstGeom prst="rect">
                      <a:avLst/>
                    </a:prstGeom>
                  </pic:spPr>
                </pic:pic>
              </a:graphicData>
            </a:graphic>
          </wp:inline>
        </w:drawing>
      </w:r>
    </w:p>
    <w:p w:rsidR="1E49E43C" w:rsidP="5943FCDA" w:rsidRDefault="1E49E43C" w14:paraId="018EF96E" w14:textId="62CB36C4">
      <w:pPr>
        <w:pStyle w:val="Normal"/>
        <w:spacing w:after="0"/>
        <w:jc w:val="both"/>
      </w:pPr>
      <w:r w:rsidR="1E49E43C">
        <w:drawing>
          <wp:inline wp14:editId="4FD5A7A7" wp14:anchorId="70DC05E0">
            <wp:extent cx="4057650" cy="3110865"/>
            <wp:effectExtent l="0" t="0" r="0" b="0"/>
            <wp:docPr id="974201686" name="" title=""/>
            <wp:cNvGraphicFramePr>
              <a:graphicFrameLocks noChangeAspect="1"/>
            </wp:cNvGraphicFramePr>
            <a:graphic>
              <a:graphicData uri="http://schemas.openxmlformats.org/drawingml/2006/picture">
                <pic:pic>
                  <pic:nvPicPr>
                    <pic:cNvPr id="0" name=""/>
                    <pic:cNvPicPr/>
                  </pic:nvPicPr>
                  <pic:blipFill>
                    <a:blip r:embed="R841ec55262064550">
                      <a:extLst>
                        <a:ext xmlns:a="http://schemas.openxmlformats.org/drawingml/2006/main" uri="{28A0092B-C50C-407E-A947-70E740481C1C}">
                          <a14:useLocalDpi val="0"/>
                        </a:ext>
                      </a:extLst>
                    </a:blip>
                    <a:stretch>
                      <a:fillRect/>
                    </a:stretch>
                  </pic:blipFill>
                  <pic:spPr>
                    <a:xfrm>
                      <a:off x="0" y="0"/>
                      <a:ext cx="4057650" cy="3110865"/>
                    </a:xfrm>
                    <a:prstGeom prst="rect">
                      <a:avLst/>
                    </a:prstGeom>
                  </pic:spPr>
                </pic:pic>
              </a:graphicData>
            </a:graphic>
          </wp:inline>
        </w:drawing>
      </w:r>
    </w:p>
    <w:p w:rsidR="5943FCDA" w:rsidP="5943FCDA" w:rsidRDefault="5943FCDA" w14:paraId="0932094A" w14:textId="3DB124EE">
      <w:pPr>
        <w:pStyle w:val="Normal"/>
        <w:spacing w:after="0"/>
        <w:jc w:val="both"/>
      </w:pPr>
    </w:p>
    <w:p w:rsidR="009D2074" w:rsidP="00237479" w:rsidRDefault="009D2074" w14:paraId="672A6659" w14:textId="77777777">
      <w:pPr>
        <w:spacing w:after="0"/>
        <w:jc w:val="both"/>
      </w:pPr>
    </w:p>
    <w:p w:rsidR="009D2074" w:rsidP="00237479" w:rsidRDefault="009D2074" w14:paraId="0A37501D" w14:textId="77777777">
      <w:pPr>
        <w:spacing w:after="0"/>
        <w:jc w:val="both"/>
      </w:pPr>
    </w:p>
    <w:p w:rsidR="009D2074" w:rsidP="00237479" w:rsidRDefault="009D2074" w14:paraId="5DAB6C7B" w14:textId="77777777">
      <w:pPr>
        <w:spacing w:after="0"/>
        <w:jc w:val="both"/>
      </w:pPr>
    </w:p>
    <w:p w:rsidR="009D2074" w:rsidP="00237479" w:rsidRDefault="009D2074" w14:paraId="02EB378F" w14:textId="77777777">
      <w:pPr>
        <w:spacing w:after="0"/>
        <w:jc w:val="both"/>
      </w:pPr>
    </w:p>
    <w:p w:rsidR="009D2074" w:rsidP="00237479" w:rsidRDefault="009D2074" w14:paraId="6A05A809" w14:textId="77777777">
      <w:pPr>
        <w:spacing w:after="0"/>
        <w:jc w:val="both"/>
      </w:pPr>
    </w:p>
    <w:p w:rsidR="009D2074" w:rsidP="00237479" w:rsidRDefault="009D2074" w14:paraId="5A39BBE3" w14:textId="77777777">
      <w:pPr>
        <w:spacing w:after="0"/>
        <w:jc w:val="both"/>
      </w:pPr>
    </w:p>
    <w:p w:rsidR="009D2074" w:rsidP="00237479" w:rsidRDefault="009D2074" w14:paraId="41C8F396" w14:textId="77777777">
      <w:pPr>
        <w:spacing w:after="0"/>
        <w:jc w:val="both"/>
      </w:pPr>
    </w:p>
    <w:p w:rsidR="009D2074" w:rsidP="00237479" w:rsidRDefault="009D2074" w14:paraId="72A3D3EC" w14:textId="77777777">
      <w:pPr>
        <w:spacing w:after="0"/>
        <w:jc w:val="both"/>
      </w:pPr>
    </w:p>
    <w:p w:rsidR="009D2074" w:rsidP="00237479" w:rsidRDefault="009D2074" w14:paraId="0D0B940D" w14:textId="77777777">
      <w:pPr>
        <w:spacing w:after="0"/>
        <w:jc w:val="both"/>
      </w:pPr>
    </w:p>
    <w:sectPr w:rsidR="009D2074">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6342" w:rsidP="009D2074" w:rsidRDefault="00506342" w14:paraId="0E27B00A" w14:textId="77777777">
      <w:pPr>
        <w:spacing w:after="0" w:line="240" w:lineRule="auto"/>
      </w:pPr>
      <w:r>
        <w:separator/>
      </w:r>
    </w:p>
  </w:endnote>
  <w:endnote w:type="continuationSeparator" w:id="0">
    <w:p w:rsidR="00506342" w:rsidP="009D2074" w:rsidRDefault="00506342" w14:paraId="60061E4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6342" w:rsidP="009D2074" w:rsidRDefault="00506342" w14:paraId="44EAFD9C" w14:textId="77777777">
      <w:pPr>
        <w:spacing w:after="0" w:line="240" w:lineRule="auto"/>
      </w:pPr>
      <w:r>
        <w:separator/>
      </w:r>
    </w:p>
  </w:footnote>
  <w:footnote w:type="continuationSeparator" w:id="0">
    <w:p w:rsidR="00506342" w:rsidP="009D2074" w:rsidRDefault="00506342" w14:paraId="4B94D5A5"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074"/>
    <w:rsid w:val="00237479"/>
    <w:rsid w:val="004C6C60"/>
    <w:rsid w:val="00506342"/>
    <w:rsid w:val="009C1EEA"/>
    <w:rsid w:val="009D2074"/>
    <w:rsid w:val="00C006AC"/>
    <w:rsid w:val="12F3E462"/>
    <w:rsid w:val="12F46EFB"/>
    <w:rsid w:val="1E49E43C"/>
    <w:rsid w:val="2015749C"/>
    <w:rsid w:val="2A91DDEA"/>
    <w:rsid w:val="2CFCA35D"/>
    <w:rsid w:val="3B9BC4A7"/>
    <w:rsid w:val="4ACEAB57"/>
    <w:rsid w:val="5633654D"/>
    <w:rsid w:val="5943FCDA"/>
    <w:rsid w:val="5A1B0103"/>
    <w:rsid w:val="620CEA8B"/>
    <w:rsid w:val="7B96AE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65348B"/>
  <w15:docId w15:val="{0B1BB64E-C7AF-40E3-A338-FD3A3913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semiHidden/>
    <w:unhideWhenUsed/>
    <w:rsid w:val="009D2074"/>
    <w:pPr>
      <w:tabs>
        <w:tab w:val="center" w:pos="4320"/>
        <w:tab w:val="right" w:pos="8640"/>
      </w:tabs>
      <w:spacing w:after="0" w:line="240" w:lineRule="auto"/>
    </w:pPr>
  </w:style>
  <w:style w:type="character" w:styleId="HeaderChar" w:customStyle="1">
    <w:name w:val="Header Char"/>
    <w:basedOn w:val="DefaultParagraphFont"/>
    <w:link w:val="Header"/>
    <w:uiPriority w:val="99"/>
    <w:semiHidden/>
    <w:rsid w:val="009D2074"/>
  </w:style>
  <w:style w:type="paragraph" w:styleId="Footer">
    <w:name w:val="footer"/>
    <w:basedOn w:val="Normal"/>
    <w:link w:val="FooterChar"/>
    <w:uiPriority w:val="99"/>
    <w:semiHidden/>
    <w:unhideWhenUsed/>
    <w:rsid w:val="009D2074"/>
    <w:pPr>
      <w:tabs>
        <w:tab w:val="center" w:pos="4320"/>
        <w:tab w:val="right" w:pos="8640"/>
      </w:tabs>
      <w:spacing w:after="0" w:line="240" w:lineRule="auto"/>
    </w:pPr>
  </w:style>
  <w:style w:type="character" w:styleId="FooterChar" w:customStyle="1">
    <w:name w:val="Footer Char"/>
    <w:basedOn w:val="DefaultParagraphFont"/>
    <w:link w:val="Footer"/>
    <w:uiPriority w:val="99"/>
    <w:semiHidden/>
    <w:rsid w:val="009D2074"/>
  </w:style>
  <w:style w:type="character" w:styleId="Hyperlink">
    <w:name w:val="Hyperlink"/>
    <w:basedOn w:val="DefaultParagraphFont"/>
    <w:uiPriority w:val="99"/>
    <w:unhideWhenUsed/>
    <w:rsid w:val="009D20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yperlink" Target="https://www.teaandcoffee.net/feature/25845/awakening-to-the-potential-of-artificial-intelligence-in-coffee/" TargetMode="External" Id="rId9" /><Relationship Type="http://schemas.openxmlformats.org/officeDocument/2006/relationships/hyperlink" Target="https://www.researchgate.net/publication/362909990_Grading_Ethiopian_Coffee_Raw_Quality_Using_Image_Processing_Techniques" TargetMode="External" Id="Rb98257aa78444d48" /><Relationship Type="http://schemas.openxmlformats.org/officeDocument/2006/relationships/image" Target="/media/image2.png" Id="R39bd61deab974f7b" /><Relationship Type="http://schemas.openxmlformats.org/officeDocument/2006/relationships/image" Target="/media/image3.png" Id="R841ec55262064550" /><Relationship Type="http://schemas.openxmlformats.org/officeDocument/2006/relationships/hyperlink" Target="https://www.ajol.info/index.php/ajfand/article/view/266118" TargetMode="External" Id="Rb7ba9b31f2974ec8" /><Relationship Type="http://schemas.openxmlformats.org/officeDocument/2006/relationships/image" Target="/media/image4.png" Id="Rb560850974fc4172"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B479A4EAFE34B8ECC574FBBED4337" ma:contentTypeVersion="12" ma:contentTypeDescription="Create a new document." ma:contentTypeScope="" ma:versionID="6b4240dea8f647fd27ecc5f450c98699">
  <xsd:schema xmlns:xsd="http://www.w3.org/2001/XMLSchema" xmlns:xs="http://www.w3.org/2001/XMLSchema" xmlns:p="http://schemas.microsoft.com/office/2006/metadata/properties" xmlns:ns2="ecaa6e63-9357-4722-b68e-320f6a5c6e55" xmlns:ns3="f30c65a6-f962-442f-8a5a-ea3635b76f66" targetNamespace="http://schemas.microsoft.com/office/2006/metadata/properties" ma:root="true" ma:fieldsID="f5810105bde4a41b7143e69dd05e7d38" ns2:_="" ns3:_="">
    <xsd:import namespace="ecaa6e63-9357-4722-b68e-320f6a5c6e55"/>
    <xsd:import namespace="f30c65a6-f962-442f-8a5a-ea3635b76f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aa6e63-9357-4722-b68e-320f6a5c6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30c65a6-f962-442f-8a5a-ea3635b76f6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fa8cb82-c4f6-47d4-a200-25035cc51720}" ma:internalName="TaxCatchAll" ma:showField="CatchAllData" ma:web="f30c65a6-f962-442f-8a5a-ea3635b76f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caa6e63-9357-4722-b68e-320f6a5c6e55">
      <Terms xmlns="http://schemas.microsoft.com/office/infopath/2007/PartnerControls"/>
    </lcf76f155ced4ddcb4097134ff3c332f>
    <TaxCatchAll xmlns="f30c65a6-f962-442f-8a5a-ea3635b76f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24727C-1ED9-4C69-877E-E8261F86C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aa6e63-9357-4722-b68e-320f6a5c6e55"/>
    <ds:schemaRef ds:uri="f30c65a6-f962-442f-8a5a-ea3635b76f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857BF-61A2-4B1A-AF49-09F493B8F64C}">
  <ds:schemaRefs>
    <ds:schemaRef ds:uri="http://schemas.microsoft.com/office/2006/metadata/properties"/>
    <ds:schemaRef ds:uri="http://schemas.microsoft.com/office/infopath/2007/PartnerControls"/>
    <ds:schemaRef ds:uri="ecaa6e63-9357-4722-b68e-320f6a5c6e55"/>
    <ds:schemaRef ds:uri="f30c65a6-f962-442f-8a5a-ea3635b76f66"/>
  </ds:schemaRefs>
</ds:datastoreItem>
</file>

<file path=customXml/itemProps3.xml><?xml version="1.0" encoding="utf-8"?>
<ds:datastoreItem xmlns:ds="http://schemas.openxmlformats.org/officeDocument/2006/customXml" ds:itemID="{44C8F038-BEF7-4179-94FB-8D7F96876A5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王小山</dc:creator>
  <keywords/>
  <dc:description/>
  <lastModifiedBy>Wang,Xiaoshan</lastModifiedBy>
  <revision>5</revision>
  <dcterms:created xsi:type="dcterms:W3CDTF">2024-03-24T20:14:00.0000000Z</dcterms:created>
  <dcterms:modified xsi:type="dcterms:W3CDTF">2024-03-25T14:45:31.6326291Z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0x010100CF5B479A4EAFE34B8ECC574FBBED4337</vt:lpwstr>
  </property>
  <property fmtid="{D5CDD505-2E9C-101B-9397-08002B2CF9AE}" pid="3" name="MediaServiceImageTags">
    <vt:lpwstr/>
  </property>
</Properties>
</file>