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D4ED8"/>
          <w:sz w:val="64"/>
          <w:szCs w:val="64"/>
        </w:rPr>
        <w:t xml:space="preserve">MaintenanceOS</w:t>
      </w:r>
    </w:p>
    <w:p>
      <w:pPr>
        <w:spacing w:after="160"/>
        <w:jc w:val="center"/>
      </w:pPr>
      <w:r>
        <w:rPr>
          <w:b/>
          <w:bCs/>
          <w:sz w:val="34"/>
          <w:szCs w:val="34"/>
        </w:rPr>
        <w:t xml:space="preserve">AI Capabilities — Product Requirements Document</w:t>
      </w:r>
    </w:p>
    <w:p>
      <w:pPr>
        <w:spacing w:after="80"/>
        <w:jc w:val="center"/>
      </w:pPr>
      <w:r>
        <w:rPr>
          <w:color w:val="64748B"/>
          <w:sz w:val="24"/>
          <w:szCs w:val="24"/>
        </w:rPr>
        <w:t xml:space="preserve">Powered by Progress Agentic RAG (ARAG)</w:t>
      </w:r>
    </w:p>
    <w:p>
      <w:pPr>
        <w:spacing w:after="1000"/>
        <w:jc w:val="center"/>
      </w:pPr>
      <w:r>
        <w:rPr>
          <w:i/>
          <w:iCs/>
          <w:color w:val="64748B"/>
          <w:sz w:val="19"/>
          <w:szCs w:val="19"/>
        </w:rPr>
        <w:t xml:space="preserve">Both products are API-first — AI is layered on the API, not bolted into the UI</w:t>
      </w:r>
    </w:p>
    <w:p>
      <w:pPr>
        <w:jc w:val="center"/>
      </w:pPr>
      <w:r>
        <w:rPr>
          <w:color w:val="94A3B8"/>
          <w:sz w:val="18"/>
          <w:szCs w:val="18"/>
        </w:rPr>
        <w:t xml:space="preserve">Status: Draft for review   ·   Owner: Product   ·   Version 0.1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MaintenanceOS is a working, secured, API-first ERP for a 50+ person property &amp; handyman maintenance business (accounts, sites, work orders, quotes, invoices, dispatch, inventory, fleet, timesheets, attachments, reporting). This PRD specifies the AI capabilities to be added using Progress Agentic RAG (ARAG).</w:t>
      </w:r>
    </w:p>
    <w:p>
      <w:pPr>
        <w:spacing w:after="120"/>
      </w:pPr>
      <w:r>
        <w:rPr>
          <w:b/>
          <w:bCs/>
        </w:rPr>
        <w:t xml:space="preserve">Strategic fit: </w:t>
      </w:r>
      <w:r>
        <w:t xml:space="preserve">MaintenanceOS exposes all data and logic through a REST API (the same shape an OpenEdge ERP exposes via PASOE). ARAG is itself API-first. AI is therefore implemented as a layer on top of the API — never by reaching into the database or duplicating business logic.</w:t>
      </w:r>
    </w:p>
    <w:p>
      <w:pPr>
        <w:spacing w:after="120"/>
      </w:pPr>
      <w:r>
        <w:rPr>
          <w:b/>
          <w:bCs/>
        </w:rPr>
        <w:t xml:space="preserve">Confirmed ARAG capabilities driving scope: </w:t>
      </w:r>
      <w:r>
        <w:t xml:space="preserve">speech-to-text; retrieval-only (search without generation); a predict/chat gateway to 40+ models (specify model, send query); Retrieval Agents that orchestrate across Knowledge Boxes, SQL, MCP servers and web; Ingestion Agents (classification/labelling at ingest); knowledge graph; cited generative answers.</w:t>
      </w:r>
    </w:p>
    <w:p>
      <w:pPr>
        <w:pStyle w:val="Heading1"/>
      </w:pPr>
      <w:r>
        <w:t xml:space="preserve">2. Goals &amp; Non-Goals</w:t>
      </w:r>
    </w:p>
    <w:p>
      <w:pPr>
        <w:pStyle w:val="Heading2"/>
      </w:pPr>
      <w:r>
        <w:t xml:space="preserve">2.1 Goals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Let any user ask questions in natural language across the whole system and the documentation, and act on the answers.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Reduce admin time on quoting, triage, completion notes, customer comms and reporting.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Surface profit and SLA risk with explanations, not just numbers.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MaintenanceOS the system of record; ARAG adds intelligence, never a parallel data store of truth.</w:t>
      </w:r>
    </w:p>
    <w:p>
      <w:pPr>
        <w:pStyle w:val="Heading2"/>
      </w:pPr>
      <w:r>
        <w:t xml:space="preserve">2.2 Non-Goals (not ARAG; orchestrate via an external tool later)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Time-series demand/revenue &amp; inventory forecasting.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Combinatorial route/schedule optimisation.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Telemetry-based predictive vehicle/asset maintenance.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Trained customer churn/satisfaction scoring.</w:t>
      </w:r>
    </w:p>
    <w:p>
      <w:pPr>
        <w:spacing w:after="120"/>
      </w:pPr>
      <w:r>
        <w:rPr>
          <w:i/>
          <w:iCs/>
        </w:rPr>
        <w:t xml:space="preserve">A Retrieval Agent may call these as external tools in future; ARAG owns the conversation and explanation layer around them, not the model itself.</w:t>
      </w:r>
    </w:p>
    <w:p>
      <w:pPr>
        <w:pStyle w:val="Heading1"/>
      </w:pPr>
      <w:r>
        <w:t xml:space="preserve">3. Guiding Principles (API-First, Both Sides)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API is the contract. Every AI capability consumes the existing MaintenanceOS REST API; no direct DB access, no duplicated business rules.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ARAG via a server-side proxy. The browser never holds the ARAG key; the web app calls MaintenanceOS endpoints which call ARAG.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One Retrieval Agent, many drivers. A single agent composes: Knowledge Box (docs + ingested records), a live data/action driver (MCP/SQL over the API), and the predict/chat gateway for pure-LLM tasks.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Retrieval-only where generation isn't needed (search, duplicate detection) — cheaper, faster, deterministic.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Grounded &amp; cited. Answers carry citations; entity citations deep-link to the live record/page in the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Action requires confirmation. Any AI-initiated mutation goes through the same authenticated API endpoints, respects RBAC, and is written to the audit log.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Graceful degradation. With ARAG unconfigured the ERP is fully usable; AI surfaces show a setup notice.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Human-in-the-loop for money &amp; risk. Quotes, invoices, dispatch suggestions are advisory and require user confirmation.</w:t>
      </w:r>
    </w:p>
    <w:p>
      <w:pPr>
        <w:pStyle w:val="Heading1"/>
      </w:pPr>
      <w:r>
        <w:t xml:space="preserve">4. Reference Architecture</w:t>
      </w:r>
    </w:p>
    <w:p>
      <w:pPr>
        <w:spacing w:after="120"/>
      </w:pPr>
      <w:r>
        <w:t xml:space="preserve">The integration pattern is identical for every feature below: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MaintenanceOS REST API — the system of record and the only data/logic surface (≈ OpenEdge + PASOE).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MCP / SQL driver — exposes the API (read tools and guarded action tools) to an ARAG Retrieval Agent (the 'expose your ERP' step).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ARAG Knowledge Box — ingested operational documents (work-order briefs, quotes, invoices, account summaries) plus static docs (the User Guide, SLA &amp; pricing policy). Idempotent re-sync by slug.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ARAG Retrieval Agent — splits the question, routes to KB vs live data vs graph, composes a cited answer or proposes an action.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ARAG predict/chat gateway — pure-LLM tasks (drafting, classification, summarisation) with a chosen model, no retrieval needed.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Server-side proxy (apps/api) — holds the ARAG service token, enforces auth/RBAC, shapes responses, attaches deep-link metadata.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Web assistant surface — chat panel + contextual Help + inline AI affordances; renders cited entities as links into the app.</w:t>
      </w:r>
    </w:p>
    <w:p>
      <w:pPr>
        <w:spacing w:after="120"/>
      </w:pPr>
      <w:r>
        <w:rPr>
          <w:b/>
          <w:bCs/>
        </w:rPr>
        <w:t xml:space="preserve">Deep-linking: </w:t>
      </w:r>
      <w:r>
        <w:t xml:space="preserve">the proxy maps any cited entity to its route — work order → /work-orders/:id, account → /accounts/:id, quote → /quotes/:id, invoice → /invoices/:id, site → /sites (account) — so an answer is a launch point into the system, not a dead end.</w:t>
      </w:r>
    </w:p>
    <w:p>
      <w:pPr>
        <w:pStyle w:val="Heading1"/>
      </w:pPr>
      <w:r>
        <w:t xml:space="preserve">5. Shared Building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60"/>
        <w:gridCol w:w="3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Reused / new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ARAG client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retrieval, /ask, predict/chat, run-agent; key server-side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apps/api/src/lib/arag.ts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Assistant proxy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ask / search / help; returns answer + deep-link citations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apps/api/src/routes/assistant.ts (register in app.ts)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KB sync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ingest ERP records + User Guide + policy docs (slug-idempotent)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apps/api/scripts/arag-sync.ts + docs/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data driver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agent reads/acts via the existing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MCP/SQL over current REST routes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Costing / audit / notify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feed answers; record AI actions; raise 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reuse lib/costing.ts, lib/audit.ts, lib/notify.ts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assistant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chat panel, contextual Help, citation links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apps/web/src/pages/Assistant.tsx + global Ask/Help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zone / KB / token / agent /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existing Settings page + AppSetting store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Phase 1 — Core (build first)</w:t>
      </w:r>
    </w:p>
    <w:p>
      <w:pPr>
        <w:pStyle w:val="Heading3"/>
      </w:pPr>
      <w:r>
        <w:t xml:space="preserve">F1. Conversational Assistant (ask anything)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Users waste time hunting across screens for answers they could simply ask for.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Chat surface; authenticated proxy; Retrieval Agent with KB + live-data driver; conversation history.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Retrieval Agent splits the question, routes to documents vs live API data, returns a cited answer; predict/chat handles free-form phrasing.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 chat panel → POST /api/assistant/ask (server-side ARAG key). Agent's live driver is the existing REST API; RBAC respected; responses include citation metadata.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user asks an operations question and a free-text question and gets correct, cited answers within the app; unauthorised data never returned.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F2. Ask-the-Docs / In-App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 and occasional users don't know how to do tasks; the User Guide is a separate file.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Ingest docs/MaintenanceOS-User-Guide.docx + SLA/pricing/ops policy into a Knowledge Box; a Help affordance on each page.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Document-grounded RAG: /ask over the KB returns step-by-step answers with citations to the guide section.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Sync script ingests the .docx and policy docs (idempotent by slug). Help button passes page context to /api/assistant/ask scoped to the docs KB.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‘How do I raise a quote?’ returns the correct steps citing the User Guide; answer opens the relevant screen via deep link.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F3. Cross-System Operational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Managers need live operational answers (SLA, margin, workload) without building reports.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 live-data driver over reports/work-order/invoice endpoints; read-only.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Retrieval Agent routes data questions to the API tools, composes a natural-language answer with figures and source records.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 calls existing endpoints (e.g. /api/reports/sla-breaches, /api/dashboard/summary). No new business logic — reuses computed results.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‘Which work orders breach SLA today and who's assigned?’ matches the SLA report; each job is a deep link.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F4. Deep-Link Answers (citations →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answer that can't take you to the record is half a feature.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citation→route mapper; consistent entity identifiers in API responses.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ARAG returns the resources/records behind an answer; the proxy enriches each with its app route.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Proxy maps entity type+id → React route; web renders citations as clickable links (work order/account/quote/invoice/site).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Every cited entity in an answer navigates to the correct live page in one click.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F5. Semantic &amp; Duplicate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Keyword search misses related/duplicate jobs; duplicates inflate workload and skew margin.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Vectorised work orders/sites/notes/attachments in the KB; a search surface.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Retrieval-only (no generation): semantic similarity returns related/likely-duplicate records.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 /api/assistant/search proxies ARAG retrieval; results deep-link. Optional ‘possible duplicate’ hint on the work-order page.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Searching a problem description returns semantically similar jobs; obvious duplicates are surfaced.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F6. Margin-Leakage ‘Ask Why’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 can see which jobs lost money but not why, fast enough to fix the pattern.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Knowledge graph over jobs/accounts/technicians; pricing &amp; SLA policy in KB; costing data.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Graph traversal + policy docs + LLM reasoning produces a cited root-cause explanation (labour overrun, unbilled materials, senior tech on simple job).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 combines graph + /api costing results + policy KB; exposed via the assistant and a ‘Why?’ action on the Job Costing tab.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‘Why is account X leaking margin this quarter?’ returns a specific, cited explanation tied to real jobs.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7. Phase 2 — High Value</w:t>
      </w:r>
    </w:p>
    <w:p>
      <w:pPr>
        <w:pStyle w:val="Heading3"/>
      </w:pPr>
      <w:r>
        <w:t xml:space="preserve">F7. AI Quote Drafting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Quoting is slow and inconsistent between estimators.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Historical quotes/jobs in KB; the work-order description; current rates from Settings.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RAG over similar past jobs + predict/chat produce a suggested labour/materials/margin breakdown (grounded, heuristic).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‘Draft quote’ on the work order → proxy → agent; returns a pre-filled quote the user reviews and saves via the existing POST /api/quotes (server computes totals/GST).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Draft is sensible vs comparable history; user edits and saves through the normal quote flow; nothing auto-sent.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F8. Auto-Triage on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New work orders sit unclassified; priority/skills/SLA risk set late.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Ingestion pipeline on new work orders; skills taxonomy.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Ingestion Agent classifies job type, priority, required skills and a heuristic SLA-risk flag from the description.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work-order create, proxy asks ARAG to classify; suggestions are written back via the existing PATCH endpoints (or proposed for confirmation), audited.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new free-text work order is auto-tagged with sensible type/priority/skills; dispatcher can override.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F9. Completion Notes &amp; Customer 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Technicians write thin notes; customers get inconsistent updates.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Technician input + job data + photos.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predict/chat (multimodal where photos exist) generates a clean completion note and a customer-facing summary, brand-grounded via KB.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‘Generate notes’ on completion → proxy → predict/chat; text populates completionNotes via existing complete endpoint after review.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Generated note is accurate and on-brand; saved through the normal completion flow.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F10. Email / Notification Drafting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Routine customer comms (quote sent, overdue, reminders) are manual and off-tone.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Company voice/brand in KB; event context (quote, invoice, schedule).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predict/chat drafts the message; KB grounds tone and company details.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Draft endpoint returns copy for the existing notification/EmailOutbox path; user approves before send.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Each event type yields an on-brand draft the user can edit and send.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F11. Recurring-Plan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Contract-like repeat work isn't captured as recurring plans.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Job history per account/site.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 detects cadence patterns and proposes a recurring plan.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Suggestion surfaces on the account/Recurring page; accepted via existing POST /api/recurring.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Accounts with regular repeat jobs get an accurate recurring-plan suggestion.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F12. Period-End Report Narratives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Numbers exist; the management story is written by hand.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Existing report endpoints.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predict/chat summarises report data into an executive narrative.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Proxy feeds /api/reports/* outputs to predict/chat; rendered on Reports as a generated summary (export-ready).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Month-end narrative accurately reflects revenue/margin/SLA data.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F13. Audit-Log / Daily-Briefing 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Managers can't quickly see what changed and why.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Audit log data.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Summarisation over audit entries via predict/chat.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Proxy pulls /api/audit; returns a daily ‘what changed and why’ digest; optional notification.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Daily briefing correctly summarises the day's significant actions.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8. Phase 3 — Richer (still ARAG-native)</w:t>
      </w:r>
    </w:p>
    <w:p>
      <w:pPr>
        <w:pStyle w:val="Heading3"/>
      </w:pPr>
      <w:r>
        <w:t xml:space="preserve">F14. Voice-to-Work-Order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Field staff can't easily raise jobs hands-busy.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Audio capture in the web/mobile UI.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ARAG speech-to-text transcribes; the agent extracts a structured work order from the transcript.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Audio → proxy → ARAG STT → agent extraction → pre-filled work order created via existing POST /api/work-orders after confirmation.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spoken job description becomes a correctly structured draft work order.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F15. Photo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Before/after photos are unstructured; missing completion photos go unnoticed.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Attachment images already stored against work orders.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Multimodal model via predict/chat classifies before/after, describes damage; a rule flags missing completion photos.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attachment upload, proxy sends the image to a vision model; tags stored as attachment metadata; missing-photo check on completion.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Uploaded photos are auto-classified; completing a job with no ‘after’ photo warns the user.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F16. Smart Dispatch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Assigning the right technician is manual and inconsistent.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Skills, territory, current load, cost via the API.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 reasons over live data to recommend a technician with rationale (recommendation, not an optimiser).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‘Suggest technician’ on the work order/Dispatch board → proxy → agent; dispatcher confirms; assignment via existing PATCH /assign.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Suggestion respects required skills and is a reasonable load/cost choice; dispatcher always confirms.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F17. Invoice Chase + Heuristic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Overdue chasing is late and generic; risky payers aren't flagged.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Invoice + account history.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predict/chat drafts the chase message; LLM gives a heuristic late-payment flag (advisory).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Surfaced on Invoices; draft sent via existing notification path; risk shown as an advisory badge.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Overdue invoices get an on-brand chase draft; high-risk accounts are flagged for attention.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F18. Skills-Gap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 don't know which skills to train or hire for.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Work-order required-skills vs employee skills.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Agent/graph reasoning compares demand vs capacity and recommends training/hiring.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Analysis endpoint over existing skills/work-order data; presented in Reports.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 identifies the skills constraining high-priority work with a defensible rationale.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F19. Heuristic Anomaly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/ outcome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Cost/time/stock errors and outliers slip through.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Costing, time-entry and stock-movement data.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ARAG facilitates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LLM reviews retrieved outliers and flags suspicious entries (advisory, not a statistical guarantee).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it's built (API-first)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Scheduled/agent review over the API; flags raised as notifications + audit, for human check.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Obvious outliers (e.g. 40h logged on a 2h job) are flagged for review; no automatic correction.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9. Cross-Cutting Requirements</w:t>
      </w:r>
    </w:p>
    <w:p>
      <w:pPr>
        <w:pStyle w:val="Heading2"/>
      </w:pPr>
      <w:r>
        <w:t xml:space="preserve">9.1 Security &amp; Privacy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ARAG service token server-side only; never sent to the browser.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AI requests pass through authenticated MaintenanceOS endpoints and respect existing RBAC.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AI-initiated mutations use the same guarded API endpoints and are written to the audit log.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Only data the requesting user may see is retrievable; ingestion respects the same scoping.</w:t>
      </w:r>
    </w:p>
    <w:p>
      <w:pPr>
        <w:pStyle w:val="Heading2"/>
      </w:pPr>
      <w:r>
        <w:t xml:space="preserve">9.2 Observability &amp; Quality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 model, latency and token use per AI call; expose ARAG quality monitoring (REMi) where available.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Every AI action is auditable; answers are cited and traceable to source records/documents.</w:t>
      </w:r>
    </w:p>
    <w:p>
      <w:pPr>
        <w:pStyle w:val="Heading2"/>
      </w:pPr>
      <w:r>
        <w:t xml:space="preserve">9.3 Configuration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Zone, Knowledge Box, token, agent id and default model configured on the Settings page (no .env editing).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Re-sync command keeps the Knowledge Box current and idempotent.</w:t>
      </w:r>
    </w:p>
    <w:p>
      <w:pPr>
        <w:pStyle w:val="Heading2"/>
      </w:pPr>
      <w:r>
        <w:t xml:space="preserve">9.4 Rollout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Phase 1 → 2 → 3, each shippable independently behind the assistant surface.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Start read-only/advisory; enable AI-assisted actions once confidence is established.</w:t>
      </w:r>
    </w:p>
    <w:p>
      <w:pPr>
        <w:pStyle w:val="Heading2"/>
      </w:pPr>
      <w:r>
        <w:t xml:space="preserve">9.5 Success Metrics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Time-to-answer and self-serve rate for operational/doc questions.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Quoting time per quote; triage accuracy vs human; reduction in unassigned/SLA-breached jobs.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Admin time saved on completion notes, comms and reporting.</w:t>
      </w:r>
    </w:p>
    <w:p>
      <w:pPr>
        <w:pStyle w:val="Heading2"/>
      </w:pPr>
      <w:r>
        <w:t xml:space="preserve">9.6 Risks &amp; Mitigations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LLM inaccuracy → grounding + citations + human confirmation for money/risk actions.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Stale Knowledge Box → idempotent scheduled re-sync.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Latency/cost → retrieval-only where generation isn't needed; per-feature model selection via predict/chat.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Scope creep into ML → keep forecasting/optimisation/CV-training as called external tools, not ARAG.</w:t>
      </w:r>
    </w:p>
    <w:p>
      <w:r>
        <w:br w:type="page"/>
      </w:r>
    </w:p>
    <w:p>
      <w:pPr>
        <w:pStyle w:val="Heading1"/>
      </w:pPr>
      <w:r>
        <w:t xml:space="preserve">10. Appendix — ARAG Capability → Feature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ARAG capability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Retrieval Agent (KB + live data routing)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F1, F3, F6, F16, F18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Document-grounded /ask + citations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F2, F6, F12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Retrieval-only (no generation)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predict/chat gateway (40+ models)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F7, F9, F10, F12, F13, F17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Ingestion Agent (classify/label)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Knowledge graph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F6, F18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Multimodal (vision)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F9, F15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Deep-link citation enrichment (platform)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F4 (applies to all)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 ARAG — external tool via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Forecasting, route/schedule optimisation, predictive maintenance, churn scoring</w:t>
            </w:r>
          </w:p>
        </w:tc>
      </w:tr>
    </w:tbl>
    <w:p>
      <w:pPr>
        <w:spacing w:before="360"/>
        <w:jc w:val="center"/>
      </w:pPr>
      <w:r>
        <w:rPr>
          <w:color w:val="94A3B8"/>
          <w:sz w:val="18"/>
          <w:szCs w:val="18"/>
        </w:rPr>
        <w:t xml:space="preserve">End of PRD — MaintenanceOS AI Capabilities (Draft v0.1)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4A3B8"/>
        <w:sz w:val="16"/>
        <w:szCs w:val="16"/>
      </w:rPr>
      <w:t xml:space="preserve">Confidential — Product Requirements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color w:val="94A3B8"/>
        <w:sz w:val="16"/>
        <w:szCs w:val="16"/>
      </w:rPr>
      <w:t xml:space="preserve">MaintenanceOS — AI Capabilities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2026-05-18T12:12:44.548Z</dcterms:created>
  <dcterms:modified xsi:type="dcterms:W3CDTF">2026-05-18T12:12:44.549Z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