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47" w:rsidRDefault="00FF4447"/>
    <w:p w:rsidR="00FF4447" w:rsidRDefault="00051FB6">
      <w:pPr>
        <w:pStyle w:val="Header"/>
        <w:jc w:val="center"/>
        <w:rPr>
          <w:sz w:val="46"/>
          <w:szCs w:val="52"/>
        </w:rPr>
      </w:pPr>
      <w:r>
        <w:rPr>
          <w:sz w:val="52"/>
          <w:szCs w:val="52"/>
        </w:rPr>
        <w:t>CSS-Computer Study Stuff</w:t>
      </w:r>
      <w:r w:rsidR="000B0731">
        <w:rPr>
          <w:sz w:val="52"/>
          <w:szCs w:val="52"/>
        </w:rPr>
        <w:t xml:space="preserve"> </w:t>
      </w:r>
    </w:p>
    <w:p w:rsidR="00FF4447" w:rsidRDefault="00FF4447">
      <w:pPr>
        <w:tabs>
          <w:tab w:val="left" w:pos="2655"/>
        </w:tabs>
        <w:rPr>
          <w:sz w:val="26"/>
          <w:szCs w:val="26"/>
          <w:u w:val="single"/>
        </w:rPr>
      </w:pPr>
    </w:p>
    <w:p w:rsidR="00FF4447" w:rsidRDefault="000B0731">
      <w:pPr>
        <w:tabs>
          <w:tab w:val="left" w:pos="26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PASS </w:t>
      </w:r>
      <w:proofErr w:type="spellStart"/>
      <w:r>
        <w:rPr>
          <w:sz w:val="26"/>
          <w:szCs w:val="26"/>
          <w:u w:val="single"/>
        </w:rPr>
        <w:t>FAIl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ANAlYSIS</w:t>
      </w:r>
      <w:proofErr w:type="spellEnd"/>
      <w:r>
        <w:rPr>
          <w:sz w:val="26"/>
          <w:szCs w:val="26"/>
          <w:u w:val="single"/>
        </w:rPr>
        <w:t xml:space="preserve"> SUBJECT WISE</w:t>
      </w:r>
      <w:r>
        <w:rPr>
          <w:sz w:val="26"/>
          <w:szCs w:val="26"/>
          <w:u w:val="single"/>
        </w:rPr>
        <w:tab/>
      </w:r>
    </w:p>
    <w:p w:rsidR="00FF4447" w:rsidRDefault="000B0731">
      <w:pPr>
        <w:tabs>
          <w:tab w:val="left" w:pos="2655"/>
        </w:tabs>
        <w:jc w:val="righ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GRADE SHARE FOR PARTICULAR SUBJECT </w:t>
      </w:r>
    </w:p>
    <w:p w:rsidR="00FF4447" w:rsidRDefault="000B0731">
      <w:pPr>
        <w:tabs>
          <w:tab w:val="left" w:pos="2655"/>
        </w:tabs>
      </w:pPr>
      <w:r>
        <w:rPr>
          <w:noProof/>
          <w:sz w:val="40"/>
          <w:szCs w:val="40"/>
        </w:rPr>
        <mc:AlternateContent>
          <mc:Choice Requires="wps">
            <w:drawing>
              <wp:inline distT="0" distB="101600" distL="0" distR="0">
                <wp:extent cx="3984625" cy="267970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84120" cy="26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42.55pt;width:313.65pt;height:210.9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101600" distL="0" distR="0">
                <wp:extent cx="3994785" cy="298069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994200" cy="298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42.2pt;width:314.45pt;height:234.6pt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FF4447" w:rsidRDefault="000B0731">
      <w:r>
        <w:rPr>
          <w:sz w:val="26"/>
          <w:szCs w:val="26"/>
          <w:u w:val="single"/>
        </w:rPr>
        <w:t>SEMESTER WISE PASS FAIL ANALYSIS</w:t>
      </w:r>
      <w:r>
        <w:tab/>
      </w:r>
    </w:p>
    <w:p w:rsidR="00FF4447" w:rsidRDefault="000B0731">
      <w:pPr>
        <w:jc w:val="right"/>
      </w:pPr>
      <w:r>
        <w:tab/>
      </w:r>
      <w:r>
        <w:tab/>
      </w:r>
      <w:r>
        <w:rPr>
          <w:sz w:val="26"/>
          <w:szCs w:val="26"/>
          <w:u w:val="single"/>
        </w:rPr>
        <w:t>Student Profile</w:t>
      </w:r>
      <w:r>
        <w:tab/>
      </w:r>
    </w:p>
    <w:p w:rsidR="00FF4447" w:rsidRDefault="000B0731">
      <w:r>
        <w:rPr>
          <w:noProof/>
          <w:sz w:val="28"/>
          <w:szCs w:val="28"/>
        </w:rPr>
        <mc:AlternateContent>
          <mc:Choice Requires="wps">
            <w:drawing>
              <wp:inline distT="0" distB="101600" distL="0" distR="0">
                <wp:extent cx="4184650" cy="3288030"/>
                <wp:effectExtent l="0" t="0" r="0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4183920" cy="328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53.15pt;width:329.4pt;height:258.8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anchor distT="0" distB="101600" distL="0" distR="0" simplePos="0" relativeHeight="5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971550</wp:posOffset>
            </wp:positionV>
            <wp:extent cx="4661535" cy="28625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447" w:rsidRDefault="000B0731">
      <w:r>
        <w:rPr>
          <w:sz w:val="26"/>
          <w:szCs w:val="26"/>
          <w:u w:val="single"/>
        </w:rPr>
        <w:t>Functions</w:t>
      </w:r>
    </w:p>
    <w:p w:rsidR="00FF4447" w:rsidRDefault="000B0731">
      <w:r>
        <w:t>Project upload/download portal</w:t>
      </w:r>
    </w:p>
    <w:p w:rsidR="00FF4447" w:rsidRDefault="000B0731">
      <w:proofErr w:type="gramStart"/>
      <w:r>
        <w:rPr>
          <w:b/>
          <w:bCs/>
        </w:rPr>
        <w:t>view</w:t>
      </w:r>
      <w:proofErr w:type="gramEnd"/>
      <w:r>
        <w:rPr>
          <w:b/>
          <w:bCs/>
        </w:rPr>
        <w:t xml:space="preserve"> Result</w:t>
      </w:r>
      <w:r>
        <w:rPr>
          <w:color w:val="000000"/>
        </w:rPr>
        <w:t> </w:t>
      </w:r>
      <w:r>
        <w:rPr>
          <w:color w:val="000000"/>
        </w:rPr>
        <w:tab/>
      </w:r>
      <w:r>
        <w:rPr>
          <w:rFonts w:ascii="Helvetica Neue;Helvetica;Arial;" w:hAnsi="Helvetica Neue;Helvetica;Arial;"/>
          <w:color w:val="000000"/>
        </w:rPr>
        <w:t>: Individual  result analysis .</w:t>
      </w:r>
      <w:r>
        <w:br/>
      </w:r>
      <w:r>
        <w:br/>
      </w:r>
      <w:r>
        <w:rPr>
          <w:b/>
          <w:bCs/>
        </w:rPr>
        <w:t>Year wise</w:t>
      </w:r>
      <w:r>
        <w:rPr>
          <w:color w:val="000000"/>
        </w:rPr>
        <w:t xml:space="preserve">   </w:t>
      </w:r>
      <w:r>
        <w:rPr>
          <w:color w:val="000000"/>
        </w:rPr>
        <w:tab/>
        <w:t xml:space="preserve"> </w:t>
      </w:r>
      <w:r>
        <w:rPr>
          <w:rFonts w:ascii="Helvetica Neue;Helvetica;Arial;" w:hAnsi="Helvetica Neue;Helvetica;Arial;"/>
          <w:color w:val="000000"/>
        </w:rPr>
        <w:t xml:space="preserve">: comparison of yearly Pass percentage for </w:t>
      </w:r>
      <w:proofErr w:type="gramStart"/>
      <w:r>
        <w:rPr>
          <w:rFonts w:ascii="Helvetica Neue;Helvetica;Arial;" w:hAnsi="Helvetica Neue;Helvetica;Arial;"/>
          <w:color w:val="000000"/>
        </w:rPr>
        <w:t>subject .</w:t>
      </w:r>
      <w:proofErr w:type="gramEnd"/>
      <w:r>
        <w:br/>
      </w:r>
      <w:r>
        <w:br/>
      </w:r>
      <w:proofErr w:type="gramStart"/>
      <w:r>
        <w:rPr>
          <w:b/>
          <w:bCs/>
        </w:rPr>
        <w:t>semester</w:t>
      </w:r>
      <w:proofErr w:type="gramEnd"/>
      <w:r>
        <w:rPr>
          <w:b/>
          <w:bCs/>
        </w:rPr>
        <w:t xml:space="preserve"> wise</w:t>
      </w:r>
      <w:r>
        <w:rPr>
          <w:b/>
          <w:bCs/>
        </w:rPr>
        <w:tab/>
      </w:r>
      <w:r>
        <w:rPr>
          <w:rFonts w:ascii="Helvetica Neue;Helvetica;Arial;" w:hAnsi="Helvetica Neue;Helvetica;Arial;"/>
          <w:color w:val="000000"/>
        </w:rPr>
        <w:t>: comparison of different subject of semester over a year.</w:t>
      </w:r>
      <w:r>
        <w:br/>
      </w:r>
      <w:r>
        <w:tab/>
      </w:r>
      <w:proofErr w:type="gramStart"/>
      <w:r>
        <w:rPr>
          <w:b/>
          <w:bCs/>
        </w:rPr>
        <w:t>grade</w:t>
      </w:r>
      <w:proofErr w:type="gramEnd"/>
      <w:r>
        <w:rPr>
          <w:b/>
          <w:bCs/>
        </w:rPr>
        <w:t xml:space="preserve"> wise</w:t>
      </w:r>
      <w:r>
        <w:rPr>
          <w:b/>
          <w:bCs/>
        </w:rPr>
        <w:tab/>
      </w:r>
      <w:r>
        <w:rPr>
          <w:color w:val="000000"/>
        </w:rPr>
        <w:t> </w:t>
      </w:r>
      <w:r>
        <w:rPr>
          <w:rFonts w:ascii="Helvetica Neue;Helvetica;Arial;" w:hAnsi="Helvetica Neue;Helvetica;Arial;"/>
          <w:color w:val="000000"/>
        </w:rPr>
        <w:t>: comparison of different grade for subject of semester over a year.</w:t>
      </w:r>
      <w:r>
        <w:br/>
      </w:r>
      <w:r>
        <w:br/>
      </w:r>
      <w:proofErr w:type="gramStart"/>
      <w:r>
        <w:rPr>
          <w:b/>
          <w:bCs/>
        </w:rPr>
        <w:t>subject</w:t>
      </w:r>
      <w:proofErr w:type="gramEnd"/>
      <w:r>
        <w:rPr>
          <w:b/>
          <w:bCs/>
        </w:rPr>
        <w:t xml:space="preserve"> wise</w:t>
      </w:r>
      <w:r>
        <w:rPr>
          <w:b/>
          <w:bCs/>
        </w:rPr>
        <w:tab/>
      </w:r>
      <w:r>
        <w:rPr>
          <w:color w:val="000000"/>
        </w:rPr>
        <w:t> </w:t>
      </w:r>
      <w:r>
        <w:rPr>
          <w:rFonts w:ascii="Helvetica Neue;Helvetica;Arial;" w:hAnsi="Helvetica Neue;Helvetica;Arial;"/>
          <w:color w:val="000000"/>
        </w:rPr>
        <w:t xml:space="preserve">: pass fail graph </w:t>
      </w:r>
      <w:r>
        <w:rPr>
          <w:rFonts w:ascii="Helvetica Neue;Helvetica;Arial;" w:hAnsi="Helvetica Neue;Helvetica;Arial;"/>
          <w:color w:val="000000"/>
        </w:rPr>
        <w:t>of particulate subject.</w:t>
      </w:r>
      <w:r>
        <w:br/>
      </w:r>
      <w:r>
        <w:br/>
      </w:r>
      <w:r>
        <w:rPr>
          <w:b/>
          <w:bCs/>
        </w:rPr>
        <w:t>Toppers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Helvetica Neue;Helvetica;Arial;" w:hAnsi="Helvetica Neue;Helvetica;Arial;"/>
          <w:color w:val="000000"/>
        </w:rPr>
        <w:t>: University Toppers </w:t>
      </w:r>
      <w:r>
        <w:br/>
      </w:r>
    </w:p>
    <w:sectPr w:rsidR="00FF44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23811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731" w:rsidRDefault="000B0731">
      <w:pPr>
        <w:spacing w:after="0" w:line="240" w:lineRule="auto"/>
      </w:pPr>
      <w:r>
        <w:separator/>
      </w:r>
    </w:p>
  </w:endnote>
  <w:endnote w:type="continuationSeparator" w:id="0">
    <w:p w:rsidR="000B0731" w:rsidRDefault="000B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08D" w:rsidRDefault="006C3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01"/>
      <w:gridCol w:w="558"/>
      <w:gridCol w:w="6699"/>
    </w:tblGrid>
    <w:tr w:rsidR="00FF4447">
      <w:trPr>
        <w:trHeight w:val="287"/>
      </w:trPr>
      <w:tc>
        <w:tcPr>
          <w:tcW w:w="6701" w:type="dxa"/>
          <w:shd w:val="clear" w:color="auto" w:fill="auto"/>
        </w:tcPr>
        <w:p w:rsidR="00FF4447" w:rsidRDefault="00FF4447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558" w:type="dxa"/>
          <w:shd w:val="clear" w:color="auto" w:fill="auto"/>
        </w:tcPr>
        <w:p w:rsidR="00FF4447" w:rsidRDefault="00FF4447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6699" w:type="dxa"/>
          <w:shd w:val="clear" w:color="auto" w:fill="auto"/>
        </w:tcPr>
        <w:p w:rsidR="00FF4447" w:rsidRDefault="000B0731" w:rsidP="00C53257">
          <w:pPr>
            <w:pStyle w:val="Footer"/>
            <w:jc w:val="right"/>
            <w:rPr>
              <w:caps/>
              <w:color w:val="2E74B5" w:themeColor="accent1" w:themeShade="BF"/>
              <w:sz w:val="18"/>
              <w:szCs w:val="18"/>
            </w:rPr>
          </w:pPr>
          <w:sdt>
            <w:sdtPr>
              <w:id w:val="80241875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051FB6">
                <w:t>Ms</w:t>
              </w:r>
              <w:proofErr w:type="spellEnd"/>
              <w:r w:rsidR="00051FB6">
                <w:t xml:space="preserve"> </w:t>
              </w:r>
              <w:proofErr w:type="spellStart"/>
              <w:r w:rsidR="00C53257">
                <w:t>Manisha</w:t>
              </w:r>
              <w:proofErr w:type="spellEnd"/>
              <w:r w:rsidR="00C53257">
                <w:t xml:space="preserve"> Valera</w:t>
              </w:r>
            </w:sdtContent>
          </w:sdt>
          <w:r>
            <w:rPr>
              <w:rFonts w:ascii="Arial" w:hAnsi="Arial" w:cs="Arial"/>
              <w:b/>
              <w:bCs/>
              <w:color w:val="2E74B5" w:themeColor="accent1" w:themeShade="BF"/>
              <w:sz w:val="18"/>
              <w:szCs w:val="18"/>
              <w:shd w:val="clear" w:color="auto" w:fill="F7F7F7"/>
            </w:rPr>
            <w:t xml:space="preserve"> </w:t>
          </w:r>
          <w:proofErr w:type="spellStart"/>
          <w:r w:rsidR="00C53257">
            <w:rPr>
              <w:rFonts w:ascii="Arial" w:hAnsi="Arial" w:cs="Arial"/>
              <w:b/>
              <w:bCs/>
              <w:color w:val="2E74B5" w:themeColor="accent1" w:themeShade="BF"/>
              <w:sz w:val="18"/>
              <w:szCs w:val="18"/>
              <w:shd w:val="clear" w:color="auto" w:fill="F7F7F7"/>
            </w:rPr>
            <w:t>Manisha</w:t>
          </w:r>
          <w:proofErr w:type="spellEnd"/>
          <w:r w:rsidR="00C53257">
            <w:rPr>
              <w:rFonts w:ascii="Arial" w:hAnsi="Arial" w:cs="Arial"/>
              <w:b/>
              <w:bCs/>
              <w:color w:val="2E74B5" w:themeColor="accent1" w:themeShade="BF"/>
              <w:sz w:val="18"/>
              <w:szCs w:val="18"/>
              <w:shd w:val="clear" w:color="auto" w:fill="F7F7F7"/>
            </w:rPr>
            <w:t xml:space="preserve"> Valera</w:t>
          </w:r>
          <w:bookmarkStart w:id="0" w:name="_GoBack"/>
          <w:bookmarkEnd w:id="0"/>
        </w:p>
      </w:tc>
    </w:tr>
  </w:tbl>
  <w:p w:rsidR="00FF4447" w:rsidRDefault="006C308D">
    <w:pPr>
      <w:pStyle w:val="Footer"/>
    </w:pPr>
    <w:r>
      <w:rPr>
        <w:color w:val="2E74B5" w:themeColor="accent1" w:themeShade="BF"/>
      </w:rPr>
      <w:t>Jay Shah– IU1241050047</w:t>
    </w:r>
  </w:p>
  <w:p w:rsidR="00FF4447" w:rsidRDefault="006C308D">
    <w:pPr>
      <w:pStyle w:val="Footer"/>
      <w:rPr>
        <w:color w:val="2E74B5" w:themeColor="accent1" w:themeShade="BF"/>
      </w:rPr>
    </w:pPr>
    <w:proofErr w:type="spellStart"/>
    <w:r>
      <w:rPr>
        <w:color w:val="2E74B5" w:themeColor="accent1" w:themeShade="BF"/>
      </w:rPr>
      <w:t>Vandan</w:t>
    </w:r>
    <w:proofErr w:type="spellEnd"/>
    <w:r>
      <w:rPr>
        <w:color w:val="2E74B5" w:themeColor="accent1" w:themeShade="BF"/>
      </w:rPr>
      <w:t xml:space="preserve"> </w:t>
    </w:r>
    <w:proofErr w:type="spellStart"/>
    <w:r>
      <w:rPr>
        <w:color w:val="2E74B5" w:themeColor="accent1" w:themeShade="BF"/>
      </w:rPr>
      <w:t>Thaker</w:t>
    </w:r>
    <w:proofErr w:type="spellEnd"/>
    <w:r w:rsidR="000B0731">
      <w:rPr>
        <w:color w:val="2E74B5" w:themeColor="accent1" w:themeShade="BF"/>
      </w:rPr>
      <w:t xml:space="preserve">– </w:t>
    </w:r>
    <w:r w:rsidR="00C53257">
      <w:rPr>
        <w:color w:val="2E74B5" w:themeColor="accent1" w:themeShade="BF"/>
      </w:rPr>
      <w:t>IU1241050059</w:t>
    </w:r>
    <w:r w:rsidR="000B0731">
      <w:rPr>
        <w:color w:val="2E74B5" w:themeColor="accent1" w:themeShade="BF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08D" w:rsidRDefault="006C3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731" w:rsidRDefault="000B0731">
      <w:pPr>
        <w:spacing w:after="0" w:line="240" w:lineRule="auto"/>
      </w:pPr>
      <w:r>
        <w:separator/>
      </w:r>
    </w:p>
  </w:footnote>
  <w:footnote w:type="continuationSeparator" w:id="0">
    <w:p w:rsidR="000B0731" w:rsidRDefault="000B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08D" w:rsidRDefault="006C30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447" w:rsidRDefault="000B0731">
    <w:pPr>
      <w:pStyle w:val="Header"/>
    </w:pPr>
    <w:r>
      <w:t>CE/2014/MP/I/14</w:t>
    </w:r>
    <w:r>
      <w:tab/>
    </w:r>
    <w:r>
      <w:tab/>
    </w:r>
  </w:p>
  <w:p w:rsidR="00FF4447" w:rsidRDefault="000B0731">
    <w:pPr>
      <w:pStyle w:val="Header"/>
    </w:pPr>
    <w:r>
      <w:tab/>
      <w:t xml:space="preserve">RESULT ANALYSIS AND PROJECT STORE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08D" w:rsidRDefault="006C3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47"/>
    <w:rsid w:val="00051FB6"/>
    <w:rsid w:val="000B0731"/>
    <w:rsid w:val="006C308D"/>
    <w:rsid w:val="00C53257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AEC91-C711-40B0-8424-181554E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10062"/>
  </w:style>
  <w:style w:type="character" w:customStyle="1" w:styleId="FooterChar">
    <w:name w:val="Footer Char"/>
    <w:basedOn w:val="DefaultParagraphFont"/>
    <w:link w:val="Footer"/>
    <w:uiPriority w:val="99"/>
    <w:rsid w:val="00810062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1006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006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CF"/>
    <w:rsid w:val="007213C1"/>
    <w:rsid w:val="008F037B"/>
    <w:rsid w:val="00A056CF"/>
    <w:rsid w:val="00C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981306E7E48CCA35FB53175091EBD">
    <w:name w:val="655981306E7E48CCA35FB53175091EBD"/>
    <w:rsid w:val="00A056CF"/>
  </w:style>
  <w:style w:type="paragraph" w:customStyle="1" w:styleId="A6191EF09F9C4A18BE0863881F35F7DA">
    <w:name w:val="A6191EF09F9C4A18BE0863881F35F7DA"/>
    <w:rsid w:val="00A056CF"/>
  </w:style>
  <w:style w:type="paragraph" w:customStyle="1" w:styleId="D1C192E84A594A14B8FDA912C88B9E65">
    <w:name w:val="D1C192E84A594A14B8FDA912C88B9E65"/>
    <w:rsid w:val="00A056CF"/>
  </w:style>
  <w:style w:type="paragraph" w:customStyle="1" w:styleId="42746E1C86B245078530C696D84439C9">
    <w:name w:val="42746E1C86B245078530C696D84439C9"/>
    <w:rsid w:val="00A05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7984-4509-4A99-B381-9577530B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patel hiren</vt:lpstr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patel hiren</dc:title>
  <dc:creator>Ms Manisha Valera</dc:creator>
  <cp:lastModifiedBy>vandanthaker@hotmail.com</cp:lastModifiedBy>
  <cp:revision>4</cp:revision>
  <dcterms:created xsi:type="dcterms:W3CDTF">2014-11-16T04:54:00Z</dcterms:created>
  <dcterms:modified xsi:type="dcterms:W3CDTF">2014-11-16T11:29:00Z</dcterms:modified>
  <dc:language>en-IN</dc:language>
</cp:coreProperties>
</file>