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FA5A2">
      <w:pPr>
        <w:rPr>
          <w:rFonts w:ascii="宋体" w:hAnsi="宋体" w:eastAsia="宋体" w:cs="宋体"/>
          <w:b/>
          <w:bCs/>
          <w:sz w:val="24"/>
          <w:szCs w:val="24"/>
          <w:lang w:bidi="ar"/>
        </w:rPr>
      </w:pPr>
      <w:r>
        <w:rPr>
          <w:rFonts w:hint="eastAsia" w:ascii="宋体" w:hAnsi="宋体" w:eastAsia="宋体" w:cs="宋体"/>
          <w:b/>
          <w:bCs/>
          <w:sz w:val="24"/>
          <w:szCs w:val="24"/>
          <w:lang w:bidi="ar"/>
        </w:rPr>
        <w:t>附件</w:t>
      </w:r>
      <w:r>
        <w:rPr>
          <w:rFonts w:ascii="宋体" w:hAnsi="宋体" w:eastAsia="宋体" w:cs="宋体"/>
          <w:b/>
          <w:bCs/>
          <w:sz w:val="24"/>
          <w:szCs w:val="24"/>
          <w:lang w:bidi="ar"/>
        </w:rPr>
        <w:t>1</w:t>
      </w:r>
      <w:r>
        <w:rPr>
          <w:rFonts w:hint="eastAsia" w:ascii="宋体" w:hAnsi="宋体" w:eastAsia="宋体" w:cs="宋体"/>
          <w:b/>
          <w:bCs/>
          <w:sz w:val="24"/>
          <w:szCs w:val="24"/>
          <w:lang w:bidi="ar"/>
        </w:rPr>
        <w:t>：外部接入申请表（申请人/机构填写）</w:t>
      </w:r>
    </w:p>
    <w:p w14:paraId="5DF2A59C">
      <w:pPr>
        <w:rPr>
          <w:rFonts w:ascii="宋体" w:hAnsi="宋体" w:eastAsia="宋体" w:cs="宋体"/>
          <w:b/>
          <w:bCs/>
          <w:sz w:val="24"/>
          <w:szCs w:val="24"/>
          <w:lang w:bidi="ar"/>
        </w:rPr>
      </w:pPr>
    </w:p>
    <w:tbl>
      <w:tblPr>
        <w:tblStyle w:val="8"/>
        <w:tblW w:w="878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2348"/>
        <w:gridCol w:w="1751"/>
        <w:gridCol w:w="2450"/>
      </w:tblGrid>
      <w:tr w14:paraId="02B2033D">
        <w:trPr>
          <w:trHeight w:val="397" w:hRule="atLeast"/>
        </w:trPr>
        <w:tc>
          <w:tcPr>
            <w:tcW w:w="2240" w:type="dxa"/>
            <w:vAlign w:val="center"/>
          </w:tcPr>
          <w:p w14:paraId="0C00A5BF">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宋体" w:asciiTheme="minorEastAsia" w:hAnsiTheme="minorEastAsia"/>
                <w:color w:val="000000"/>
                <w:kern w:val="0"/>
                <w:sz w:val="18"/>
                <w:szCs w:val="18"/>
              </w:rPr>
              <w:t>申请人/机构</w:t>
            </w:r>
          </w:p>
        </w:tc>
        <w:tc>
          <w:tcPr>
            <w:tcW w:w="2348" w:type="dxa"/>
          </w:tcPr>
          <w:p w14:paraId="545E51E2">
            <w:pPr>
              <w:pStyle w:val="6"/>
              <w:widowControl/>
              <w:spacing w:line="360" w:lineRule="auto"/>
              <w:jc w:val="center"/>
              <w:rPr>
                <w:rFonts w:hint="default" w:eastAsia="宋体" w:cs="宋体" w:asciiTheme="minorEastAsia" w:hAnsiTheme="minorEastAsia"/>
                <w:color w:val="000000"/>
                <w:kern w:val="0"/>
                <w:sz w:val="18"/>
                <w:szCs w:val="18"/>
                <w:lang w:val="en-US" w:eastAsia="zh-CN"/>
              </w:rPr>
            </w:pPr>
            <w:r>
              <w:rPr>
                <w:rFonts w:hint="eastAsia" w:eastAsia="宋体" w:cs="宋体" w:asciiTheme="minorEastAsia" w:hAnsiTheme="minorEastAsia"/>
                <w:color w:val="000000"/>
                <w:kern w:val="0"/>
                <w:sz w:val="18"/>
                <w:szCs w:val="18"/>
                <w:lang w:val="en-US" w:eastAsia="zh-CN"/>
              </w:rPr>
              <w:t>邵杰</w:t>
            </w:r>
          </w:p>
        </w:tc>
        <w:tc>
          <w:tcPr>
            <w:tcW w:w="1751" w:type="dxa"/>
            <w:vAlign w:val="center"/>
          </w:tcPr>
          <w:p w14:paraId="6B23D1EF">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仿宋" w:asciiTheme="minorEastAsia" w:hAnsiTheme="minorEastAsia"/>
                <w:kern w:val="0"/>
                <w:sz w:val="18"/>
                <w:szCs w:val="18"/>
                <w:lang w:bidi="ar"/>
              </w:rPr>
              <w:t>客户联系人/电话</w:t>
            </w:r>
          </w:p>
        </w:tc>
        <w:tc>
          <w:tcPr>
            <w:tcW w:w="2450" w:type="dxa"/>
          </w:tcPr>
          <w:p w14:paraId="5D4A00C6">
            <w:pPr>
              <w:pStyle w:val="6"/>
              <w:widowControl/>
              <w:spacing w:line="360" w:lineRule="auto"/>
              <w:jc w:val="center"/>
              <w:rPr>
                <w:rFonts w:hint="default" w:eastAsia="宋体" w:cs="宋体" w:asciiTheme="minorEastAsia" w:hAnsiTheme="minorEastAsia"/>
                <w:color w:val="000000"/>
                <w:kern w:val="0"/>
                <w:sz w:val="18"/>
                <w:szCs w:val="18"/>
                <w:lang w:val="en-US" w:eastAsia="zh-CN"/>
              </w:rPr>
            </w:pPr>
            <w:r>
              <w:rPr>
                <w:rFonts w:hint="eastAsia" w:eastAsia="宋体" w:cs="宋体" w:asciiTheme="minorEastAsia" w:hAnsiTheme="minorEastAsia"/>
                <w:color w:val="000000"/>
                <w:kern w:val="0"/>
                <w:sz w:val="18"/>
                <w:szCs w:val="18"/>
                <w:lang w:val="en-US" w:eastAsia="zh-CN"/>
              </w:rPr>
              <w:t>17621181300</w:t>
            </w:r>
          </w:p>
        </w:tc>
      </w:tr>
      <w:tr w14:paraId="1D78583E">
        <w:trPr>
          <w:trHeight w:val="397" w:hRule="atLeast"/>
        </w:trPr>
        <w:tc>
          <w:tcPr>
            <w:tcW w:w="2240" w:type="dxa"/>
            <w:vAlign w:val="center"/>
          </w:tcPr>
          <w:p w14:paraId="584828D4">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宋体" w:asciiTheme="minorEastAsia" w:hAnsiTheme="minorEastAsia"/>
                <w:kern w:val="0"/>
                <w:sz w:val="18"/>
                <w:szCs w:val="18"/>
                <w:lang w:bidi="ar"/>
              </w:rPr>
              <w:t>软件名称</w:t>
            </w:r>
          </w:p>
        </w:tc>
        <w:tc>
          <w:tcPr>
            <w:tcW w:w="2348" w:type="dxa"/>
          </w:tcPr>
          <w:p w14:paraId="5E4FC01E">
            <w:pPr>
              <w:pStyle w:val="6"/>
              <w:widowControl/>
              <w:spacing w:line="360" w:lineRule="auto"/>
              <w:jc w:val="center"/>
              <w:rPr>
                <w:rFonts w:hint="default" w:eastAsia="宋体" w:cs="宋体" w:asciiTheme="minorEastAsia" w:hAnsiTheme="minorEastAsia"/>
                <w:color w:val="000000"/>
                <w:kern w:val="0"/>
                <w:sz w:val="18"/>
                <w:szCs w:val="18"/>
                <w:lang w:val="en-US" w:eastAsia="zh-CN"/>
              </w:rPr>
            </w:pPr>
            <w:r>
              <w:rPr>
                <w:rFonts w:hint="eastAsia" w:eastAsia="宋体" w:cs="宋体" w:asciiTheme="minorEastAsia" w:hAnsiTheme="minorEastAsia"/>
                <w:color w:val="000000"/>
                <w:kern w:val="0"/>
                <w:sz w:val="18"/>
                <w:szCs w:val="18"/>
                <w:lang w:val="en-US" w:eastAsia="zh-CN"/>
              </w:rPr>
              <w:t>J</w:t>
            </w:r>
            <w:bookmarkStart w:id="0" w:name="_GoBack"/>
            <w:bookmarkEnd w:id="0"/>
            <w:r>
              <w:rPr>
                <w:rFonts w:hint="eastAsia" w:eastAsia="宋体" w:cs="宋体" w:asciiTheme="minorEastAsia" w:hAnsiTheme="minorEastAsia"/>
                <w:color w:val="000000"/>
                <w:kern w:val="0"/>
                <w:sz w:val="18"/>
                <w:szCs w:val="18"/>
                <w:lang w:val="en-US" w:eastAsia="zh-CN"/>
              </w:rPr>
              <w:t>BotQuant JBT Sim Trading</w:t>
            </w:r>
          </w:p>
        </w:tc>
        <w:tc>
          <w:tcPr>
            <w:tcW w:w="1751" w:type="dxa"/>
            <w:vAlign w:val="center"/>
          </w:tcPr>
          <w:p w14:paraId="62172F22">
            <w:pPr>
              <w:pStyle w:val="6"/>
              <w:widowControl/>
              <w:spacing w:line="360" w:lineRule="auto"/>
              <w:jc w:val="center"/>
              <w:rPr>
                <w:rFonts w:eastAsia="宋体" w:cs="宋体" w:asciiTheme="minorEastAsia" w:hAnsiTheme="minorEastAsia"/>
                <w:kern w:val="0"/>
                <w:sz w:val="18"/>
                <w:szCs w:val="18"/>
                <w:lang w:bidi="ar"/>
              </w:rPr>
            </w:pPr>
            <w:r>
              <w:rPr>
                <w:rFonts w:hint="eastAsia" w:eastAsia="宋体" w:cs="宋体" w:asciiTheme="minorEastAsia" w:hAnsiTheme="minorEastAsia"/>
                <w:color w:val="000000"/>
                <w:kern w:val="0"/>
                <w:sz w:val="18"/>
                <w:szCs w:val="18"/>
              </w:rPr>
              <w:t>软件版本号</w:t>
            </w:r>
          </w:p>
        </w:tc>
        <w:tc>
          <w:tcPr>
            <w:tcW w:w="2450" w:type="dxa"/>
          </w:tcPr>
          <w:p w14:paraId="26D2D254">
            <w:pPr>
              <w:pStyle w:val="6"/>
              <w:widowControl/>
              <w:spacing w:line="360" w:lineRule="auto"/>
              <w:jc w:val="center"/>
              <w:rPr>
                <w:rFonts w:hint="default" w:eastAsia="宋体" w:cs="宋体" w:asciiTheme="minorEastAsia" w:hAnsiTheme="minorEastAsia"/>
                <w:color w:val="000000"/>
                <w:kern w:val="0"/>
                <w:sz w:val="18"/>
                <w:szCs w:val="18"/>
                <w:lang w:val="en-US" w:eastAsia="zh-CN"/>
              </w:rPr>
            </w:pPr>
            <w:r>
              <w:rPr>
                <w:rFonts w:hint="eastAsia" w:eastAsia="宋体" w:cs="宋体" w:asciiTheme="minorEastAsia" w:hAnsiTheme="minorEastAsia"/>
                <w:color w:val="000000"/>
                <w:kern w:val="0"/>
                <w:sz w:val="18"/>
                <w:szCs w:val="18"/>
              </w:rPr>
              <w:t>v0.1.0-test</w:t>
            </w:r>
            <w:r>
              <w:rPr>
                <w:rFonts w:hint="eastAsia" w:eastAsia="宋体" w:cs="宋体" w:asciiTheme="minorEastAsia" w:hAnsiTheme="minorEastAsia"/>
                <w:color w:val="000000"/>
                <w:kern w:val="0"/>
                <w:sz w:val="18"/>
                <w:szCs w:val="18"/>
                <w:lang w:val="en-US" w:eastAsia="zh-CN"/>
              </w:rPr>
              <w:t xml:space="preserve"> 060407</w:t>
            </w:r>
          </w:p>
        </w:tc>
      </w:tr>
      <w:tr w14:paraId="0405D028">
        <w:trPr>
          <w:trHeight w:val="397" w:hRule="atLeast"/>
        </w:trPr>
        <w:tc>
          <w:tcPr>
            <w:tcW w:w="2240" w:type="dxa"/>
            <w:vAlign w:val="center"/>
          </w:tcPr>
          <w:p w14:paraId="49BECC8E">
            <w:pPr>
              <w:pStyle w:val="6"/>
              <w:widowControl/>
              <w:spacing w:line="360" w:lineRule="auto"/>
              <w:jc w:val="center"/>
              <w:rPr>
                <w:rFonts w:eastAsia="宋体" w:cs="宋体" w:asciiTheme="minorEastAsia" w:hAnsiTheme="minorEastAsia"/>
                <w:color w:val="000000"/>
                <w:kern w:val="0"/>
                <w:sz w:val="18"/>
                <w:szCs w:val="18"/>
              </w:rPr>
            </w:pPr>
            <w:r>
              <w:rPr>
                <w:rFonts w:eastAsia="宋体" w:cs="宋体" w:asciiTheme="minorEastAsia" w:hAnsiTheme="minorEastAsia"/>
                <w:color w:val="000000"/>
                <w:kern w:val="0"/>
                <w:sz w:val="18"/>
                <w:szCs w:val="18"/>
              </w:rPr>
              <w:t>AppID/RelayAppID</w:t>
            </w:r>
          </w:p>
        </w:tc>
        <w:tc>
          <w:tcPr>
            <w:tcW w:w="2348" w:type="dxa"/>
          </w:tcPr>
          <w:p w14:paraId="124D06C5">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宋体" w:asciiTheme="minorEastAsia" w:hAnsiTheme="minorEastAsia"/>
                <w:color w:val="000000"/>
                <w:kern w:val="0"/>
                <w:sz w:val="18"/>
                <w:szCs w:val="18"/>
              </w:rPr>
              <w:t>待光大确认或分配</w:t>
            </w:r>
            <w:r>
              <w:rPr>
                <w:rFonts w:hint="eastAsia" w:eastAsia="宋体" w:cs="宋体" w:asciiTheme="minorEastAsia" w:hAnsiTheme="minorEastAsia"/>
                <w:color w:val="000000"/>
                <w:kern w:val="0"/>
                <w:sz w:val="18"/>
                <w:szCs w:val="18"/>
              </w:rPr>
              <w:br w:type="textWrapping"/>
            </w:r>
            <w:r>
              <w:rPr>
                <w:rFonts w:hint="eastAsia" w:eastAsia="宋体" w:cs="宋体" w:asciiTheme="minorEastAsia" w:hAnsiTheme="minorEastAsia"/>
                <w:color w:val="000000"/>
                <w:kern w:val="0"/>
                <w:sz w:val="18"/>
                <w:szCs w:val="18"/>
              </w:rPr>
              <w:t>不涉及（直连）</w:t>
            </w:r>
          </w:p>
        </w:tc>
        <w:tc>
          <w:tcPr>
            <w:tcW w:w="1751" w:type="dxa"/>
            <w:vAlign w:val="center"/>
          </w:tcPr>
          <w:p w14:paraId="4086E96E">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宋体" w:asciiTheme="minorEastAsia" w:hAnsiTheme="minorEastAsia"/>
                <w:kern w:val="0"/>
                <w:sz w:val="18"/>
                <w:szCs w:val="18"/>
                <w:lang w:bidi="ar"/>
              </w:rPr>
              <w:t>接入系统</w:t>
            </w:r>
          </w:p>
        </w:tc>
        <w:tc>
          <w:tcPr>
            <w:tcW w:w="2450" w:type="dxa"/>
          </w:tcPr>
          <w:p w14:paraId="1E25AF5E">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宋体" w:asciiTheme="minorEastAsia" w:hAnsiTheme="minorEastAsia"/>
                <w:color w:val="000000"/>
                <w:kern w:val="0"/>
                <w:sz w:val="18"/>
                <w:szCs w:val="18"/>
              </w:rPr>
              <w:t>CTP主席</w:t>
            </w:r>
          </w:p>
        </w:tc>
      </w:tr>
      <w:tr w14:paraId="34733224">
        <w:trPr>
          <w:trHeight w:val="397" w:hRule="atLeast"/>
        </w:trPr>
        <w:tc>
          <w:tcPr>
            <w:tcW w:w="2240" w:type="dxa"/>
            <w:vAlign w:val="center"/>
          </w:tcPr>
          <w:p w14:paraId="3D579474">
            <w:pPr>
              <w:pStyle w:val="6"/>
              <w:widowControl/>
              <w:spacing w:line="360" w:lineRule="auto"/>
              <w:jc w:val="center"/>
              <w:rPr>
                <w:rFonts w:eastAsia="宋体" w:cs="宋体" w:asciiTheme="minorEastAsia" w:hAnsiTheme="minorEastAsia"/>
                <w:kern w:val="0"/>
                <w:sz w:val="18"/>
                <w:szCs w:val="18"/>
                <w:lang w:bidi="ar"/>
              </w:rPr>
            </w:pPr>
            <w:r>
              <w:rPr>
                <w:rFonts w:hint="eastAsia" w:eastAsia="宋体" w:cs="宋体" w:asciiTheme="minorEastAsia" w:hAnsiTheme="minorEastAsia"/>
                <w:kern w:val="0"/>
                <w:sz w:val="18"/>
                <w:szCs w:val="18"/>
                <w:lang w:bidi="ar"/>
              </w:rPr>
              <w:t>接入模式</w:t>
            </w:r>
          </w:p>
        </w:tc>
        <w:tc>
          <w:tcPr>
            <w:tcW w:w="6549" w:type="dxa"/>
            <w:gridSpan w:val="3"/>
          </w:tcPr>
          <w:p w14:paraId="4E1A7D7C">
            <w:pPr>
              <w:pStyle w:val="6"/>
              <w:widowControl/>
              <w:spacing w:line="360" w:lineRule="auto"/>
              <w:ind w:firstLine="1049" w:firstLineChars="583"/>
              <w:rPr>
                <w:rFonts w:eastAsia="宋体" w:cs="宋体" w:asciiTheme="minorEastAsia" w:hAnsiTheme="minorEastAsia"/>
                <w:color w:val="000000"/>
                <w:kern w:val="0"/>
                <w:sz w:val="18"/>
                <w:szCs w:val="18"/>
              </w:rPr>
            </w:pPr>
            <w:r>
              <w:rPr>
                <w:rFonts w:hint="eastAsia" w:eastAsia="宋体" w:cs="宋体" w:asciiTheme="minorEastAsia" w:hAnsiTheme="minorEastAsia"/>
                <w:kern w:val="0"/>
                <w:sz w:val="18"/>
                <w:szCs w:val="18"/>
                <w:lang w:bidi="ar"/>
              </w:rPr>
              <w:t>□</w:t>
            </w:r>
            <w:r>
              <w:rPr>
                <w:rFonts w:eastAsia="宋体" w:cs="宋体" w:asciiTheme="minorEastAsia" w:hAnsiTheme="minorEastAsia"/>
                <w:kern w:val="0"/>
                <w:sz w:val="18"/>
                <w:szCs w:val="18"/>
                <w:lang w:bidi="ar"/>
              </w:rPr>
              <w:t xml:space="preserve"> </w:t>
            </w:r>
            <w:r>
              <w:rPr>
                <w:rFonts w:hint="eastAsia" w:eastAsia="宋体" w:cs="宋体" w:asciiTheme="minorEastAsia" w:hAnsiTheme="minorEastAsia"/>
                <w:kern w:val="0"/>
                <w:sz w:val="18"/>
                <w:szCs w:val="18"/>
                <w:lang w:bidi="ar"/>
              </w:rPr>
              <w:t xml:space="preserve">直连 </w:t>
            </w:r>
            <w:r>
              <w:rPr>
                <w:rFonts w:hint="eastAsia" w:eastAsia="宋体" w:cs="宋体" w:asciiTheme="minorEastAsia" w:hAnsiTheme="minorEastAsia"/>
                <w:spacing w:val="103"/>
                <w:kern w:val="0"/>
                <w:sz w:val="18"/>
                <w:szCs w:val="18"/>
                <w:lang w:bidi="ar"/>
              </w:rPr>
              <w:t> </w:t>
            </w:r>
            <w:r>
              <w:rPr>
                <w:rFonts w:eastAsia="宋体" w:cs="宋体" w:asciiTheme="minorEastAsia" w:hAnsiTheme="minorEastAsia"/>
                <w:spacing w:val="103"/>
                <w:kern w:val="0"/>
                <w:sz w:val="18"/>
                <w:szCs w:val="18"/>
                <w:lang w:bidi="ar"/>
              </w:rPr>
              <w:t xml:space="preserve"> </w:t>
            </w:r>
          </w:p>
        </w:tc>
      </w:tr>
      <w:tr w14:paraId="2FF6377B">
        <w:trPr>
          <w:trHeight w:val="397" w:hRule="atLeast"/>
        </w:trPr>
        <w:tc>
          <w:tcPr>
            <w:tcW w:w="2240" w:type="dxa"/>
            <w:vAlign w:val="center"/>
          </w:tcPr>
          <w:p w14:paraId="2E15E2E8">
            <w:pPr>
              <w:pStyle w:val="6"/>
              <w:widowControl/>
              <w:spacing w:line="360" w:lineRule="auto"/>
              <w:jc w:val="center"/>
              <w:rPr>
                <w:rFonts w:eastAsia="宋体" w:cs="宋体" w:asciiTheme="minorEastAsia" w:hAnsiTheme="minorEastAsia"/>
                <w:kern w:val="0"/>
                <w:sz w:val="18"/>
                <w:szCs w:val="18"/>
                <w:lang w:bidi="ar"/>
              </w:rPr>
            </w:pPr>
            <w:r>
              <w:rPr>
                <w:rFonts w:hint="eastAsia" w:eastAsia="宋体" w:cs="宋体" w:asciiTheme="minorEastAsia" w:hAnsiTheme="minorEastAsia"/>
                <w:kern w:val="0"/>
                <w:sz w:val="18"/>
                <w:szCs w:val="18"/>
                <w:lang w:bidi="ar"/>
              </w:rPr>
              <w:t>软件来源</w:t>
            </w:r>
          </w:p>
        </w:tc>
        <w:tc>
          <w:tcPr>
            <w:tcW w:w="6549" w:type="dxa"/>
            <w:gridSpan w:val="3"/>
          </w:tcPr>
          <w:p w14:paraId="4DCFE7AE">
            <w:pPr>
              <w:pStyle w:val="6"/>
              <w:widowControl/>
              <w:spacing w:line="360" w:lineRule="auto"/>
              <w:jc w:val="center"/>
              <w:rPr>
                <w:rFonts w:eastAsia="宋体" w:cs="宋体" w:asciiTheme="minorEastAsia" w:hAnsiTheme="minorEastAsia"/>
                <w:kern w:val="0"/>
                <w:sz w:val="18"/>
                <w:szCs w:val="18"/>
                <w:lang w:bidi="ar"/>
              </w:rPr>
            </w:pPr>
            <w:r>
              <w:rPr>
                <w:rFonts w:eastAsia="宋体" w:cs="宋体" w:asciiTheme="minorEastAsia" w:hAnsiTheme="minorEastAsia"/>
                <w:kern w:val="0"/>
                <w:sz w:val="18"/>
                <w:szCs w:val="18"/>
                <w:lang w:bidi="ar"/>
              </w:rPr>
              <w:t xml:space="preserve">  </w:t>
            </w:r>
            <w:r>
              <w:rPr>
                <w:rFonts w:hint="eastAsia" w:eastAsia="宋体" w:cs="宋体" w:asciiTheme="minorEastAsia" w:hAnsiTheme="minorEastAsia"/>
                <w:kern w:val="0"/>
                <w:sz w:val="18"/>
                <w:szCs w:val="18"/>
                <w:lang w:bidi="ar"/>
              </w:rPr>
              <w:t>□</w:t>
            </w:r>
            <w:r>
              <w:rPr>
                <w:rFonts w:eastAsia="宋体" w:cs="宋体" w:asciiTheme="minorEastAsia" w:hAnsiTheme="minorEastAsia"/>
                <w:kern w:val="0"/>
                <w:sz w:val="18"/>
                <w:szCs w:val="18"/>
                <w:lang w:bidi="ar"/>
              </w:rPr>
              <w:t xml:space="preserve"> </w:t>
            </w:r>
            <w:r>
              <w:rPr>
                <w:rFonts w:hint="eastAsia" w:eastAsia="宋体" w:cs="宋体" w:asciiTheme="minorEastAsia" w:hAnsiTheme="minorEastAsia"/>
                <w:kern w:val="0"/>
                <w:sz w:val="18"/>
                <w:szCs w:val="18"/>
                <w:lang w:bidi="ar"/>
              </w:rPr>
              <w:t xml:space="preserve">自主开发 </w:t>
            </w:r>
            <w:r>
              <w:rPr>
                <w:rFonts w:eastAsia="宋体" w:cs="宋体" w:asciiTheme="minorEastAsia" w:hAnsiTheme="minorEastAsia"/>
                <w:kern w:val="0"/>
                <w:sz w:val="18"/>
                <w:szCs w:val="18"/>
                <w:lang w:bidi="ar"/>
              </w:rPr>
              <w:t xml:space="preserve">     </w:t>
            </w:r>
          </w:p>
        </w:tc>
      </w:tr>
      <w:tr w14:paraId="0D97178E">
        <w:trPr>
          <w:trHeight w:val="397" w:hRule="atLeast"/>
        </w:trPr>
        <w:tc>
          <w:tcPr>
            <w:tcW w:w="2240" w:type="dxa"/>
            <w:vAlign w:val="center"/>
          </w:tcPr>
          <w:p w14:paraId="7CFD7237">
            <w:pPr>
              <w:pStyle w:val="6"/>
              <w:widowControl/>
              <w:spacing w:line="360" w:lineRule="auto"/>
              <w:jc w:val="center"/>
              <w:rPr>
                <w:rFonts w:eastAsia="宋体" w:cs="宋体" w:asciiTheme="minorEastAsia" w:hAnsiTheme="minorEastAsia"/>
                <w:kern w:val="0"/>
                <w:sz w:val="18"/>
                <w:szCs w:val="18"/>
                <w:lang w:bidi="ar"/>
              </w:rPr>
            </w:pPr>
            <w:r>
              <w:rPr>
                <w:rFonts w:hint="eastAsia" w:eastAsia="宋体" w:cs="宋体" w:asciiTheme="minorEastAsia" w:hAnsiTheme="minorEastAsia"/>
                <w:kern w:val="0"/>
                <w:sz w:val="18"/>
                <w:szCs w:val="18"/>
                <w:lang w:bidi="ar"/>
              </w:rPr>
              <w:t>软件性能</w:t>
            </w:r>
          </w:p>
        </w:tc>
        <w:tc>
          <w:tcPr>
            <w:tcW w:w="6549" w:type="dxa"/>
            <w:gridSpan w:val="3"/>
            <w:vAlign w:val="center"/>
          </w:tcPr>
          <w:p w14:paraId="10FAB861">
            <w:pPr>
              <w:pStyle w:val="6"/>
              <w:widowControl/>
              <w:spacing w:line="360" w:lineRule="auto"/>
              <w:jc w:val="center"/>
              <w:rPr>
                <w:rFonts w:hint="eastAsia" w:eastAsia="宋体" w:cs="宋体" w:asciiTheme="minorEastAsia" w:hAnsiTheme="minorEastAsia"/>
                <w:kern w:val="0"/>
                <w:sz w:val="18"/>
                <w:szCs w:val="18"/>
                <w:lang w:eastAsia="zh-CN" w:bidi="ar"/>
              </w:rPr>
            </w:pPr>
            <w:r>
              <w:rPr>
                <w:rFonts w:hint="eastAsia" w:eastAsia="宋体" w:cs="宋体" w:asciiTheme="minorEastAsia" w:hAnsiTheme="minorEastAsia"/>
                <w:kern w:val="0"/>
                <w:sz w:val="18"/>
                <w:szCs w:val="18"/>
                <w:lang w:bidi="ar"/>
              </w:rPr>
              <w:t>□每秒下单</w:t>
            </w:r>
            <w:r>
              <w:rPr>
                <w:rFonts w:eastAsia="宋体" w:cs="宋体" w:asciiTheme="minorEastAsia" w:hAnsiTheme="minorEastAsia"/>
                <w:kern w:val="0"/>
                <w:sz w:val="18"/>
                <w:szCs w:val="18"/>
                <w:lang w:bidi="ar"/>
              </w:rPr>
              <w:t xml:space="preserve">10笔以下 </w:t>
            </w:r>
          </w:p>
        </w:tc>
      </w:tr>
      <w:tr w14:paraId="125F64BD">
        <w:trPr>
          <w:trHeight w:val="397" w:hRule="atLeast"/>
        </w:trPr>
        <w:tc>
          <w:tcPr>
            <w:tcW w:w="2240" w:type="dxa"/>
            <w:vAlign w:val="center"/>
          </w:tcPr>
          <w:p w14:paraId="164C713A">
            <w:pPr>
              <w:pStyle w:val="6"/>
              <w:widowControl/>
              <w:spacing w:line="360" w:lineRule="auto"/>
              <w:jc w:val="center"/>
              <w:rPr>
                <w:rFonts w:eastAsia="宋体" w:cs="宋体" w:asciiTheme="minorEastAsia" w:hAnsiTheme="minorEastAsia"/>
                <w:kern w:val="0"/>
                <w:sz w:val="18"/>
                <w:szCs w:val="18"/>
                <w:lang w:bidi="ar"/>
              </w:rPr>
            </w:pPr>
            <w:r>
              <w:rPr>
                <w:rFonts w:hint="eastAsia" w:eastAsia="宋体" w:cs="宋体" w:asciiTheme="minorEastAsia" w:hAnsiTheme="minorEastAsia"/>
                <w:kern w:val="0"/>
                <w:sz w:val="18"/>
                <w:szCs w:val="18"/>
                <w:lang w:bidi="ar"/>
              </w:rPr>
              <w:t>供应商名称</w:t>
            </w:r>
          </w:p>
        </w:tc>
        <w:tc>
          <w:tcPr>
            <w:tcW w:w="2348" w:type="dxa"/>
          </w:tcPr>
          <w:p w14:paraId="2439C6BC">
            <w:pPr>
              <w:pStyle w:val="6"/>
              <w:widowControl/>
              <w:spacing w:line="360" w:lineRule="auto"/>
              <w:jc w:val="center"/>
              <w:rPr>
                <w:rFonts w:hint="eastAsia" w:eastAsia="宋体" w:cs="宋体" w:asciiTheme="minorEastAsia" w:hAnsiTheme="minorEastAsia"/>
                <w:kern w:val="0"/>
                <w:sz w:val="18"/>
                <w:szCs w:val="18"/>
                <w:lang w:val="en-US" w:eastAsia="zh-CN" w:bidi="ar"/>
              </w:rPr>
            </w:pPr>
            <w:r>
              <w:rPr>
                <w:rFonts w:hint="eastAsia" w:eastAsia="宋体" w:cs="宋体" w:asciiTheme="minorEastAsia" w:hAnsiTheme="minorEastAsia"/>
                <w:kern w:val="0"/>
                <w:sz w:val="18"/>
                <w:szCs w:val="18"/>
                <w:lang w:val="en-US" w:eastAsia="zh-CN" w:bidi="ar"/>
              </w:rPr>
              <w:t>自主开发</w:t>
            </w:r>
          </w:p>
        </w:tc>
        <w:tc>
          <w:tcPr>
            <w:tcW w:w="1751" w:type="dxa"/>
            <w:vAlign w:val="center"/>
          </w:tcPr>
          <w:p w14:paraId="0967B965">
            <w:pPr>
              <w:pStyle w:val="6"/>
              <w:widowControl/>
              <w:spacing w:line="360" w:lineRule="auto"/>
              <w:jc w:val="center"/>
              <w:rPr>
                <w:rFonts w:eastAsia="宋体" w:cs="宋体" w:asciiTheme="minorEastAsia" w:hAnsiTheme="minorEastAsia"/>
                <w:kern w:val="0"/>
                <w:sz w:val="18"/>
                <w:szCs w:val="18"/>
                <w:lang w:bidi="ar"/>
              </w:rPr>
            </w:pPr>
            <w:r>
              <w:rPr>
                <w:rFonts w:hint="eastAsia" w:eastAsia="宋体" w:cs="宋体" w:asciiTheme="minorEastAsia" w:hAnsiTheme="minorEastAsia"/>
                <w:kern w:val="0"/>
                <w:sz w:val="18"/>
                <w:szCs w:val="18"/>
                <w:lang w:bidi="ar"/>
              </w:rPr>
              <w:t>供应商联系人/电话</w:t>
            </w:r>
          </w:p>
        </w:tc>
        <w:tc>
          <w:tcPr>
            <w:tcW w:w="2450" w:type="dxa"/>
          </w:tcPr>
          <w:p w14:paraId="40DC821A">
            <w:pPr>
              <w:pStyle w:val="6"/>
              <w:widowControl/>
              <w:spacing w:line="360" w:lineRule="auto"/>
              <w:jc w:val="center"/>
              <w:rPr>
                <w:rFonts w:hint="default" w:eastAsia="宋体" w:cs="宋体" w:asciiTheme="minorEastAsia" w:hAnsiTheme="minorEastAsia"/>
                <w:color w:val="000000"/>
                <w:kern w:val="0"/>
                <w:sz w:val="18"/>
                <w:szCs w:val="18"/>
                <w:lang w:val="en-US" w:eastAsia="zh-CN"/>
              </w:rPr>
            </w:pPr>
            <w:r>
              <w:rPr>
                <w:rFonts w:hint="eastAsia" w:eastAsia="宋体" w:cs="宋体" w:asciiTheme="minorEastAsia" w:hAnsiTheme="minorEastAsia"/>
                <w:color w:val="000000"/>
                <w:kern w:val="0"/>
                <w:sz w:val="18"/>
                <w:szCs w:val="18"/>
                <w:lang w:val="en-US" w:eastAsia="zh-CN"/>
              </w:rPr>
              <w:t>邵杰</w:t>
            </w:r>
            <w:r>
              <w:rPr>
                <w:rFonts w:hint="eastAsia" w:eastAsia="宋体" w:cs="宋体" w:asciiTheme="minorEastAsia" w:hAnsiTheme="minorEastAsia"/>
                <w:color w:val="000000"/>
                <w:kern w:val="0"/>
                <w:sz w:val="18"/>
                <w:szCs w:val="18"/>
                <w:lang w:val="en-US" w:eastAsia="zh-CN"/>
              </w:rPr>
              <w:br w:type="textWrapping"/>
            </w:r>
            <w:r>
              <w:rPr>
                <w:rFonts w:hint="eastAsia" w:eastAsia="宋体" w:cs="宋体" w:asciiTheme="minorEastAsia" w:hAnsiTheme="minorEastAsia"/>
                <w:color w:val="000000"/>
                <w:kern w:val="0"/>
                <w:sz w:val="18"/>
                <w:szCs w:val="18"/>
                <w:lang w:val="en-US" w:eastAsia="zh-CN"/>
              </w:rPr>
              <w:t>17621181300</w:t>
            </w:r>
          </w:p>
        </w:tc>
      </w:tr>
      <w:tr w14:paraId="6AD8CFD5">
        <w:trPr>
          <w:trHeight w:val="397" w:hRule="atLeast"/>
        </w:trPr>
        <w:tc>
          <w:tcPr>
            <w:tcW w:w="2240" w:type="dxa"/>
            <w:vAlign w:val="center"/>
          </w:tcPr>
          <w:p w14:paraId="3030F80A">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宋体" w:asciiTheme="minorEastAsia" w:hAnsiTheme="minorEastAsia"/>
                <w:kern w:val="0"/>
                <w:sz w:val="18"/>
                <w:szCs w:val="18"/>
                <w:lang w:bidi="ar"/>
              </w:rPr>
              <w:t>支持程序化交易</w:t>
            </w:r>
          </w:p>
        </w:tc>
        <w:tc>
          <w:tcPr>
            <w:tcW w:w="2348" w:type="dxa"/>
            <w:vAlign w:val="center"/>
          </w:tcPr>
          <w:p w14:paraId="418968B3">
            <w:pPr>
              <w:pStyle w:val="6"/>
              <w:widowControl/>
              <w:spacing w:line="360" w:lineRule="auto"/>
              <w:jc w:val="center"/>
              <w:rPr>
                <w:rFonts w:eastAsia="宋体" w:cs="宋体" w:asciiTheme="minorEastAsia" w:hAnsiTheme="minorEastAsia"/>
                <w:spacing w:val="103"/>
                <w:kern w:val="0"/>
                <w:sz w:val="18"/>
                <w:szCs w:val="18"/>
                <w:lang w:bidi="ar"/>
              </w:rPr>
            </w:pPr>
            <w:r>
              <w:rPr>
                <w:rFonts w:hint="eastAsia" w:eastAsia="宋体" w:cs="宋体" w:asciiTheme="minorEastAsia" w:hAnsiTheme="minorEastAsia"/>
                <w:kern w:val="0"/>
                <w:sz w:val="18"/>
                <w:szCs w:val="18"/>
                <w:lang w:bidi="ar"/>
              </w:rPr>
              <w:t xml:space="preserve">□是 </w:t>
            </w:r>
            <w:r>
              <w:rPr>
                <w:rFonts w:eastAsia="宋体" w:cs="宋体" w:asciiTheme="minorEastAsia" w:hAnsiTheme="minorEastAsia"/>
                <w:kern w:val="0"/>
                <w:sz w:val="18"/>
                <w:szCs w:val="18"/>
                <w:lang w:bidi="ar"/>
              </w:rPr>
              <w:t xml:space="preserve">   </w:t>
            </w:r>
          </w:p>
        </w:tc>
        <w:tc>
          <w:tcPr>
            <w:tcW w:w="1751" w:type="dxa"/>
            <w:vAlign w:val="center"/>
          </w:tcPr>
          <w:p w14:paraId="657641A9">
            <w:pPr>
              <w:pStyle w:val="6"/>
              <w:widowControl/>
              <w:spacing w:line="360" w:lineRule="auto"/>
              <w:jc w:val="center"/>
              <w:rPr>
                <w:rFonts w:eastAsia="宋体" w:cs="宋体" w:asciiTheme="minorEastAsia" w:hAnsiTheme="minorEastAsia"/>
                <w:color w:val="000000"/>
                <w:kern w:val="0"/>
                <w:sz w:val="18"/>
                <w:szCs w:val="18"/>
              </w:rPr>
            </w:pPr>
            <w:r>
              <w:rPr>
                <w:rFonts w:hint="eastAsia" w:eastAsia="宋体" w:cs="宋体" w:asciiTheme="minorEastAsia" w:hAnsiTheme="minorEastAsia"/>
                <w:color w:val="000000"/>
                <w:kern w:val="0"/>
                <w:sz w:val="18"/>
                <w:szCs w:val="18"/>
              </w:rPr>
              <w:t>是否支持子账户</w:t>
            </w:r>
          </w:p>
        </w:tc>
        <w:tc>
          <w:tcPr>
            <w:tcW w:w="2450" w:type="dxa"/>
          </w:tcPr>
          <w:p w14:paraId="66E4D878">
            <w:pPr>
              <w:pStyle w:val="6"/>
              <w:widowControl/>
              <w:spacing w:line="360" w:lineRule="auto"/>
              <w:jc w:val="center"/>
              <w:rPr>
                <w:rFonts w:eastAsia="宋体" w:cs="宋体" w:asciiTheme="minorEastAsia" w:hAnsiTheme="minorEastAsia"/>
                <w:spacing w:val="103"/>
                <w:kern w:val="0"/>
                <w:sz w:val="18"/>
                <w:szCs w:val="18"/>
                <w:lang w:bidi="ar"/>
              </w:rPr>
            </w:pPr>
            <w:r>
              <w:rPr>
                <w:rFonts w:eastAsia="宋体" w:cs="宋体" w:asciiTheme="minorEastAsia" w:hAnsiTheme="minorEastAsia"/>
                <w:kern w:val="0"/>
                <w:sz w:val="18"/>
                <w:szCs w:val="18"/>
                <w:lang w:bidi="ar"/>
              </w:rPr>
              <w:t xml:space="preserve">   </w:t>
            </w:r>
            <w:r>
              <w:rPr>
                <w:rFonts w:hint="eastAsia" w:eastAsia="宋体" w:cs="宋体" w:asciiTheme="minorEastAsia" w:hAnsiTheme="minorEastAsia"/>
                <w:kern w:val="0"/>
                <w:sz w:val="18"/>
                <w:szCs w:val="18"/>
                <w:lang w:bidi="ar"/>
              </w:rPr>
              <w:t>□否</w:t>
            </w:r>
          </w:p>
        </w:tc>
      </w:tr>
      <w:tr w14:paraId="4DCB602F">
        <w:tc>
          <w:tcPr>
            <w:tcW w:w="2240" w:type="dxa"/>
            <w:vAlign w:val="center"/>
          </w:tcPr>
          <w:p w14:paraId="390018FA">
            <w:pPr>
              <w:pStyle w:val="6"/>
              <w:spacing w:before="119"/>
              <w:ind w:left="136"/>
              <w:jc w:val="center"/>
              <w:rPr>
                <w:rFonts w:eastAsia="宋体" w:cs="宋体" w:asciiTheme="minorEastAsia" w:hAnsiTheme="minorEastAsia"/>
                <w:kern w:val="0"/>
                <w:sz w:val="18"/>
                <w:szCs w:val="18"/>
                <w:lang w:bidi="ar"/>
              </w:rPr>
            </w:pPr>
            <w:r>
              <w:rPr>
                <w:rFonts w:hint="eastAsia" w:eastAsia="宋体" w:cs="宋体" w:asciiTheme="minorEastAsia" w:hAnsiTheme="minorEastAsia"/>
                <w:kern w:val="0"/>
                <w:sz w:val="18"/>
                <w:szCs w:val="18"/>
                <w:lang w:bidi="ar"/>
              </w:rPr>
              <w:t>中继管理模式</w:t>
            </w:r>
          </w:p>
          <w:p w14:paraId="4D06ADAC">
            <w:pPr>
              <w:pStyle w:val="6"/>
              <w:widowControl/>
              <w:spacing w:line="360" w:lineRule="auto"/>
              <w:jc w:val="center"/>
              <w:rPr>
                <w:rFonts w:eastAsia="宋体" w:cs="宋体" w:asciiTheme="minorEastAsia" w:hAnsiTheme="minorEastAsia"/>
                <w:kern w:val="0"/>
                <w:sz w:val="18"/>
                <w:szCs w:val="18"/>
                <w:lang w:bidi="ar"/>
              </w:rPr>
            </w:pPr>
            <w:r>
              <w:rPr>
                <w:rFonts w:hint="eastAsia" w:eastAsia="宋体" w:cs="宋体" w:asciiTheme="minorEastAsia" w:hAnsiTheme="minorEastAsia"/>
                <w:kern w:val="0"/>
                <w:sz w:val="18"/>
                <w:szCs w:val="18"/>
                <w:lang w:bidi="ar"/>
              </w:rPr>
              <w:t>（</w:t>
            </w:r>
            <w:r>
              <w:rPr>
                <w:rFonts w:hint="eastAsia" w:eastAsia="宋体" w:cs="宋体" w:asciiTheme="minorEastAsia" w:hAnsiTheme="minorEastAsia"/>
                <w:color w:val="000000"/>
                <w:kern w:val="0"/>
                <w:sz w:val="18"/>
                <w:szCs w:val="18"/>
              </w:rPr>
              <w:t>中继模式填写</w:t>
            </w:r>
            <w:r>
              <w:rPr>
                <w:rFonts w:hint="eastAsia" w:eastAsia="宋体" w:cs="宋体" w:asciiTheme="minorEastAsia" w:hAnsiTheme="minorEastAsia"/>
                <w:kern w:val="0"/>
                <w:sz w:val="18"/>
                <w:szCs w:val="18"/>
                <w:lang w:bidi="ar"/>
              </w:rPr>
              <w:t>）</w:t>
            </w:r>
          </w:p>
        </w:tc>
        <w:tc>
          <w:tcPr>
            <w:tcW w:w="6549" w:type="dxa"/>
            <w:gridSpan w:val="3"/>
            <w:vAlign w:val="center"/>
          </w:tcPr>
          <w:p w14:paraId="119B6971">
            <w:pPr>
              <w:pStyle w:val="6"/>
              <w:widowControl/>
              <w:spacing w:line="360" w:lineRule="auto"/>
              <w:jc w:val="center"/>
              <w:rPr>
                <w:rFonts w:eastAsia="宋体" w:cs="宋体" w:asciiTheme="minorEastAsia" w:hAnsiTheme="minorEastAsia"/>
                <w:kern w:val="0"/>
                <w:sz w:val="18"/>
                <w:szCs w:val="18"/>
                <w:lang w:bidi="ar"/>
              </w:rPr>
            </w:pPr>
            <w:r>
              <w:rPr>
                <w:rFonts w:eastAsia="宋体" w:cs="宋体" w:asciiTheme="minorEastAsia" w:hAnsiTheme="minorEastAsia"/>
                <w:kern w:val="0"/>
                <w:sz w:val="18"/>
                <w:szCs w:val="18"/>
                <w:lang w:bidi="ar"/>
              </w:rPr>
              <w:t>□</w:t>
            </w:r>
            <w:r>
              <w:rPr>
                <w:rFonts w:hint="eastAsia" w:eastAsia="宋体" w:cs="宋体" w:asciiTheme="minorEastAsia" w:hAnsiTheme="minorEastAsia"/>
                <w:kern w:val="0"/>
                <w:sz w:val="18"/>
                <w:szCs w:val="18"/>
                <w:lang w:bidi="ar"/>
              </w:rPr>
              <w:t>自主运营</w:t>
            </w:r>
            <w:r>
              <w:rPr>
                <w:rFonts w:eastAsia="宋体" w:cs="宋体" w:asciiTheme="minorEastAsia" w:hAnsiTheme="minorEastAsia"/>
                <w:kern w:val="0"/>
                <w:sz w:val="18"/>
                <w:szCs w:val="18"/>
                <w:lang w:bidi="ar"/>
              </w:rPr>
              <w:t xml:space="preserve">  □</w:t>
            </w:r>
            <w:r>
              <w:rPr>
                <w:rFonts w:hint="eastAsia" w:eastAsia="宋体" w:cs="宋体" w:asciiTheme="minorEastAsia" w:hAnsiTheme="minorEastAsia"/>
                <w:kern w:val="0"/>
                <w:sz w:val="18"/>
                <w:szCs w:val="18"/>
                <w:lang w:bidi="ar"/>
              </w:rPr>
              <w:t>委托期货公司运营</w:t>
            </w:r>
            <w:r>
              <w:rPr>
                <w:rFonts w:eastAsia="宋体" w:cs="宋体" w:asciiTheme="minorEastAsia" w:hAnsiTheme="minorEastAsia"/>
                <w:kern w:val="0"/>
                <w:sz w:val="18"/>
                <w:szCs w:val="18"/>
                <w:lang w:bidi="ar"/>
              </w:rPr>
              <w:t xml:space="preserve">  □委托第三方运营</w:t>
            </w:r>
          </w:p>
        </w:tc>
      </w:tr>
      <w:tr w14:paraId="6A864113">
        <w:trPr>
          <w:trHeight w:val="7177" w:hRule="atLeast"/>
        </w:trPr>
        <w:tc>
          <w:tcPr>
            <w:tcW w:w="8789" w:type="dxa"/>
            <w:gridSpan w:val="4"/>
            <w:vAlign w:val="center"/>
          </w:tcPr>
          <w:p w14:paraId="5B2FB6F0">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color w:val="000000"/>
                <w:kern w:val="0"/>
                <w:sz w:val="18"/>
                <w:szCs w:val="18"/>
              </w:rPr>
              <w:t>1、</w:t>
            </w:r>
            <w:r>
              <w:rPr>
                <w:rFonts w:hint="eastAsia" w:eastAsia="宋体" w:cs="宋体" w:asciiTheme="minorEastAsia" w:hAnsiTheme="minorEastAsia"/>
                <w:kern w:val="0"/>
                <w:sz w:val="18"/>
                <w:szCs w:val="18"/>
                <w:lang w:bidi="ar"/>
              </w:rPr>
              <w:t>本人/公司承诺，上述所填内容均属实情。如有不实，本人/公司自愿承担由此引发的法律责任。</w:t>
            </w:r>
          </w:p>
          <w:p w14:paraId="4A71009D">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2、本人/公司保证该交易软件</w:t>
            </w:r>
            <w:r>
              <w:rPr>
                <w:rFonts w:eastAsia="宋体" w:cs="宋体" w:asciiTheme="minorEastAsia" w:hAnsiTheme="minorEastAsia"/>
                <w:kern w:val="0"/>
                <w:sz w:val="18"/>
                <w:szCs w:val="18"/>
                <w:lang w:bidi="ar"/>
              </w:rPr>
              <w:t>来源合法，已合法取得所有权或使用权，该交易软件</w:t>
            </w:r>
            <w:r>
              <w:rPr>
                <w:rFonts w:hint="eastAsia" w:eastAsia="宋体" w:cs="宋体" w:asciiTheme="minorEastAsia" w:hAnsiTheme="minorEastAsia"/>
                <w:kern w:val="0"/>
                <w:sz w:val="18"/>
                <w:szCs w:val="18"/>
                <w:lang w:bidi="ar"/>
              </w:rPr>
              <w:t>限于本</w:t>
            </w:r>
            <w:r>
              <w:rPr>
                <w:rFonts w:eastAsia="宋体" w:cs="宋体" w:asciiTheme="minorEastAsia" w:hAnsiTheme="minorEastAsia"/>
                <w:kern w:val="0"/>
                <w:sz w:val="18"/>
                <w:szCs w:val="18"/>
                <w:lang w:bidi="ar"/>
              </w:rPr>
              <w:t>人/公司</w:t>
            </w:r>
            <w:r>
              <w:rPr>
                <w:rFonts w:hint="eastAsia" w:eastAsia="宋体" w:cs="宋体" w:asciiTheme="minorEastAsia" w:hAnsiTheme="minorEastAsia"/>
                <w:kern w:val="0"/>
                <w:sz w:val="18"/>
                <w:szCs w:val="18"/>
                <w:lang w:bidi="ar"/>
              </w:rPr>
              <w:t>使用，</w:t>
            </w:r>
            <w:r>
              <w:rPr>
                <w:rFonts w:eastAsia="宋体" w:cs="宋体" w:asciiTheme="minorEastAsia" w:hAnsiTheme="minorEastAsia"/>
                <w:kern w:val="0"/>
                <w:sz w:val="18"/>
                <w:szCs w:val="18"/>
                <w:lang w:bidi="ar"/>
              </w:rPr>
              <w:t>不向任何第三方透露、泄露或公开所获得的授权码，</w:t>
            </w:r>
            <w:r>
              <w:rPr>
                <w:rFonts w:hint="eastAsia" w:eastAsia="宋体" w:cs="宋体" w:asciiTheme="minorEastAsia" w:hAnsiTheme="minorEastAsia"/>
                <w:kern w:val="0"/>
                <w:sz w:val="18"/>
                <w:szCs w:val="18"/>
                <w:lang w:bidi="ar"/>
              </w:rPr>
              <w:t>不允许第三方通过该交易软件违规接入或为其他机构或个人从事非法证券期货活动提供便利。</w:t>
            </w:r>
          </w:p>
          <w:p w14:paraId="46EC2983">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3、本人/公司承诺积极配合贵司开展对该交易软件接入前的相关测试和审查，如实申报软件功能（包括但不限于程序交易功能等），确保申报、提交的信息、材料的准确、真实和完整，并承担不实申报的法律后果。</w:t>
            </w:r>
          </w:p>
          <w:p w14:paraId="57E5B592">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4、本人/公司保证实际交易使用的软件与测试认证的软件一致，当软件信息或功能发生重大变更的（包括但不限于系统版本升级），及时通报贵司并配合贵司重新测试或审查。</w:t>
            </w:r>
          </w:p>
          <w:p w14:paraId="41C100A9">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5、本人/公司保证如实妥善保管交易软件数据，不篡改、删除、销毁相关记录。</w:t>
            </w:r>
          </w:p>
          <w:p w14:paraId="49E2A7EA">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6、本人/公司保证不利用接入甲方的交易软件开展场外配资、非法经营、非法集资等违法违规行为。</w:t>
            </w:r>
          </w:p>
          <w:p w14:paraId="1604F4C0">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7、本人/公司使用该交易软件发生的一切问题，与贵司无关，由本人/本公司自主解决或由本人/本公司直接与相应软件供应商协商解决。</w:t>
            </w:r>
          </w:p>
          <w:p w14:paraId="0E045FC4">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8、本人/本公司接受贵司为符合监管规定、维护交易秩序等目的或根据法律规定、监管通知等情形， 在认为有必要时，贵公司可采取中止接入、终止接入、限制交易频率、暂停交易等风险防范措施，并同意配合接受监管部门的延伸检查。</w:t>
            </w:r>
          </w:p>
          <w:p w14:paraId="131B383F">
            <w:pPr>
              <w:pStyle w:val="6"/>
              <w:ind w:right="-15" w:firstLine="360" w:firstLineChars="200"/>
              <w:jc w:val="left"/>
              <w:rPr>
                <w:rFonts w:eastAsia="宋体" w:cs="宋体" w:asciiTheme="minorEastAsia" w:hAnsiTheme="minorEastAsia"/>
                <w:kern w:val="0"/>
                <w:sz w:val="18"/>
                <w:szCs w:val="18"/>
              </w:rPr>
            </w:pPr>
            <w:r>
              <w:rPr>
                <w:rFonts w:hint="eastAsia" w:eastAsia="宋体" w:cs="宋体" w:asciiTheme="minorEastAsia" w:hAnsiTheme="minorEastAsia"/>
                <w:kern w:val="0"/>
                <w:sz w:val="18"/>
                <w:szCs w:val="18"/>
                <w:lang w:bidi="ar"/>
              </w:rPr>
              <w:t>9、本人/本公司知晓并接受贵公司关于“接入交易软件后连续6个月以上未使用该软件，公司有权撤销其外部接入认证”相关规定。</w:t>
            </w:r>
          </w:p>
          <w:p w14:paraId="0340DC01">
            <w:pPr>
              <w:pStyle w:val="6"/>
              <w:ind w:right="-15"/>
              <w:jc w:val="left"/>
              <w:rPr>
                <w:rFonts w:eastAsia="宋体" w:cs="宋体" w:asciiTheme="minorEastAsia" w:hAnsiTheme="minorEastAsia"/>
                <w:kern w:val="0"/>
                <w:sz w:val="18"/>
                <w:szCs w:val="18"/>
              </w:rPr>
            </w:pPr>
          </w:p>
          <w:p w14:paraId="57A5CE75">
            <w:pPr>
              <w:pStyle w:val="6"/>
              <w:ind w:right="840"/>
              <w:rPr>
                <w:rFonts w:eastAsia="宋体" w:cs="宋体" w:asciiTheme="minorEastAsia" w:hAnsiTheme="minorEastAsia"/>
                <w:kern w:val="0"/>
                <w:sz w:val="18"/>
                <w:szCs w:val="18"/>
              </w:rPr>
            </w:pPr>
          </w:p>
          <w:p w14:paraId="3C8BE493">
            <w:pPr>
              <w:pStyle w:val="6"/>
              <w:widowControl/>
              <w:spacing w:line="360" w:lineRule="auto"/>
              <w:ind w:firstLine="5040" w:firstLineChars="2800"/>
              <w:jc w:val="left"/>
              <w:rPr>
                <w:rFonts w:eastAsia="宋体" w:cs="宋体" w:asciiTheme="minorEastAsia" w:hAnsiTheme="minorEastAsia"/>
                <w:color w:val="000000"/>
                <w:kern w:val="0"/>
                <w:sz w:val="18"/>
                <w:szCs w:val="18"/>
              </w:rPr>
            </w:pPr>
            <w:r>
              <w:rPr>
                <w:rFonts w:hint="eastAsia" w:eastAsia="宋体" w:cs="宋体" w:asciiTheme="minorEastAsia" w:hAnsiTheme="minorEastAsia"/>
                <w:kern w:val="0"/>
                <w:sz w:val="18"/>
                <w:szCs w:val="18"/>
              </w:rPr>
              <w:t>申请人/机构签字（章）：______________</w:t>
            </w:r>
          </w:p>
        </w:tc>
      </w:tr>
    </w:tbl>
    <w:p w14:paraId="05B96A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仿宋">
    <w:altName w:val="方正仿宋_GBK"/>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846"/>
    <w:rsid w:val="0001063D"/>
    <w:rsid w:val="000163FF"/>
    <w:rsid w:val="00026DD7"/>
    <w:rsid w:val="00031F9F"/>
    <w:rsid w:val="00051A90"/>
    <w:rsid w:val="0005602A"/>
    <w:rsid w:val="000627DA"/>
    <w:rsid w:val="000708C4"/>
    <w:rsid w:val="000740CF"/>
    <w:rsid w:val="0008519A"/>
    <w:rsid w:val="00090140"/>
    <w:rsid w:val="0009066A"/>
    <w:rsid w:val="00090F73"/>
    <w:rsid w:val="00091ADF"/>
    <w:rsid w:val="00091DB0"/>
    <w:rsid w:val="00094F0F"/>
    <w:rsid w:val="000B0280"/>
    <w:rsid w:val="000B55C3"/>
    <w:rsid w:val="000C0FE6"/>
    <w:rsid w:val="000C3A27"/>
    <w:rsid w:val="000C5846"/>
    <w:rsid w:val="000D3CE0"/>
    <w:rsid w:val="000E19FF"/>
    <w:rsid w:val="000E5E27"/>
    <w:rsid w:val="000E6A0C"/>
    <w:rsid w:val="000F0455"/>
    <w:rsid w:val="000F0790"/>
    <w:rsid w:val="000F49C8"/>
    <w:rsid w:val="00104698"/>
    <w:rsid w:val="0010665E"/>
    <w:rsid w:val="00112985"/>
    <w:rsid w:val="00117857"/>
    <w:rsid w:val="00124DF4"/>
    <w:rsid w:val="00140FA6"/>
    <w:rsid w:val="001433A0"/>
    <w:rsid w:val="001440FA"/>
    <w:rsid w:val="001545D2"/>
    <w:rsid w:val="001711C7"/>
    <w:rsid w:val="00172481"/>
    <w:rsid w:val="00175154"/>
    <w:rsid w:val="00181333"/>
    <w:rsid w:val="001A1208"/>
    <w:rsid w:val="001A69E4"/>
    <w:rsid w:val="001B1E40"/>
    <w:rsid w:val="001B4D03"/>
    <w:rsid w:val="001B4D6D"/>
    <w:rsid w:val="001B5717"/>
    <w:rsid w:val="001C12A2"/>
    <w:rsid w:val="001C2B7D"/>
    <w:rsid w:val="001C4A76"/>
    <w:rsid w:val="001C59AC"/>
    <w:rsid w:val="001F036D"/>
    <w:rsid w:val="001F0560"/>
    <w:rsid w:val="001F7AF9"/>
    <w:rsid w:val="00200BF9"/>
    <w:rsid w:val="0020787B"/>
    <w:rsid w:val="00222E0B"/>
    <w:rsid w:val="002238C7"/>
    <w:rsid w:val="00225A3E"/>
    <w:rsid w:val="0023639C"/>
    <w:rsid w:val="002366E3"/>
    <w:rsid w:val="002420F6"/>
    <w:rsid w:val="00245351"/>
    <w:rsid w:val="00245F99"/>
    <w:rsid w:val="002508A4"/>
    <w:rsid w:val="00263280"/>
    <w:rsid w:val="0027594E"/>
    <w:rsid w:val="00293779"/>
    <w:rsid w:val="002A6984"/>
    <w:rsid w:val="002A73D8"/>
    <w:rsid w:val="002C1022"/>
    <w:rsid w:val="002C6332"/>
    <w:rsid w:val="002E02FC"/>
    <w:rsid w:val="002E3C3F"/>
    <w:rsid w:val="002F0729"/>
    <w:rsid w:val="002F08AF"/>
    <w:rsid w:val="002F1D1A"/>
    <w:rsid w:val="002F5DD1"/>
    <w:rsid w:val="00311342"/>
    <w:rsid w:val="003114F2"/>
    <w:rsid w:val="00311D50"/>
    <w:rsid w:val="00326248"/>
    <w:rsid w:val="00331C9F"/>
    <w:rsid w:val="00332A09"/>
    <w:rsid w:val="00357F91"/>
    <w:rsid w:val="00381570"/>
    <w:rsid w:val="0039237E"/>
    <w:rsid w:val="003923E8"/>
    <w:rsid w:val="003A49C6"/>
    <w:rsid w:val="003A6C3A"/>
    <w:rsid w:val="003B08AA"/>
    <w:rsid w:val="003C7FF2"/>
    <w:rsid w:val="003D412A"/>
    <w:rsid w:val="003E2BD3"/>
    <w:rsid w:val="003F3AD2"/>
    <w:rsid w:val="003F5552"/>
    <w:rsid w:val="003F5569"/>
    <w:rsid w:val="003F6890"/>
    <w:rsid w:val="004002EA"/>
    <w:rsid w:val="0040088D"/>
    <w:rsid w:val="00404670"/>
    <w:rsid w:val="004074AA"/>
    <w:rsid w:val="00407D60"/>
    <w:rsid w:val="004271A5"/>
    <w:rsid w:val="00430003"/>
    <w:rsid w:val="00430E67"/>
    <w:rsid w:val="0043128F"/>
    <w:rsid w:val="004376F4"/>
    <w:rsid w:val="0046748A"/>
    <w:rsid w:val="00474E8E"/>
    <w:rsid w:val="00482871"/>
    <w:rsid w:val="00485274"/>
    <w:rsid w:val="00487272"/>
    <w:rsid w:val="0049376C"/>
    <w:rsid w:val="004945F7"/>
    <w:rsid w:val="004A2C6D"/>
    <w:rsid w:val="004C4EC7"/>
    <w:rsid w:val="004C6F79"/>
    <w:rsid w:val="004C7134"/>
    <w:rsid w:val="004D1206"/>
    <w:rsid w:val="004D31F2"/>
    <w:rsid w:val="004D61BF"/>
    <w:rsid w:val="004E5736"/>
    <w:rsid w:val="004F774A"/>
    <w:rsid w:val="004F7E70"/>
    <w:rsid w:val="00500B6B"/>
    <w:rsid w:val="0051171E"/>
    <w:rsid w:val="005433D7"/>
    <w:rsid w:val="00555A57"/>
    <w:rsid w:val="005743C4"/>
    <w:rsid w:val="00577F67"/>
    <w:rsid w:val="00581FFE"/>
    <w:rsid w:val="0058309F"/>
    <w:rsid w:val="0058351C"/>
    <w:rsid w:val="00593D1E"/>
    <w:rsid w:val="005A13F1"/>
    <w:rsid w:val="005A1702"/>
    <w:rsid w:val="005A275A"/>
    <w:rsid w:val="005A57CC"/>
    <w:rsid w:val="005A609C"/>
    <w:rsid w:val="005A62D3"/>
    <w:rsid w:val="005D4E78"/>
    <w:rsid w:val="005D535C"/>
    <w:rsid w:val="005E3EED"/>
    <w:rsid w:val="005E5294"/>
    <w:rsid w:val="005E6991"/>
    <w:rsid w:val="00601B52"/>
    <w:rsid w:val="00624C68"/>
    <w:rsid w:val="006271F9"/>
    <w:rsid w:val="0063217E"/>
    <w:rsid w:val="006375FE"/>
    <w:rsid w:val="00644ACC"/>
    <w:rsid w:val="00654683"/>
    <w:rsid w:val="00657D3B"/>
    <w:rsid w:val="006656EE"/>
    <w:rsid w:val="0066622D"/>
    <w:rsid w:val="00682878"/>
    <w:rsid w:val="00682A7E"/>
    <w:rsid w:val="0069010D"/>
    <w:rsid w:val="00690D64"/>
    <w:rsid w:val="00692E95"/>
    <w:rsid w:val="006A7DAE"/>
    <w:rsid w:val="006B1C00"/>
    <w:rsid w:val="006B3621"/>
    <w:rsid w:val="006B60AE"/>
    <w:rsid w:val="006C6FB2"/>
    <w:rsid w:val="006E1615"/>
    <w:rsid w:val="006E3CEA"/>
    <w:rsid w:val="006F457D"/>
    <w:rsid w:val="00703799"/>
    <w:rsid w:val="00705373"/>
    <w:rsid w:val="00705AA6"/>
    <w:rsid w:val="00711A1E"/>
    <w:rsid w:val="00725239"/>
    <w:rsid w:val="00734834"/>
    <w:rsid w:val="00736347"/>
    <w:rsid w:val="007664C1"/>
    <w:rsid w:val="0077076C"/>
    <w:rsid w:val="0077372E"/>
    <w:rsid w:val="00794287"/>
    <w:rsid w:val="007A22D6"/>
    <w:rsid w:val="007A565C"/>
    <w:rsid w:val="007B25BB"/>
    <w:rsid w:val="007B7165"/>
    <w:rsid w:val="007C044B"/>
    <w:rsid w:val="007C1D3E"/>
    <w:rsid w:val="007D3D55"/>
    <w:rsid w:val="007E1663"/>
    <w:rsid w:val="007E2A4E"/>
    <w:rsid w:val="007E5325"/>
    <w:rsid w:val="007F2625"/>
    <w:rsid w:val="00800E94"/>
    <w:rsid w:val="00804FDD"/>
    <w:rsid w:val="00824759"/>
    <w:rsid w:val="0082514A"/>
    <w:rsid w:val="00827C06"/>
    <w:rsid w:val="008300C3"/>
    <w:rsid w:val="00833BDD"/>
    <w:rsid w:val="00841BE8"/>
    <w:rsid w:val="00850AC8"/>
    <w:rsid w:val="00850FD7"/>
    <w:rsid w:val="0085515D"/>
    <w:rsid w:val="00860C54"/>
    <w:rsid w:val="008652D1"/>
    <w:rsid w:val="008756C7"/>
    <w:rsid w:val="00875DAF"/>
    <w:rsid w:val="008760AD"/>
    <w:rsid w:val="008916C3"/>
    <w:rsid w:val="008919AD"/>
    <w:rsid w:val="008B059B"/>
    <w:rsid w:val="008B3911"/>
    <w:rsid w:val="008C0B05"/>
    <w:rsid w:val="008C22DD"/>
    <w:rsid w:val="008C3AB3"/>
    <w:rsid w:val="008D10D5"/>
    <w:rsid w:val="008E0D42"/>
    <w:rsid w:val="009009D9"/>
    <w:rsid w:val="00901748"/>
    <w:rsid w:val="00902665"/>
    <w:rsid w:val="00906A1E"/>
    <w:rsid w:val="00916B90"/>
    <w:rsid w:val="00917B45"/>
    <w:rsid w:val="00923C9F"/>
    <w:rsid w:val="00925D10"/>
    <w:rsid w:val="009473A2"/>
    <w:rsid w:val="00950127"/>
    <w:rsid w:val="00965273"/>
    <w:rsid w:val="00971D02"/>
    <w:rsid w:val="0097336F"/>
    <w:rsid w:val="00974904"/>
    <w:rsid w:val="0097526A"/>
    <w:rsid w:val="00977879"/>
    <w:rsid w:val="00986FFE"/>
    <w:rsid w:val="00990CE7"/>
    <w:rsid w:val="0099399F"/>
    <w:rsid w:val="009A1CB4"/>
    <w:rsid w:val="009A2188"/>
    <w:rsid w:val="009B4C8E"/>
    <w:rsid w:val="009B74AE"/>
    <w:rsid w:val="009D72F2"/>
    <w:rsid w:val="009E30C9"/>
    <w:rsid w:val="009E74BD"/>
    <w:rsid w:val="009F21F1"/>
    <w:rsid w:val="009F434B"/>
    <w:rsid w:val="00A015E3"/>
    <w:rsid w:val="00A02CC2"/>
    <w:rsid w:val="00A04FE0"/>
    <w:rsid w:val="00A103EF"/>
    <w:rsid w:val="00A1116F"/>
    <w:rsid w:val="00A12A62"/>
    <w:rsid w:val="00A167C6"/>
    <w:rsid w:val="00A2282B"/>
    <w:rsid w:val="00A22FDC"/>
    <w:rsid w:val="00A23BA0"/>
    <w:rsid w:val="00A278AF"/>
    <w:rsid w:val="00A3025B"/>
    <w:rsid w:val="00A429D7"/>
    <w:rsid w:val="00A50406"/>
    <w:rsid w:val="00A525A7"/>
    <w:rsid w:val="00A61BBF"/>
    <w:rsid w:val="00A63917"/>
    <w:rsid w:val="00A728B0"/>
    <w:rsid w:val="00A72E74"/>
    <w:rsid w:val="00A83739"/>
    <w:rsid w:val="00A95532"/>
    <w:rsid w:val="00A96A8C"/>
    <w:rsid w:val="00A97176"/>
    <w:rsid w:val="00A97C6A"/>
    <w:rsid w:val="00AA2DCA"/>
    <w:rsid w:val="00AA3AEE"/>
    <w:rsid w:val="00AA5619"/>
    <w:rsid w:val="00AB58B5"/>
    <w:rsid w:val="00AC08A3"/>
    <w:rsid w:val="00AC32E1"/>
    <w:rsid w:val="00AE2BEB"/>
    <w:rsid w:val="00AE3431"/>
    <w:rsid w:val="00AE34EB"/>
    <w:rsid w:val="00AF1835"/>
    <w:rsid w:val="00B10D8D"/>
    <w:rsid w:val="00B22AEB"/>
    <w:rsid w:val="00B46222"/>
    <w:rsid w:val="00B4757E"/>
    <w:rsid w:val="00B53BD8"/>
    <w:rsid w:val="00B60FFB"/>
    <w:rsid w:val="00B67C7C"/>
    <w:rsid w:val="00B752A0"/>
    <w:rsid w:val="00B76D4A"/>
    <w:rsid w:val="00B8290A"/>
    <w:rsid w:val="00B94F8C"/>
    <w:rsid w:val="00BC1B2F"/>
    <w:rsid w:val="00BC3E87"/>
    <w:rsid w:val="00BC622D"/>
    <w:rsid w:val="00BD7369"/>
    <w:rsid w:val="00BE522D"/>
    <w:rsid w:val="00BE5F92"/>
    <w:rsid w:val="00C04366"/>
    <w:rsid w:val="00C16677"/>
    <w:rsid w:val="00C207A9"/>
    <w:rsid w:val="00C20A51"/>
    <w:rsid w:val="00C30FE0"/>
    <w:rsid w:val="00C40730"/>
    <w:rsid w:val="00C44266"/>
    <w:rsid w:val="00C46DAB"/>
    <w:rsid w:val="00C52E7F"/>
    <w:rsid w:val="00C71FD9"/>
    <w:rsid w:val="00C773AB"/>
    <w:rsid w:val="00C805F3"/>
    <w:rsid w:val="00C83344"/>
    <w:rsid w:val="00C917A5"/>
    <w:rsid w:val="00CA1778"/>
    <w:rsid w:val="00CB02DB"/>
    <w:rsid w:val="00CB5745"/>
    <w:rsid w:val="00CB7294"/>
    <w:rsid w:val="00CC4477"/>
    <w:rsid w:val="00CC57F6"/>
    <w:rsid w:val="00CC7723"/>
    <w:rsid w:val="00CE2A7E"/>
    <w:rsid w:val="00CE3282"/>
    <w:rsid w:val="00CE7080"/>
    <w:rsid w:val="00CF05FA"/>
    <w:rsid w:val="00CF7630"/>
    <w:rsid w:val="00D00DE5"/>
    <w:rsid w:val="00D01EF5"/>
    <w:rsid w:val="00D14621"/>
    <w:rsid w:val="00D15851"/>
    <w:rsid w:val="00D20A11"/>
    <w:rsid w:val="00D42CC1"/>
    <w:rsid w:val="00D4352D"/>
    <w:rsid w:val="00D53294"/>
    <w:rsid w:val="00D53325"/>
    <w:rsid w:val="00D61D4B"/>
    <w:rsid w:val="00D65993"/>
    <w:rsid w:val="00D67144"/>
    <w:rsid w:val="00D67E9F"/>
    <w:rsid w:val="00D71AF5"/>
    <w:rsid w:val="00D8473C"/>
    <w:rsid w:val="00D92CEA"/>
    <w:rsid w:val="00D93B19"/>
    <w:rsid w:val="00D95865"/>
    <w:rsid w:val="00D96CA2"/>
    <w:rsid w:val="00DA3226"/>
    <w:rsid w:val="00DB0F9B"/>
    <w:rsid w:val="00DB2474"/>
    <w:rsid w:val="00DC1712"/>
    <w:rsid w:val="00DD0A49"/>
    <w:rsid w:val="00DE0920"/>
    <w:rsid w:val="00DE19F8"/>
    <w:rsid w:val="00DE2481"/>
    <w:rsid w:val="00DF30AE"/>
    <w:rsid w:val="00DF5945"/>
    <w:rsid w:val="00E0002D"/>
    <w:rsid w:val="00E1176C"/>
    <w:rsid w:val="00E127A8"/>
    <w:rsid w:val="00E154D3"/>
    <w:rsid w:val="00E15F14"/>
    <w:rsid w:val="00E41316"/>
    <w:rsid w:val="00E41EC5"/>
    <w:rsid w:val="00E472B8"/>
    <w:rsid w:val="00E60CF4"/>
    <w:rsid w:val="00E63BC6"/>
    <w:rsid w:val="00E70C5C"/>
    <w:rsid w:val="00E71F91"/>
    <w:rsid w:val="00E74A04"/>
    <w:rsid w:val="00E776E7"/>
    <w:rsid w:val="00E83FBD"/>
    <w:rsid w:val="00EA29EA"/>
    <w:rsid w:val="00EC1D0C"/>
    <w:rsid w:val="00EC47D3"/>
    <w:rsid w:val="00EC5A79"/>
    <w:rsid w:val="00EE2372"/>
    <w:rsid w:val="00EE38D2"/>
    <w:rsid w:val="00EE3DBB"/>
    <w:rsid w:val="00F02D30"/>
    <w:rsid w:val="00F10D8C"/>
    <w:rsid w:val="00F21BB6"/>
    <w:rsid w:val="00F2296A"/>
    <w:rsid w:val="00F33DC7"/>
    <w:rsid w:val="00F45A79"/>
    <w:rsid w:val="00F47B41"/>
    <w:rsid w:val="00F5166C"/>
    <w:rsid w:val="00F530D4"/>
    <w:rsid w:val="00F62C43"/>
    <w:rsid w:val="00F67E58"/>
    <w:rsid w:val="00F67F46"/>
    <w:rsid w:val="00FA0EC1"/>
    <w:rsid w:val="00FA724D"/>
    <w:rsid w:val="00FB23EC"/>
    <w:rsid w:val="00FB53AE"/>
    <w:rsid w:val="00FC03B6"/>
    <w:rsid w:val="00FC789B"/>
    <w:rsid w:val="00FD5331"/>
    <w:rsid w:val="00FE0DD8"/>
    <w:rsid w:val="00FE360F"/>
    <w:rsid w:val="00FE6CDA"/>
    <w:rsid w:val="00FE7469"/>
    <w:rsid w:val="CBB7A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6" w:lineRule="auto"/>
      <w:outlineLvl w:val="0"/>
    </w:pPr>
    <w:rPr>
      <w:rFonts w:ascii="Arial" w:hAnsi="Arial" w:eastAsia="宋体" w:cs="Times New Roman"/>
      <w:b/>
      <w:bCs/>
      <w:kern w:val="44"/>
      <w:sz w:val="28"/>
      <w:szCs w:val="28"/>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4"/>
    <w:semiHidden/>
    <w:unhideWhenUsed/>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rPr>
      <w:sz w:val="24"/>
    </w:rPr>
  </w:style>
  <w:style w:type="table" w:styleId="8">
    <w:name w:val="Table Grid"/>
    <w:basedOn w:val="7"/>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10">
    <w:name w:val="页眉 字符"/>
    <w:basedOn w:val="9"/>
    <w:link w:val="5"/>
    <w:uiPriority w:val="99"/>
    <w:rPr>
      <w:sz w:val="18"/>
      <w:szCs w:val="18"/>
    </w:rPr>
  </w:style>
  <w:style w:type="character" w:customStyle="1" w:styleId="11">
    <w:name w:val="页脚 字符"/>
    <w:basedOn w:val="9"/>
    <w:link w:val="4"/>
    <w:uiPriority w:val="99"/>
    <w:rPr>
      <w:sz w:val="18"/>
      <w:szCs w:val="18"/>
    </w:rPr>
  </w:style>
  <w:style w:type="character" w:customStyle="1" w:styleId="12">
    <w:name w:val="标题 1 字符"/>
    <w:basedOn w:val="9"/>
    <w:link w:val="2"/>
    <w:uiPriority w:val="9"/>
    <w:rPr>
      <w:rFonts w:ascii="Arial" w:hAnsi="Arial" w:eastAsia="宋体" w:cs="Times New Roman"/>
      <w:b/>
      <w:bCs/>
      <w:kern w:val="44"/>
      <w:sz w:val="28"/>
      <w:szCs w:val="28"/>
    </w:rPr>
  </w:style>
  <w:style w:type="table" w:customStyle="1" w:styleId="13">
    <w:name w:val="Table Normal"/>
    <w:basedOn w:val="7"/>
    <w:qFormat/>
    <w:uiPriority w:val="0"/>
    <w:pPr>
      <w:widowControl w:val="0"/>
      <w:autoSpaceDE w:val="0"/>
      <w:autoSpaceDN w:val="0"/>
    </w:pPr>
    <w:rPr>
      <w:rFonts w:ascii="Calibri" w:hAnsi="Calibri" w:eastAsia="宋体" w:cs="Times New Roman"/>
      <w:kern w:val="0"/>
      <w:sz w:val="22"/>
      <w:lang w:eastAsia="en-US"/>
    </w:rPr>
    <w:tblPr>
      <w:tblCellMar>
        <w:left w:w="0" w:type="dxa"/>
        <w:right w:w="0" w:type="dxa"/>
      </w:tblCellMar>
    </w:tblPr>
  </w:style>
  <w:style w:type="character" w:customStyle="1" w:styleId="14">
    <w:name w:val="批注框文本 字符"/>
    <w:basedOn w:val="9"/>
    <w:link w:val="3"/>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025B1ADF-F7C5-4BB2-8DBE-EB3E3A072368}">
  <ds:schemaRefs/>
</ds:datastoreItem>
</file>

<file path=docProps/app.xml><?xml version="1.0" encoding="utf-8"?>
<Properties xmlns="http://schemas.openxmlformats.org/officeDocument/2006/extended-properties" xmlns:vt="http://schemas.openxmlformats.org/officeDocument/2006/docPropsVTypes">
  <Template>Normal.dotm</Template>
  <Pages>1</Pages>
  <Words>829</Words>
  <Characters>913</Characters>
  <Lines>7</Lines>
  <Paragraphs>1</Paragraphs>
  <TotalTime>975</TotalTime>
  <ScaleCrop>false</ScaleCrop>
  <LinksUpToDate>false</LinksUpToDate>
  <CharactersWithSpaces>943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2025-07-31T09:13:00Z</dcterms:created>
  <dc:creator>许彬</dc:creator>
  <cp:lastModifiedBy>176****1300</cp:lastModifiedBy>
  <dcterms:modified xsi:type="dcterms:W3CDTF">2026-04-09T13:29:07Z</dcterms:modified>
  <cp:revision>504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A60FF9CFE39C460F2339D769AAC0D91C_42</vt:lpwstr>
  </property>
</Properties>
</file>