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RouteWell Infrastructure From-Scratch Runbook</w:t>
      </w:r>
    </w:p>
    <w:p>
      <w:pPr>
        <w:jc w:val="center"/>
      </w:pPr>
      <w:r>
        <w:rPr>
          <w:i/>
          <w:sz w:val="22"/>
        </w:rPr>
        <w:t>Azure multi-tier VNet, Linux VMs, NSGs, PostgreSQL deployment and validation</w:t>
      </w:r>
    </w:p>
    <w:p/>
    <w:p>
      <w:r>
        <w:t>Document status: Final working runbook | Date: 26 July 2026</w:t>
      </w:r>
    </w:p>
    <w:p>
      <w:pPr>
        <w:pStyle w:val="Heading1"/>
      </w:pPr>
      <w:r>
        <w:t>Purpose</w:t>
      </w:r>
    </w:p>
    <w:p>
      <w:r>
        <w:t>This runbook provides a clean, repeatable procedure for rebuilding the RouteWell infrastructure from an empty Azure resource group through final infrastructure validation. It reflects the final working configuration reached during the project and separates the clean rebuild path from the troubleshooting history.</w:t>
      </w:r>
    </w:p>
    <w:p>
      <w:pPr>
        <w:pStyle w:val="Heading1"/>
      </w:pPr>
      <w:r>
        <w:t>Scope</w:t>
      </w:r>
    </w:p>
    <w:p>
      <w:r>
        <w:t>The scope is infrastructure provisioning and validation. It covers the Web, Application, and Database tiers, network segmentation, NSG enforcement, PostgreSQL installation and configuration, and proof that the Application tier can reach PostgreSQL while the Web tier is denied direct database access. Application deployment and application-level functional testing are outside this infrastructure validation scope.</w:t>
      </w:r>
    </w:p>
    <w:p>
      <w:pPr>
        <w:pStyle w:val="Heading1"/>
      </w:pPr>
      <w:r>
        <w:t>Target Architecture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
              <w:rPr>
                <w:b/>
                <w:sz w:val="18"/>
              </w:rPr>
              <w:t>Tier</w:t>
            </w:r>
          </w:p>
        </w:tc>
        <w:tc>
          <w:tcPr>
            <w:tcW w:type="dxa" w:w="2016"/>
            <w:shd w:fill="D9EAF7"/>
          </w:tcPr>
          <w:p>
            <w:r/>
            <w:r>
              <w:rPr>
                <w:b/>
                <w:sz w:val="18"/>
              </w:rPr>
              <w:t>VM</w:t>
            </w:r>
          </w:p>
        </w:tc>
        <w:tc>
          <w:tcPr>
            <w:tcW w:type="dxa" w:w="2016"/>
            <w:shd w:fill="D9EAF7"/>
          </w:tcPr>
          <w:p>
            <w:r/>
            <w:r>
              <w:rPr>
                <w:b/>
                <w:sz w:val="18"/>
              </w:rPr>
              <w:t>Subnet</w:t>
            </w:r>
          </w:p>
        </w:tc>
        <w:tc>
          <w:tcPr>
            <w:tcW w:type="dxa" w:w="2016"/>
            <w:shd w:fill="D9EAF7"/>
          </w:tcPr>
          <w:p>
            <w:r/>
            <w:r>
              <w:rPr>
                <w:b/>
                <w:sz w:val="18"/>
              </w:rPr>
              <w:t>Private IP observed</w:t>
            </w:r>
          </w:p>
        </w:tc>
        <w:tc>
          <w:tcPr>
            <w:tcW w:type="dxa" w:w="2016"/>
            <w:shd w:fill="D9EAF7"/>
          </w:tcPr>
          <w:p>
            <w:r/>
            <w:r>
              <w:rPr>
                <w:b/>
                <w:sz w:val="18"/>
              </w:rPr>
              <w:t>Public IP</w:t>
            </w:r>
          </w:p>
        </w:tc>
      </w:tr>
      <w:tr>
        <w:tc>
          <w:tcPr>
            <w:tcW w:type="dxa" w:w="2016"/>
            <w:vAlign w:val="top"/>
          </w:tcPr>
          <w:p>
            <w:r/>
            <w:r>
              <w:rPr>
                <w:b w:val="0"/>
                <w:sz w:val="18"/>
              </w:rPr>
              <w:t>Web</w:t>
            </w:r>
          </w:p>
        </w:tc>
        <w:tc>
          <w:tcPr>
            <w:tcW w:type="dxa" w:w="2016"/>
            <w:vAlign w:val="top"/>
          </w:tcPr>
          <w:p>
            <w:r/>
            <w:r>
              <w:rPr>
                <w:b w:val="0"/>
                <w:sz w:val="18"/>
              </w:rPr>
              <w:t>routewell-web-vm</w:t>
            </w:r>
          </w:p>
        </w:tc>
        <w:tc>
          <w:tcPr>
            <w:tcW w:type="dxa" w:w="2016"/>
            <w:vAlign w:val="top"/>
          </w:tcPr>
          <w:p>
            <w:r/>
            <w:r>
              <w:rPr>
                <w:b w:val="0"/>
                <w:sz w:val="18"/>
              </w:rPr>
              <w:t>10.10.0.0/27</w:t>
            </w:r>
          </w:p>
        </w:tc>
        <w:tc>
          <w:tcPr>
            <w:tcW w:type="dxa" w:w="2016"/>
            <w:vAlign w:val="top"/>
          </w:tcPr>
          <w:p>
            <w:r/>
            <w:r>
              <w:rPr>
                <w:b w:val="0"/>
                <w:sz w:val="18"/>
              </w:rPr>
              <w:t>10.10.0.4</w:t>
            </w:r>
          </w:p>
        </w:tc>
        <w:tc>
          <w:tcPr>
            <w:tcW w:type="dxa" w:w="2016"/>
            <w:vAlign w:val="top"/>
          </w:tcPr>
          <w:p>
            <w:r/>
            <w:r>
              <w:rPr>
                <w:b w:val="0"/>
                <w:sz w:val="18"/>
              </w:rPr>
              <w:t>20.164.45.57</w:t>
            </w:r>
          </w:p>
        </w:tc>
      </w:tr>
      <w:tr>
        <w:tc>
          <w:tcPr>
            <w:tcW w:type="dxa" w:w="2016"/>
            <w:vAlign w:val="top"/>
          </w:tcPr>
          <w:p>
            <w:r/>
            <w:r>
              <w:rPr>
                <w:b w:val="0"/>
                <w:sz w:val="18"/>
              </w:rPr>
              <w:t>Application</w:t>
            </w:r>
          </w:p>
        </w:tc>
        <w:tc>
          <w:tcPr>
            <w:tcW w:type="dxa" w:w="2016"/>
            <w:vAlign w:val="top"/>
          </w:tcPr>
          <w:p>
            <w:r/>
            <w:r>
              <w:rPr>
                <w:b w:val="0"/>
                <w:sz w:val="18"/>
              </w:rPr>
              <w:t>routewell-app-vm</w:t>
            </w:r>
          </w:p>
        </w:tc>
        <w:tc>
          <w:tcPr>
            <w:tcW w:type="dxa" w:w="2016"/>
            <w:vAlign w:val="top"/>
          </w:tcPr>
          <w:p>
            <w:r/>
            <w:r>
              <w:rPr>
                <w:b w:val="0"/>
                <w:sz w:val="18"/>
              </w:rPr>
              <w:t>10.10.0.64/26</w:t>
            </w:r>
          </w:p>
        </w:tc>
        <w:tc>
          <w:tcPr>
            <w:tcW w:type="dxa" w:w="2016"/>
            <w:vAlign w:val="top"/>
          </w:tcPr>
          <w:p>
            <w:r/>
            <w:r>
              <w:rPr>
                <w:b w:val="0"/>
                <w:sz w:val="18"/>
              </w:rPr>
              <w:t>10.10.0.68</w:t>
            </w:r>
          </w:p>
        </w:tc>
        <w:tc>
          <w:tcPr>
            <w:tcW w:type="dxa" w:w="2016"/>
            <w:vAlign w:val="top"/>
          </w:tcPr>
          <w:p>
            <w:r/>
            <w:r>
              <w:rPr>
                <w:b w:val="0"/>
                <w:sz w:val="18"/>
              </w:rPr>
              <w:t>None</w:t>
            </w:r>
          </w:p>
        </w:tc>
      </w:tr>
      <w:tr>
        <w:tc>
          <w:tcPr>
            <w:tcW w:type="dxa" w:w="2016"/>
            <w:vAlign w:val="top"/>
          </w:tcPr>
          <w:p>
            <w:r/>
            <w:r>
              <w:rPr>
                <w:b w:val="0"/>
                <w:sz w:val="18"/>
              </w:rPr>
              <w:t>Database</w:t>
            </w:r>
          </w:p>
        </w:tc>
        <w:tc>
          <w:tcPr>
            <w:tcW w:type="dxa" w:w="2016"/>
            <w:vAlign w:val="top"/>
          </w:tcPr>
          <w:p>
            <w:r/>
            <w:r>
              <w:rPr>
                <w:b w:val="0"/>
                <w:sz w:val="18"/>
              </w:rPr>
              <w:t>routewell-db-vm</w:t>
            </w:r>
          </w:p>
        </w:tc>
        <w:tc>
          <w:tcPr>
            <w:tcW w:type="dxa" w:w="2016"/>
            <w:vAlign w:val="top"/>
          </w:tcPr>
          <w:p>
            <w:r/>
            <w:r>
              <w:rPr>
                <w:b w:val="0"/>
                <w:sz w:val="18"/>
              </w:rPr>
              <w:t>10.10.0.128/28</w:t>
            </w:r>
          </w:p>
        </w:tc>
        <w:tc>
          <w:tcPr>
            <w:tcW w:type="dxa" w:w="2016"/>
            <w:vAlign w:val="top"/>
          </w:tcPr>
          <w:p>
            <w:r/>
            <w:r>
              <w:rPr>
                <w:b w:val="0"/>
                <w:sz w:val="18"/>
              </w:rPr>
              <w:t>10.10.0.132</w:t>
            </w:r>
          </w:p>
        </w:tc>
        <w:tc>
          <w:tcPr>
            <w:tcW w:type="dxa" w:w="2016"/>
            <w:vAlign w:val="top"/>
          </w:tcPr>
          <w:p>
            <w:r/>
            <w:r>
              <w:rPr>
                <w:b w:val="0"/>
                <w:sz w:val="18"/>
              </w:rPr>
              <w:t>None</w:t>
            </w:r>
          </w:p>
        </w:tc>
      </w:tr>
    </w:tbl>
    <w:p/>
    <w:p>
      <w:pPr>
        <w:pStyle w:val="Heading2"/>
      </w:pPr>
      <w:r>
        <w:t>Network design</w:t>
      </w:r>
    </w:p>
    <w:p>
      <w:r>
        <w:t>VNet: 10.10.0.0/16. Web: 10.10.0.0/27. Reserved: 10.10.0.32/27. Application: 10.10.0.64/26. Database: 10.10.0.128/28. The Web VM is the only VM with a public IP in the validated deployment.</w:t>
      </w:r>
    </w:p>
    <w:p>
      <w:pPr>
        <w:pStyle w:val="Heading1"/>
      </w:pPr>
      <w:r>
        <w:t>Prerequisites</w:t>
      </w:r>
    </w:p>
    <w:p>
      <w:pPr>
        <w:pStyle w:val="ListBullet"/>
      </w:pPr>
      <w:r>
        <w:t>Azure subscription with permissions to create resource groups, VNets, NSGs, NICs, public IPs and Linux VMs.</w:t>
      </w:r>
    </w:p>
    <w:p>
      <w:pPr>
        <w:pStyle w:val="ListBullet"/>
      </w:pPr>
      <w:r>
        <w:t>Azure CLI installed and authenticated with az login.</w:t>
      </w:r>
    </w:p>
    <w:p>
      <w:pPr>
        <w:pStyle w:val="ListBullet"/>
      </w:pPr>
      <w:r>
        <w:t>SSH public key available at ~/.ssh/id_ed25519.pub, or substitute your key path.</w:t>
      </w:r>
    </w:p>
    <w:p>
      <w:pPr>
        <w:pStyle w:val="ListBullet"/>
      </w:pPr>
      <w:r>
        <w:t>A selected Azure region and VM SKU available to the subscription.</w:t>
      </w:r>
    </w:p>
    <w:p>
      <w:pPr>
        <w:pStyle w:val="ListBullet"/>
      </w:pPr>
      <w:r>
        <w:t>RouteWell deployment script or equivalent Azure CLI commands.</w:t>
      </w:r>
    </w:p>
    <w:p>
      <w:pPr>
        <w:pStyle w:val="Heading1"/>
      </w:pPr>
      <w:r>
        <w:t>Step 1 — Authenticate and select subscription</w:t>
      </w:r>
    </w:p>
    <w:p>
      <w:pPr>
        <w:ind w:left="360"/>
      </w:pPr>
      <w:r>
        <w:rPr>
          <w:rFonts w:ascii="Consolas" w:hAnsi="Consolas"/>
          <w:sz w:val="17"/>
        </w:rPr>
        <w:t>az login</w:t>
        <w:br/>
        <w:t>az account show</w:t>
        <w:br/>
        <w:t>az account set --subscription "&lt;SUBSCRIPTION_ID_OR_NAME&gt;"</w:t>
        <w:br/>
        <w:t>az account show</w:t>
      </w:r>
    </w:p>
    <w:p>
      <w:pPr>
        <w:pStyle w:val="Heading1"/>
      </w:pPr>
      <w:r>
        <w:t>Step 2 — Create resource group</w:t>
      </w:r>
    </w:p>
    <w:p>
      <w:pPr>
        <w:ind w:left="360"/>
      </w:pPr>
      <w:r>
        <w:rPr>
          <w:rFonts w:ascii="Consolas" w:hAnsi="Consolas"/>
          <w:sz w:val="17"/>
        </w:rPr>
        <w:t>az group create \</w:t>
        <w:br/>
        <w:t xml:space="preserve">  --name routewell-rg \</w:t>
        <w:br/>
        <w:t xml:space="preserve">  --location &lt;AZURE_REGION&gt;</w:t>
      </w:r>
    </w:p>
    <w:p>
      <w:pPr>
        <w:pStyle w:val="Heading1"/>
      </w:pPr>
      <w:r>
        <w:t>Step 3 — Provision VNet and subnets</w:t>
      </w:r>
    </w:p>
    <w:p>
      <w:pPr>
        <w:ind w:left="360"/>
      </w:pPr>
      <w:r>
        <w:rPr>
          <w:rFonts w:ascii="Consolas" w:hAnsi="Consolas"/>
          <w:sz w:val="17"/>
        </w:rPr>
        <w:t>az network vnet create \</w:t>
        <w:br/>
        <w:t xml:space="preserve">  --resource-group routewell-rg \</w:t>
        <w:br/>
        <w:t xml:space="preserve">  --name routewell-vnet \</w:t>
        <w:br/>
        <w:t xml:space="preserve">  --address-prefix 10.10.0.0/16</w:t>
        <w:br/>
        <w:br/>
        <w:t>az network vnet subnet create \</w:t>
        <w:br/>
        <w:t xml:space="preserve">  --resource-group routewell-rg \</w:t>
        <w:br/>
        <w:t xml:space="preserve">  --vnet-name routewell-vnet \</w:t>
        <w:br/>
        <w:t xml:space="preserve">  --name web-subnet \</w:t>
        <w:br/>
        <w:t xml:space="preserve">  --address-prefixes 10.10.0.0/27</w:t>
        <w:br/>
        <w:br/>
        <w:t>az network vnet subnet create \</w:t>
        <w:br/>
        <w:t xml:space="preserve">  --resource-group routewell-rg \</w:t>
        <w:br/>
        <w:t xml:space="preserve">  --vnet-name routewell-vnet \</w:t>
        <w:br/>
        <w:t xml:space="preserve">  --name app-subnet \</w:t>
        <w:br/>
        <w:t xml:space="preserve">  --address-prefixes 10.10.0.64/26</w:t>
        <w:br/>
        <w:br/>
        <w:t>az network vnet subnet create \</w:t>
        <w:br/>
        <w:t xml:space="preserve">  --resource-group routewell-rg \</w:t>
        <w:br/>
        <w:t xml:space="preserve">  --vnet-name routewell-vnet \</w:t>
        <w:br/>
        <w:t xml:space="preserve">  --name db-subnet \</w:t>
        <w:br/>
        <w:t xml:space="preserve">  --address-prefixes 10.10.0.128/28</w:t>
      </w:r>
    </w:p>
    <w:p>
      <w:pPr>
        <w:pStyle w:val="Heading1"/>
      </w:pPr>
      <w:r>
        <w:t>Step 4 — Configure DB NSG</w:t>
      </w:r>
    </w:p>
    <w:p>
      <w:r>
        <w:t>The validated security model allows PostgreSQL from the Application subnet and denies other VNet inbound traffic.</w:t>
      </w:r>
    </w:p>
    <w:p>
      <w:pPr>
        <w:ind w:left="360"/>
      </w:pPr>
      <w:r>
        <w:rPr>
          <w:rFonts w:ascii="Consolas" w:hAnsi="Consolas"/>
          <w:sz w:val="17"/>
        </w:rPr>
        <w:t>az network nsg rule create \</w:t>
        <w:br/>
        <w:t xml:space="preserve">  --resource-group routewell-rg \</w:t>
        <w:br/>
        <w:t xml:space="preserve">  --nsg-name db-nsg \</w:t>
        <w:br/>
        <w:t xml:space="preserve">  --name Allow-PostgreSQL-From-App \</w:t>
        <w:br/>
        <w:t xml:space="preserve">  --priority 100 \</w:t>
        <w:br/>
        <w:t xml:space="preserve">  --direction Inbound \</w:t>
        <w:br/>
        <w:t xml:space="preserve">  --access Allow \</w:t>
        <w:br/>
        <w:t xml:space="preserve">  --protocol Tcp \</w:t>
        <w:br/>
        <w:t xml:space="preserve">  --source-address-prefixes 10.10.0.64/26 \</w:t>
        <w:br/>
        <w:t xml:space="preserve">  --destination-port-ranges 5432</w:t>
        <w:br/>
        <w:br/>
        <w:t>az network nsg rule create \</w:t>
        <w:br/>
        <w:t xml:space="preserve">  --resource-group routewell-rg \</w:t>
        <w:br/>
        <w:t xml:space="preserve">  --nsg-name db-nsg \</w:t>
        <w:br/>
        <w:t xml:space="preserve">  --name Deny-Other-VNet-Traffic \</w:t>
        <w:br/>
        <w:t xml:space="preserve">  --priority 200 \</w:t>
        <w:br/>
        <w:t xml:space="preserve">  --direction Inbound \</w:t>
        <w:br/>
        <w:t xml:space="preserve">  --access Deny \</w:t>
        <w:br/>
        <w:t xml:space="preserve">  --protocol "*" \</w:t>
        <w:br/>
        <w:t xml:space="preserve">  --source-address-prefixes VirtualNetwork \</w:t>
        <w:br/>
        <w:t xml:space="preserve">  --destination-port-ranges "*"</w:t>
      </w:r>
    </w:p>
    <w:p>
      <w:pPr>
        <w:pStyle w:val="Heading1"/>
      </w:pPr>
      <w:r>
        <w:t>Step 5 — Provision VMs</w:t>
      </w:r>
    </w:p>
    <w:p>
      <w:r>
        <w:t>Provision Ubuntu 22.04 VMs and attach each NIC to the correct subnet and NSG. The Web VM receives the public IP. The Application and Database VMs remain private.</w:t>
      </w:r>
    </w:p>
    <w:p>
      <w:pPr>
        <w:ind w:left="360"/>
      </w:pPr>
      <w:r>
        <w:rPr>
          <w:rFonts w:ascii="Consolas" w:hAnsi="Consolas"/>
          <w:sz w:val="17"/>
        </w:rPr>
        <w:t># Expected VM names</w:t>
        <w:br/>
        <w:t>routewell-web-vm</w:t>
        <w:br/>
        <w:t>routewell-app-vm</w:t>
        <w:br/>
        <w:t>routewell-db-vm</w:t>
        <w:br/>
        <w:br/>
        <w:t># Expected final private IPs</w:t>
        <w:br/>
        <w:t>Web: 10.10.0.4</w:t>
        <w:br/>
        <w:t>App: 10.10.0.68</w:t>
        <w:br/>
        <w:t>DB: 10.10.0.132</w:t>
      </w:r>
    </w:p>
    <w:p>
      <w:pPr>
        <w:pStyle w:val="Heading1"/>
      </w:pPr>
      <w:r>
        <w:t>Step 6 — Confirm IP allocation</w:t>
      </w:r>
    </w:p>
    <w:p>
      <w:pPr>
        <w:ind w:left="360"/>
      </w:pPr>
      <w:r>
        <w:rPr>
          <w:rFonts w:ascii="Consolas" w:hAnsi="Consolas"/>
          <w:sz w:val="17"/>
        </w:rPr>
        <w:t>az vm list-ip-addresses \</w:t>
        <w:br/>
        <w:t xml:space="preserve">  --resource-group routewell-rg \</w:t>
        <w:br/>
        <w:t xml:space="preserve">  --output table</w:t>
      </w:r>
    </w:p>
    <w:p>
      <w:pPr>
        <w:pStyle w:val="Heading1"/>
      </w:pPr>
      <w:r>
        <w:t>Step 7 — Install PostgreSQL</w:t>
      </w:r>
    </w:p>
    <w:p>
      <w:pPr>
        <w:ind w:left="360"/>
      </w:pPr>
      <w:r>
        <w:rPr>
          <w:rFonts w:ascii="Consolas" w:hAnsi="Consolas"/>
          <w:sz w:val="17"/>
        </w:rPr>
        <w:t>az vm run-command invoke \</w:t>
        <w:br/>
        <w:t xml:space="preserve">  --resource-group routewell-rg \</w:t>
        <w:br/>
        <w:t xml:space="preserve">  --name routewell-db-vm \</w:t>
        <w:br/>
        <w:t xml:space="preserve">  --command-id RunShellScript \</w:t>
        <w:br/>
        <w:t xml:space="preserve">  --scripts "</w:t>
        <w:br/>
        <w:t>sudo apt-get update &amp;&amp;</w:t>
        <w:br/>
        <w:t>sudo apt-get install -y postgresql postgresql-contrib &amp;&amp;</w:t>
        <w:br/>
        <w:t>sudo systemctl enable postgresql &amp;&amp;</w:t>
        <w:br/>
        <w:t>sudo systemctl start postgresql</w:t>
        <w:br/>
        <w:t>"</w:t>
      </w:r>
    </w:p>
    <w:p>
      <w:pPr>
        <w:pStyle w:val="Heading1"/>
      </w:pPr>
      <w:r>
        <w:t>Step 8 — Verify PostgreSQL cluster and port</w:t>
      </w:r>
    </w:p>
    <w:p>
      <w:pPr>
        <w:ind w:left="360"/>
      </w:pPr>
      <w:r>
        <w:rPr>
          <w:rFonts w:ascii="Consolas" w:hAnsi="Consolas"/>
          <w:sz w:val="17"/>
        </w:rPr>
        <w:t>az vm run-command invoke \</w:t>
        <w:br/>
        <w:t xml:space="preserve">  --resource-group routewell-rg \</w:t>
        <w:br/>
        <w:t xml:space="preserve">  --name routewell-db-vm \</w:t>
        <w:br/>
        <w:t xml:space="preserve">  --command-id RunShellScript \</w:t>
        <w:br/>
        <w:t xml:space="preserve">  --scripts "</w:t>
        <w:br/>
        <w:t>sudo pg_lsclusters</w:t>
        <w:br/>
        <w:t>sudo ss -lntp | grep 5432 || true</w:t>
        <w:br/>
        <w:t>"</w:t>
      </w:r>
    </w:p>
    <w:p>
      <w:r>
        <w:t>Expected final state: PostgreSQL 14, cluster main, online, port 5432, listening on the DB VM network interface.</w:t>
      </w:r>
    </w:p>
    <w:p>
      <w:pPr>
        <w:pStyle w:val="Heading1"/>
      </w:pPr>
      <w:r>
        <w:t>Step 9 — Configure remote authentication</w:t>
      </w:r>
    </w:p>
    <w:p>
      <w:pPr>
        <w:ind w:left="360"/>
      </w:pPr>
      <w:r>
        <w:rPr>
          <w:rFonts w:ascii="Consolas" w:hAnsi="Consolas"/>
          <w:sz w:val="17"/>
        </w:rPr>
        <w:t>echo 'host all all 10.10.0.64/26 scram-sha-256' | sudo tee -a /etc/postgresql/14/main/pg_hba.conf</w:t>
        <w:br/>
        <w:t>sudo systemctl restart postgresql</w:t>
      </w:r>
    </w:p>
    <w:p>
      <w:pPr>
        <w:pStyle w:val="Heading1"/>
      </w:pPr>
      <w:r>
        <w:t>Step 10 — Create database role and database</w:t>
      </w:r>
    </w:p>
    <w:p>
      <w:pPr>
        <w:ind w:left="360"/>
      </w:pPr>
      <w:r>
        <w:rPr>
          <w:rFonts w:ascii="Consolas" w:hAnsi="Consolas"/>
          <w:sz w:val="17"/>
        </w:rPr>
        <w:t>sudo -u postgres psql -c "CREATE USER routewell_app WITH PASSWORD '&lt;STRONG_PASSWORD&gt;';"</w:t>
        <w:br/>
        <w:t>sudo -u postgres psql -c "CREATE DATABASE routewell_db OWNER routewell_app;"</w:t>
        <w:br/>
        <w:br/>
        <w:t># If the role already exists:</w:t>
        <w:br/>
        <w:t>sudo -u postgres psql -c "ALTER USER routewell_app WITH PASSWORD '&lt;STRONG_PASSWORD&gt;';</w:t>
      </w:r>
    </w:p>
    <w:p>
      <w:r>
        <w:t>Never commit passwords or expose them in screenshots. Use protected environment variables or a secret manager.</w:t>
      </w:r>
    </w:p>
    <w:p>
      <w:pPr>
        <w:pStyle w:val="Heading1"/>
      </w:pPr>
      <w:r>
        <w:t>Step 11 — Validate database authentication</w:t>
      </w:r>
    </w:p>
    <w:p>
      <w:pPr>
        <w:ind w:left="360"/>
      </w:pPr>
      <w:r>
        <w:rPr>
          <w:rFonts w:ascii="Consolas" w:hAnsi="Consolas"/>
          <w:sz w:val="17"/>
        </w:rPr>
        <w:t>export PGPASSWORD='&lt;STRONG_PASSWORD&gt;'</w:t>
        <w:br/>
        <w:t>psql -h 127.0.0.1 -U routewell_app -d routewell_db \</w:t>
        <w:br/>
        <w:t xml:space="preserve">  -c 'SELECT current_user, current_database();'</w:t>
      </w:r>
    </w:p>
    <w:p>
      <w:r>
        <w:t>Expected result: current_user is routewell_app and current_database is routewell_db.</w:t>
      </w:r>
    </w:p>
    <w:p>
      <w:pPr>
        <w:pStyle w:val="Heading1"/>
      </w:pPr>
      <w:r>
        <w:t>Step 12 — Validate Application → Database connectivity</w:t>
      </w:r>
    </w:p>
    <w:p>
      <w:pPr>
        <w:ind w:left="360"/>
      </w:pPr>
      <w:r>
        <w:rPr>
          <w:rFonts w:ascii="Consolas" w:hAnsi="Consolas"/>
          <w:sz w:val="17"/>
        </w:rPr>
        <w:t>az vm run-command invoke \</w:t>
        <w:br/>
        <w:t xml:space="preserve">  --resource-group routewell-rg \</w:t>
        <w:br/>
        <w:t xml:space="preserve">  --name routewell-app-vm \</w:t>
        <w:br/>
        <w:t xml:space="preserve">  --command-id RunShellScript \</w:t>
        <w:br/>
        <w:t xml:space="preserve">  --scripts "</w:t>
        <w:br/>
        <w:t>echo '=== HOSTNAME ==='</w:t>
        <w:br/>
        <w:t>hostname</w:t>
        <w:br/>
        <w:t>echo '=== PRIVATE IP ==='</w:t>
        <w:br/>
        <w:t>ip -4 addr show eth0</w:t>
        <w:br/>
        <w:t>echo '=== DB CONNECTIVITY ==='</w:t>
        <w:br/>
        <w:t>nc -vz -w 5 10.10.0.132 5432</w:t>
        <w:br/>
        <w:t>"</w:t>
      </w:r>
    </w:p>
    <w:p>
      <w:pPr>
        <w:pStyle w:val="Heading1"/>
      </w:pPr>
      <w:r>
        <w:t>Step 13 — Validate Web → Database isolation</w:t>
      </w:r>
    </w:p>
    <w:p>
      <w:pPr>
        <w:ind w:left="360"/>
      </w:pPr>
      <w:r>
        <w:rPr>
          <w:rFonts w:ascii="Consolas" w:hAnsi="Consolas"/>
          <w:sz w:val="17"/>
        </w:rPr>
        <w:t>az network watcher test-ip-flow \</w:t>
        <w:br/>
        <w:t xml:space="preserve">  --resource-group routewell-rg \</w:t>
        <w:br/>
        <w:t xml:space="preserve">  --vm routewell-db-vm \</w:t>
        <w:br/>
        <w:t xml:space="preserve">  --direction Inbound \</w:t>
        <w:br/>
        <w:t xml:space="preserve">  --protocol TCP \</w:t>
        <w:br/>
        <w:t xml:space="preserve">  --local 10.10.0.132:5432 \</w:t>
        <w:br/>
        <w:t xml:space="preserve">  --remote 10.10.0.4:50000 \</w:t>
        <w:br/>
        <w:t xml:space="preserve">  --out table</w:t>
      </w:r>
    </w:p>
    <w:p>
      <w:r>
        <w:t>Expected result: Deny.</w:t>
      </w:r>
    </w:p>
    <w:p>
      <w:pPr>
        <w:pStyle w:val="Heading1"/>
      </w:pPr>
      <w:r>
        <w:t>Step 14 — Validate Application → Database network path</w:t>
      </w:r>
    </w:p>
    <w:p>
      <w:pPr>
        <w:ind w:left="360"/>
      </w:pPr>
      <w:r>
        <w:rPr>
          <w:rFonts w:ascii="Consolas" w:hAnsi="Consolas"/>
          <w:sz w:val="17"/>
        </w:rPr>
        <w:t>az network watcher test-ip-flow \</w:t>
        <w:br/>
        <w:t xml:space="preserve">  --resource-group routewell-rg \</w:t>
        <w:br/>
        <w:t xml:space="preserve">  --vm routewell-db-vm \</w:t>
        <w:br/>
        <w:t xml:space="preserve">  --direction Inbound \</w:t>
        <w:br/>
        <w:t xml:space="preserve">  --protocol TCP \</w:t>
        <w:br/>
        <w:t xml:space="preserve">  --local 10.10.0.132:5432 \</w:t>
        <w:br/>
        <w:t xml:space="preserve">  --remote 10.10.0.68:50000 \</w:t>
        <w:br/>
        <w:t xml:space="preserve">  --out table</w:t>
      </w:r>
    </w:p>
    <w:p>
      <w:r>
        <w:t>Expected result: Allow.</w:t>
      </w:r>
    </w:p>
    <w:p>
      <w:pPr>
        <w:pStyle w:val="Heading1"/>
      </w:pPr>
      <w:r>
        <w:t>Final validation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Validation</w:t>
            </w:r>
          </w:p>
        </w:tc>
        <w:tc>
          <w:tcPr>
            <w:tcW w:type="dxa" w:w="3360"/>
            <w:shd w:fill="D9EAF7"/>
          </w:tcPr>
          <w:p>
            <w:r/>
            <w:r>
              <w:rPr>
                <w:b/>
                <w:sz w:val="18"/>
              </w:rPr>
              <w:t>Expected outcome</w:t>
            </w:r>
          </w:p>
        </w:tc>
        <w:tc>
          <w:tcPr>
            <w:tcW w:type="dxa" w:w="3360"/>
            <w:shd w:fill="D9EAF7"/>
          </w:tcPr>
          <w:p>
            <w:r/>
            <w:r>
              <w:rPr>
                <w:b/>
                <w:sz w:val="18"/>
              </w:rPr>
              <w:t>Status</w:t>
            </w:r>
          </w:p>
        </w:tc>
      </w:tr>
      <w:tr>
        <w:tc>
          <w:tcPr>
            <w:tcW w:type="dxa" w:w="3360"/>
            <w:vAlign w:val="top"/>
          </w:tcPr>
          <w:p>
            <w:r/>
            <w:r>
              <w:rPr>
                <w:b w:val="0"/>
                <w:sz w:val="18"/>
              </w:rPr>
              <w:t>Three VMs</w:t>
            </w:r>
          </w:p>
        </w:tc>
        <w:tc>
          <w:tcPr>
            <w:tcW w:type="dxa" w:w="3360"/>
            <w:vAlign w:val="top"/>
          </w:tcPr>
          <w:p>
            <w:r/>
            <w:r>
              <w:rPr>
                <w:b w:val="0"/>
                <w:sz w:val="18"/>
              </w:rPr>
              <w:t>Web, App, DB present</w:t>
            </w:r>
          </w:p>
        </w:tc>
        <w:tc>
          <w:tcPr>
            <w:tcW w:type="dxa" w:w="3360"/>
            <w:vAlign w:val="top"/>
          </w:tcPr>
          <w:p>
            <w:r/>
            <w:r>
              <w:rPr>
                <w:b w:val="0"/>
                <w:sz w:val="18"/>
              </w:rPr>
              <w:t>PASS</w:t>
            </w:r>
          </w:p>
        </w:tc>
      </w:tr>
      <w:tr>
        <w:tc>
          <w:tcPr>
            <w:tcW w:type="dxa" w:w="3360"/>
            <w:vAlign w:val="top"/>
          </w:tcPr>
          <w:p>
            <w:r/>
            <w:r>
              <w:rPr>
                <w:b w:val="0"/>
                <w:sz w:val="18"/>
              </w:rPr>
              <w:t>Private IP architecture</w:t>
            </w:r>
          </w:p>
        </w:tc>
        <w:tc>
          <w:tcPr>
            <w:tcW w:type="dxa" w:w="3360"/>
            <w:vAlign w:val="top"/>
          </w:tcPr>
          <w:p>
            <w:r/>
            <w:r>
              <w:rPr>
                <w:b w:val="0"/>
                <w:sz w:val="18"/>
              </w:rPr>
              <w:t>Web 10.10.0.4; App 10.10.0.68; DB 10.10.0.132</w:t>
            </w:r>
          </w:p>
        </w:tc>
        <w:tc>
          <w:tcPr>
            <w:tcW w:type="dxa" w:w="3360"/>
            <w:vAlign w:val="top"/>
          </w:tcPr>
          <w:p>
            <w:r/>
            <w:r>
              <w:rPr>
                <w:b w:val="0"/>
                <w:sz w:val="18"/>
              </w:rPr>
              <w:t>PASS</w:t>
            </w:r>
          </w:p>
        </w:tc>
      </w:tr>
      <w:tr>
        <w:tc>
          <w:tcPr>
            <w:tcW w:type="dxa" w:w="3360"/>
            <w:vAlign w:val="top"/>
          </w:tcPr>
          <w:p>
            <w:r/>
            <w:r>
              <w:rPr>
                <w:b w:val="0"/>
                <w:sz w:val="18"/>
              </w:rPr>
              <w:t>Public IP exposure</w:t>
            </w:r>
          </w:p>
        </w:tc>
        <w:tc>
          <w:tcPr>
            <w:tcW w:type="dxa" w:w="3360"/>
            <w:vAlign w:val="top"/>
          </w:tcPr>
          <w:p>
            <w:r/>
            <w:r>
              <w:rPr>
                <w:b w:val="0"/>
                <w:sz w:val="18"/>
              </w:rPr>
              <w:t>Web only</w:t>
            </w:r>
          </w:p>
        </w:tc>
        <w:tc>
          <w:tcPr>
            <w:tcW w:type="dxa" w:w="3360"/>
            <w:vAlign w:val="top"/>
          </w:tcPr>
          <w:p>
            <w:r/>
            <w:r>
              <w:rPr>
                <w:b w:val="0"/>
                <w:sz w:val="18"/>
              </w:rPr>
              <w:t>PASS</w:t>
            </w:r>
          </w:p>
        </w:tc>
      </w:tr>
      <w:tr>
        <w:tc>
          <w:tcPr>
            <w:tcW w:type="dxa" w:w="3360"/>
            <w:vAlign w:val="top"/>
          </w:tcPr>
          <w:p>
            <w:r/>
            <w:r>
              <w:rPr>
                <w:b w:val="0"/>
                <w:sz w:val="18"/>
              </w:rPr>
              <w:t>App → DB TCP 5432</w:t>
            </w:r>
          </w:p>
        </w:tc>
        <w:tc>
          <w:tcPr>
            <w:tcW w:type="dxa" w:w="3360"/>
            <w:vAlign w:val="top"/>
          </w:tcPr>
          <w:p>
            <w:r/>
            <w:r>
              <w:rPr>
                <w:b w:val="0"/>
                <w:sz w:val="18"/>
              </w:rPr>
              <w:t>Connection succeeds</w:t>
            </w:r>
          </w:p>
        </w:tc>
        <w:tc>
          <w:tcPr>
            <w:tcW w:type="dxa" w:w="3360"/>
            <w:vAlign w:val="top"/>
          </w:tcPr>
          <w:p>
            <w:r/>
            <w:r>
              <w:rPr>
                <w:b w:val="0"/>
                <w:sz w:val="18"/>
              </w:rPr>
              <w:t>PASS</w:t>
            </w:r>
          </w:p>
        </w:tc>
      </w:tr>
      <w:tr>
        <w:tc>
          <w:tcPr>
            <w:tcW w:type="dxa" w:w="3360"/>
            <w:vAlign w:val="top"/>
          </w:tcPr>
          <w:p>
            <w:r/>
            <w:r>
              <w:rPr>
                <w:b w:val="0"/>
                <w:sz w:val="18"/>
              </w:rPr>
              <w:t>Web → DB</w:t>
            </w:r>
          </w:p>
        </w:tc>
        <w:tc>
          <w:tcPr>
            <w:tcW w:type="dxa" w:w="3360"/>
            <w:vAlign w:val="top"/>
          </w:tcPr>
          <w:p>
            <w:r/>
            <w:r>
              <w:rPr>
                <w:b w:val="0"/>
                <w:sz w:val="18"/>
              </w:rPr>
              <w:t>Denied by DB NSG</w:t>
            </w:r>
          </w:p>
        </w:tc>
        <w:tc>
          <w:tcPr>
            <w:tcW w:type="dxa" w:w="3360"/>
            <w:vAlign w:val="top"/>
          </w:tcPr>
          <w:p>
            <w:r/>
            <w:r>
              <w:rPr>
                <w:b w:val="0"/>
                <w:sz w:val="18"/>
              </w:rPr>
              <w:t>PASS</w:t>
            </w:r>
          </w:p>
        </w:tc>
      </w:tr>
      <w:tr>
        <w:tc>
          <w:tcPr>
            <w:tcW w:type="dxa" w:w="3360"/>
            <w:vAlign w:val="top"/>
          </w:tcPr>
          <w:p>
            <w:r/>
            <w:r>
              <w:rPr>
                <w:b w:val="0"/>
                <w:sz w:val="18"/>
              </w:rPr>
              <w:t>PostgreSQL</w:t>
            </w:r>
          </w:p>
        </w:tc>
        <w:tc>
          <w:tcPr>
            <w:tcW w:type="dxa" w:w="3360"/>
            <w:vAlign w:val="top"/>
          </w:tcPr>
          <w:p>
            <w:r/>
            <w:r>
              <w:rPr>
                <w:b w:val="0"/>
                <w:sz w:val="18"/>
              </w:rPr>
              <w:t>Online on port 5432</w:t>
            </w:r>
          </w:p>
        </w:tc>
        <w:tc>
          <w:tcPr>
            <w:tcW w:type="dxa" w:w="3360"/>
            <w:vAlign w:val="top"/>
          </w:tcPr>
          <w:p>
            <w:r/>
            <w:r>
              <w:rPr>
                <w:b w:val="0"/>
                <w:sz w:val="18"/>
              </w:rPr>
              <w:t>PASS</w:t>
            </w:r>
          </w:p>
        </w:tc>
      </w:tr>
      <w:tr>
        <w:tc>
          <w:tcPr>
            <w:tcW w:type="dxa" w:w="3360"/>
            <w:vAlign w:val="top"/>
          </w:tcPr>
          <w:p>
            <w:r/>
            <w:r>
              <w:rPr>
                <w:b w:val="0"/>
                <w:sz w:val="18"/>
              </w:rPr>
              <w:t>Database role</w:t>
            </w:r>
          </w:p>
        </w:tc>
        <w:tc>
          <w:tcPr>
            <w:tcW w:type="dxa" w:w="3360"/>
            <w:vAlign w:val="top"/>
          </w:tcPr>
          <w:p>
            <w:r/>
            <w:r>
              <w:rPr>
                <w:b w:val="0"/>
                <w:sz w:val="18"/>
              </w:rPr>
              <w:t>routewell_app exists</w:t>
            </w:r>
          </w:p>
        </w:tc>
        <w:tc>
          <w:tcPr>
            <w:tcW w:type="dxa" w:w="3360"/>
            <w:vAlign w:val="top"/>
          </w:tcPr>
          <w:p>
            <w:r/>
            <w:r>
              <w:rPr>
                <w:b w:val="0"/>
                <w:sz w:val="18"/>
              </w:rPr>
              <w:t>PASS</w:t>
            </w:r>
          </w:p>
        </w:tc>
      </w:tr>
      <w:tr>
        <w:tc>
          <w:tcPr>
            <w:tcW w:type="dxa" w:w="3360"/>
            <w:vAlign w:val="top"/>
          </w:tcPr>
          <w:p>
            <w:r/>
            <w:r>
              <w:rPr>
                <w:b w:val="0"/>
                <w:sz w:val="18"/>
              </w:rPr>
              <w:t>Database</w:t>
            </w:r>
          </w:p>
        </w:tc>
        <w:tc>
          <w:tcPr>
            <w:tcW w:type="dxa" w:w="3360"/>
            <w:vAlign w:val="top"/>
          </w:tcPr>
          <w:p>
            <w:r/>
            <w:r>
              <w:rPr>
                <w:b w:val="0"/>
                <w:sz w:val="18"/>
              </w:rPr>
              <w:t>routewell_db owned by routewell_app</w:t>
            </w:r>
          </w:p>
        </w:tc>
        <w:tc>
          <w:tcPr>
            <w:tcW w:type="dxa" w:w="3360"/>
            <w:vAlign w:val="top"/>
          </w:tcPr>
          <w:p>
            <w:r/>
            <w:r>
              <w:rPr>
                <w:b w:val="0"/>
                <w:sz w:val="18"/>
              </w:rPr>
              <w:t>PASS</w:t>
            </w:r>
          </w:p>
        </w:tc>
      </w:tr>
      <w:tr>
        <w:tc>
          <w:tcPr>
            <w:tcW w:type="dxa" w:w="3360"/>
            <w:vAlign w:val="top"/>
          </w:tcPr>
          <w:p>
            <w:r/>
            <w:r>
              <w:rPr>
                <w:b w:val="0"/>
                <w:sz w:val="18"/>
              </w:rPr>
              <w:t>Authentication</w:t>
            </w:r>
          </w:p>
        </w:tc>
        <w:tc>
          <w:tcPr>
            <w:tcW w:type="dxa" w:w="3360"/>
            <w:vAlign w:val="top"/>
          </w:tcPr>
          <w:p>
            <w:r/>
            <w:r>
              <w:rPr>
                <w:b w:val="0"/>
                <w:sz w:val="18"/>
              </w:rPr>
              <w:t>Successful authenticated connection</w:t>
            </w:r>
          </w:p>
        </w:tc>
        <w:tc>
          <w:tcPr>
            <w:tcW w:type="dxa" w:w="3360"/>
            <w:vAlign w:val="top"/>
          </w:tcPr>
          <w:p>
            <w:r/>
            <w:r>
              <w:rPr>
                <w:b w:val="0"/>
                <w:sz w:val="18"/>
              </w:rPr>
              <w:t>PASS</w:t>
            </w:r>
          </w:p>
        </w:tc>
      </w:tr>
    </w:tbl>
    <w:p/>
    <w:p>
      <w:pPr>
        <w:pStyle w:val="Heading1"/>
      </w:pPr>
      <w:r>
        <w:t>Screenshot evidence checklist</w:t>
      </w:r>
    </w:p>
    <w:p>
      <w:pPr>
        <w:pStyle w:val="ListBullet"/>
      </w:pPr>
      <w:r>
        <w:t>VM list with private/public IPs.</w:t>
      </w:r>
    </w:p>
    <w:p>
      <w:pPr>
        <w:pStyle w:val="ListBullet"/>
      </w:pPr>
      <w:r>
        <w:t>Network Watcher Web → DB Deny result.</w:t>
      </w:r>
    </w:p>
    <w:p>
      <w:pPr>
        <w:pStyle w:val="ListBullet"/>
      </w:pPr>
      <w:r>
        <w:t>Network Watcher App → DB Allow result.</w:t>
      </w:r>
    </w:p>
    <w:p>
      <w:pPr>
        <w:pStyle w:val="ListBullet"/>
      </w:pPr>
      <w:r>
        <w:t>Application VM nc connectivity success.</w:t>
      </w:r>
    </w:p>
    <w:p>
      <w:pPr>
        <w:pStyle w:val="ListBullet"/>
      </w:pPr>
      <w:r>
        <w:t>PostgreSQL cluster online and port 5432 listening.</w:t>
      </w:r>
    </w:p>
    <w:p>
      <w:pPr>
        <w:pStyle w:val="ListBullet"/>
      </w:pPr>
      <w:r>
        <w:t>PostgreSQL user and database ownership query.</w:t>
      </w:r>
    </w:p>
    <w:p>
      <w:pPr>
        <w:pStyle w:val="ListBullet"/>
      </w:pPr>
      <w:r>
        <w:t>Successful SELECT current_user, current_database() output.</w:t>
      </w:r>
    </w:p>
    <w:p>
      <w:pPr>
        <w:pStyle w:val="ListBullet"/>
      </w:pPr>
      <w:r>
        <w:t>DB NSG rule list.</w:t>
      </w:r>
    </w:p>
    <w:p>
      <w:pPr>
        <w:pStyle w:val="Heading1"/>
      </w:pPr>
      <w:r>
        <w:t>Cleanup</w:t>
      </w:r>
    </w:p>
    <w:p>
      <w:pPr>
        <w:ind w:left="360"/>
      </w:pPr>
      <w:r>
        <w:rPr>
          <w:rFonts w:ascii="Consolas" w:hAnsi="Consolas"/>
          <w:sz w:val="17"/>
        </w:rPr>
        <w:t>az group delete --name routewell-rg --yes --no-wait</w:t>
      </w:r>
    </w:p>
    <w:p>
      <w:r>
        <w:t>Only run cleanup when the environment is no longer required.</w:t>
      </w:r>
    </w:p>
    <w:p>
      <w:pPr>
        <w:pStyle w:val="Heading1"/>
      </w:pPr>
      <w:r>
        <w:t>Operational note</w:t>
      </w:r>
    </w:p>
    <w:p>
      <w:r>
        <w:t>The infrastructure milestone was validated without deploying an application. The required proof is the network architecture, security boundaries, VM placement, PostgreSQL availability, database configuration, and validated connectivity. Application deployment can be treated as a separate milestone if required later.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