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RouteWell Milestones and Errors</w:t>
      </w:r>
    </w:p>
    <w:p>
      <w:pPr>
        <w:jc w:val="center"/>
      </w:pPr>
      <w:r>
        <w:rPr>
          <w:i/>
          <w:sz w:val="22"/>
        </w:rPr>
        <w:t>Project journey, troubleshooting record, resolutions and lessons learned</w:t>
      </w:r>
    </w:p>
    <w:p/>
    <w:p>
      <w:r>
        <w:t>Document status: Final project record | Date: 26 July 2026</w:t>
      </w:r>
    </w:p>
    <w:p>
      <w:pPr>
        <w:pStyle w:val="Heading1"/>
      </w:pPr>
      <w:r>
        <w:t>Purpose</w:t>
      </w:r>
    </w:p>
    <w:p>
      <w:r>
        <w:t>This document records the actual progression of the RouteWell infrastructure work, including milestones, errors, investigations, fixes and final validation. It preserves the learning journey rather than presenting only the clean final procedure.</w:t>
      </w:r>
    </w:p>
    <w:p>
      <w:pPr>
        <w:pStyle w:val="Heading1"/>
      </w:pPr>
      <w:r>
        <w:t>Milestone 1 — Architecture and network design</w:t>
      </w:r>
    </w:p>
    <w:p>
      <w:r>
        <w:t>The project adopted a three-tier architecture with separate Web, Application and Database subnets inside a 10.10.0.0/16 VNet. The final working deployment used 10.10.0.0/27 for Web, 10.10.0.64/26 for App and 10.10.0.128/28 for DB. The Web VM was the only VM exposed with a public IP.</w:t>
      </w:r>
    </w:p>
    <w:p>
      <w:pPr>
        <w:pStyle w:val="Heading1"/>
      </w:pPr>
      <w:r>
        <w:t>Milestone 2 — Infrastructure provisioning</w:t>
      </w:r>
    </w:p>
    <w:p>
      <w:r>
        <w:t>The resource group, VNet, subnets, NSGs, NICs, public IP and three Ubuntu VMs were provisioned. Azure CLI Run Command was used for administration and validation. Final private IPs were Web 10.10.0.4, App 10.10.0.68 and DB 10.10.0.132.</w:t>
      </w:r>
    </w:p>
    <w:p>
      <w:pPr>
        <w:pStyle w:val="Heading1"/>
      </w:pPr>
      <w:r>
        <w:t>Milestone 3 — Network security validation</w:t>
      </w:r>
    </w:p>
    <w:p>
      <w:r>
        <w:t>The DB NSG was designed to allow PostgreSQL from the Application subnet and deny other VNet traffic. Azure Network Watcher confirmed Web → DB was denied while App → DB was allowed.</w:t>
      </w:r>
    </w:p>
    <w:p>
      <w:pPr>
        <w:pStyle w:val="Heading1"/>
      </w:pPr>
      <w:r>
        <w:t>Milestone 4 — Initial connectivity investigation</w:t>
      </w:r>
    </w:p>
    <w:p>
      <w:r>
        <w:t>The first TCP check from the Application VM to 10.10.0.132:5432 succeeded, but process inspection showed that nc, rather than PostgreSQL, owned the listening socket. This demonstrated that a successful TCP port check proves reachability, not that the correct service is running.</w:t>
      </w:r>
    </w:p>
    <w:p>
      <w:pPr>
        <w:pStyle w:val="Heading1"/>
      </w:pPr>
      <w:r>
        <w:t>Error 1 — PostgreSQL was not installed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Field</w:t>
            </w:r>
          </w:p>
        </w:tc>
        <w:tc>
          <w:tcPr>
            <w:tcW w:type="dxa" w:w="5040"/>
            <w:shd w:fill="D9EAF7"/>
          </w:tcPr>
          <w:p>
            <w:r/>
            <w:r>
              <w:rPr>
                <w:b/>
                <w:sz w:val="18"/>
              </w:rPr>
              <w:t>Details</w:t>
            </w:r>
          </w:p>
        </w:tc>
      </w:tr>
      <w:tr>
        <w:tc>
          <w:tcPr>
            <w:tcW w:type="dxa" w:w="5040"/>
            <w:vAlign w:val="top"/>
          </w:tcPr>
          <w:p>
            <w:r/>
            <w:r>
              <w:rPr>
                <w:b w:val="0"/>
                <w:sz w:val="18"/>
              </w:rPr>
              <w:t>Symptom</w:t>
            </w:r>
          </w:p>
        </w:tc>
        <w:tc>
          <w:tcPr>
            <w:tcW w:type="dxa" w:w="5040"/>
            <w:vAlign w:val="top"/>
          </w:tcPr>
          <w:p>
            <w:r/>
            <w:r>
              <w:rPr>
                <w:b w:val="0"/>
                <w:sz w:val="18"/>
              </w:rPr>
              <w:t>No psql client, postgres binary, PostgreSQL packages or postgres process was found.</w:t>
            </w:r>
          </w:p>
        </w:tc>
      </w:tr>
      <w:tr>
        <w:tc>
          <w:tcPr>
            <w:tcW w:type="dxa" w:w="5040"/>
            <w:vAlign w:val="top"/>
          </w:tcPr>
          <w:p>
            <w:r/>
            <w:r>
              <w:rPr>
                <w:b w:val="0"/>
                <w:sz w:val="18"/>
              </w:rPr>
              <w:t>Cause</w:t>
            </w:r>
          </w:p>
        </w:tc>
        <w:tc>
          <w:tcPr>
            <w:tcW w:type="dxa" w:w="5040"/>
            <w:vAlign w:val="top"/>
          </w:tcPr>
          <w:p>
            <w:r/>
            <w:r>
              <w:rPr>
                <w:b w:val="0"/>
                <w:sz w:val="18"/>
              </w:rPr>
              <w:t>The DB VM had been provisioned but database software had not yet been installed.</w:t>
            </w:r>
          </w:p>
        </w:tc>
      </w:tr>
      <w:tr>
        <w:tc>
          <w:tcPr>
            <w:tcW w:type="dxa" w:w="5040"/>
            <w:vAlign w:val="top"/>
          </w:tcPr>
          <w:p>
            <w:r/>
            <w:r>
              <w:rPr>
                <w:b w:val="0"/>
                <w:sz w:val="18"/>
              </w:rPr>
              <w:t>Resolution</w:t>
            </w:r>
          </w:p>
        </w:tc>
        <w:tc>
          <w:tcPr>
            <w:tcW w:type="dxa" w:w="5040"/>
            <w:vAlign w:val="top"/>
          </w:tcPr>
          <w:p>
            <w:r/>
            <w:r>
              <w:rPr>
                <w:b w:val="0"/>
                <w:sz w:val="18"/>
              </w:rPr>
              <w:t>Installed postgresql and postgresql-contrib.</w:t>
            </w:r>
          </w:p>
        </w:tc>
      </w:tr>
      <w:tr>
        <w:tc>
          <w:tcPr>
            <w:tcW w:type="dxa" w:w="5040"/>
            <w:vAlign w:val="top"/>
          </w:tcPr>
          <w:p>
            <w:r/>
            <w:r>
              <w:rPr>
                <w:b w:val="0"/>
                <w:sz w:val="18"/>
              </w:rPr>
              <w:t>Validation</w:t>
            </w:r>
          </w:p>
        </w:tc>
        <w:tc>
          <w:tcPr>
            <w:tcW w:type="dxa" w:w="5040"/>
            <w:vAlign w:val="top"/>
          </w:tcPr>
          <w:p>
            <w:r/>
            <w:r>
              <w:rPr>
                <w:b w:val="0"/>
                <w:sz w:val="18"/>
              </w:rPr>
              <w:t>PostgreSQL 14.23 installed and cluster created.</w:t>
            </w:r>
          </w:p>
        </w:tc>
      </w:tr>
    </w:tbl>
    <w:p/>
    <w:p>
      <w:pPr>
        <w:pStyle w:val="Heading1"/>
      </w:pPr>
      <w:r>
        <w:t>Error 2 — Port 5432 was occupied by a temporary nc listener</w:t>
      </w:r>
    </w:p>
    <w:p>
      <w:r>
        <w:t>The DB VM initially showed nc listening on 0.0.0.0:5432. This explained why the Application VM's nc test succeeded even though PostgreSQL itself was not yet serving the port. The temporary listener was cleared so PostgreSQL could bind to the expected port.</w:t>
      </w:r>
    </w:p>
    <w:p>
      <w:r>
        <w:t>Lesson: validate both the port and the owning process.</w:t>
      </w:r>
    </w:p>
    <w:p>
      <w:pPr>
        <w:pStyle w:val="Heading1"/>
      </w:pPr>
      <w:r>
        <w:t>Error 3 — PostgreSQL cluster initially appeared on port 5433</w:t>
      </w:r>
    </w:p>
    <w:p>
      <w:r>
        <w:t>After installation, pg_lsclusters showed PostgreSQL 14 main online on port 5433 while port 5432 was still occupied by the temporary nc process. After the listener was cleared and PostgreSQL configuration was corrected, the cluster was confirmed online on port 5432.</w:t>
      </w:r>
    </w:p>
    <w:p>
      <w:pPr>
        <w:pStyle w:val="Heading1"/>
      </w:pPr>
      <w:r>
        <w:t>Error 4 — PostgreSQL initially listened only on localhost</w:t>
      </w:r>
    </w:p>
    <w:p>
      <w:r>
        <w:t>The PostgreSQL listener initially appeared as 127.0.0.1:5432. PostgreSQL was then configured to accept the required remote TCP connections.</w:t>
      </w:r>
    </w:p>
    <w:p>
      <w:pPr>
        <w:pStyle w:val="Heading1"/>
      </w:pPr>
      <w:r>
        <w:t>Error 5 — PostgreSQL authentication failed</w:t>
      </w:r>
    </w:p>
    <w:p>
      <w:r>
        <w:t>The first password-based connection attempts failed for routewell_app. Investigation showed that the required role did not exist.</w:t>
      </w:r>
    </w:p>
    <w:p>
      <w:pPr>
        <w:pStyle w:val="Heading1"/>
      </w:pPr>
      <w:r>
        <w:t>Error 6 — routewell_app role did not exist</w:t>
      </w:r>
    </w:p>
    <w:p>
      <w:r>
        <w:t>The ALTER USER command failed with role does not exist. The role was then created explicitly.</w:t>
      </w:r>
    </w:p>
    <w:p>
      <w:pPr>
        <w:ind w:left="360"/>
      </w:pPr>
      <w:r>
        <w:rPr>
          <w:rFonts w:ascii="Consolas" w:hAnsi="Consolas"/>
          <w:sz w:val="17"/>
        </w:rPr>
        <w:t>sudo -u postgres psql -c "CREATE USER routewell_app WITH PASSWORD '&lt;STRONG_PASSWORD&gt;';"</w:t>
      </w:r>
    </w:p>
    <w:p>
      <w:pPr>
        <w:pStyle w:val="Heading1"/>
      </w:pPr>
      <w:r>
        <w:t>Milestone 5 — Database creation</w:t>
      </w:r>
    </w:p>
    <w:p>
      <w:r>
        <w:t>The routewell_db database was created with routewell_app as its owner.</w:t>
      </w:r>
    </w:p>
    <w:p>
      <w:pPr>
        <w:ind w:left="360"/>
      </w:pPr>
      <w:r>
        <w:rPr>
          <w:rFonts w:ascii="Consolas" w:hAnsi="Consolas"/>
          <w:sz w:val="17"/>
        </w:rPr>
        <w:t>sudo -u postgres psql -c "CREATE DATABASE routewell_db OWNER routewell_app;"</w:t>
      </w:r>
    </w:p>
    <w:p>
      <w:pPr>
        <w:pStyle w:val="Heading1"/>
      </w:pPr>
      <w:r>
        <w:t>Milestone 6 — Credential correction</w:t>
      </w:r>
    </w:p>
    <w:p>
      <w:r>
        <w:t>Authentication still failed until the password was explicitly reset. The final local authenticated connection then succeeded.</w:t>
      </w:r>
    </w:p>
    <w:p>
      <w:pPr>
        <w:pStyle w:val="Heading1"/>
      </w:pPr>
      <w:r>
        <w:t>Milestone 7 — Final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Test</w:t>
            </w:r>
          </w:p>
        </w:tc>
        <w:tc>
          <w:tcPr>
            <w:tcW w:type="dxa" w:w="3360"/>
            <w:shd w:fill="D9EAF7"/>
          </w:tcPr>
          <w:p>
            <w:r/>
            <w:r>
              <w:rPr>
                <w:b/>
                <w:sz w:val="18"/>
              </w:rPr>
              <w:t>Result</w:t>
            </w:r>
          </w:p>
        </w:tc>
        <w:tc>
          <w:tcPr>
            <w:tcW w:type="dxa" w:w="3360"/>
            <w:shd w:fill="D9EAF7"/>
          </w:tcPr>
          <w:p>
            <w:r/>
            <w:r>
              <w:rPr>
                <w:b/>
                <w:sz w:val="18"/>
              </w:rPr>
              <w:t>Interpretation</w:t>
            </w:r>
          </w:p>
        </w:tc>
      </w:tr>
      <w:tr>
        <w:tc>
          <w:tcPr>
            <w:tcW w:type="dxa" w:w="3360"/>
            <w:vAlign w:val="top"/>
          </w:tcPr>
          <w:p>
            <w:r/>
            <w:r>
              <w:rPr>
                <w:b w:val="0"/>
                <w:sz w:val="18"/>
              </w:rPr>
              <w:t>VM IP listing</w:t>
            </w:r>
          </w:p>
        </w:tc>
        <w:tc>
          <w:tcPr>
            <w:tcW w:type="dxa" w:w="3360"/>
            <w:vAlign w:val="top"/>
          </w:tcPr>
          <w:p>
            <w:r/>
            <w:r>
              <w:rPr>
                <w:b w:val="0"/>
                <w:sz w:val="18"/>
              </w:rPr>
              <w:t>PASS</w:t>
            </w:r>
          </w:p>
        </w:tc>
        <w:tc>
          <w:tcPr>
            <w:tcW w:type="dxa" w:w="3360"/>
            <w:vAlign w:val="top"/>
          </w:tcPr>
          <w:p>
            <w:r/>
            <w:r>
              <w:rPr>
                <w:b w:val="0"/>
                <w:sz w:val="18"/>
              </w:rPr>
              <w:t>Three-tier infrastructure exists with only Web publicly exposed.</w:t>
            </w:r>
          </w:p>
        </w:tc>
      </w:tr>
      <w:tr>
        <w:tc>
          <w:tcPr>
            <w:tcW w:type="dxa" w:w="3360"/>
            <w:vAlign w:val="top"/>
          </w:tcPr>
          <w:p>
            <w:r/>
            <w:r>
              <w:rPr>
                <w:b w:val="0"/>
                <w:sz w:val="18"/>
              </w:rPr>
              <w:t>Web → DB Network Watcher</w:t>
            </w:r>
          </w:p>
        </w:tc>
        <w:tc>
          <w:tcPr>
            <w:tcW w:type="dxa" w:w="3360"/>
            <w:vAlign w:val="top"/>
          </w:tcPr>
          <w:p>
            <w:r/>
            <w:r>
              <w:rPr>
                <w:b w:val="0"/>
                <w:sz w:val="18"/>
              </w:rPr>
              <w:t>DENY</w:t>
            </w:r>
          </w:p>
        </w:tc>
        <w:tc>
          <w:tcPr>
            <w:tcW w:type="dxa" w:w="3360"/>
            <w:vAlign w:val="top"/>
          </w:tcPr>
          <w:p>
            <w:r/>
            <w:r>
              <w:rPr>
                <w:b w:val="0"/>
                <w:sz w:val="18"/>
              </w:rPr>
              <w:t>Database tier isolated from direct Web traffic.</w:t>
            </w:r>
          </w:p>
        </w:tc>
      </w:tr>
      <w:tr>
        <w:tc>
          <w:tcPr>
            <w:tcW w:type="dxa" w:w="3360"/>
            <w:vAlign w:val="top"/>
          </w:tcPr>
          <w:p>
            <w:r/>
            <w:r>
              <w:rPr>
                <w:b w:val="0"/>
                <w:sz w:val="18"/>
              </w:rPr>
              <w:t>App → DB Network Watcher</w:t>
            </w:r>
          </w:p>
        </w:tc>
        <w:tc>
          <w:tcPr>
            <w:tcW w:type="dxa" w:w="3360"/>
            <w:vAlign w:val="top"/>
          </w:tcPr>
          <w:p>
            <w:r/>
            <w:r>
              <w:rPr>
                <w:b w:val="0"/>
                <w:sz w:val="18"/>
              </w:rPr>
              <w:t>ALLOW</w:t>
            </w:r>
          </w:p>
        </w:tc>
        <w:tc>
          <w:tcPr>
            <w:tcW w:type="dxa" w:w="3360"/>
            <w:vAlign w:val="top"/>
          </w:tcPr>
          <w:p>
            <w:r/>
            <w:r>
              <w:rPr>
                <w:b w:val="0"/>
                <w:sz w:val="18"/>
              </w:rPr>
              <w:t>Required network path permitted.</w:t>
            </w:r>
          </w:p>
        </w:tc>
      </w:tr>
      <w:tr>
        <w:tc>
          <w:tcPr>
            <w:tcW w:type="dxa" w:w="3360"/>
            <w:vAlign w:val="top"/>
          </w:tcPr>
          <w:p>
            <w:r/>
            <w:r>
              <w:rPr>
                <w:b w:val="0"/>
                <w:sz w:val="18"/>
              </w:rPr>
              <w:t>App VM nc to DB:5432</w:t>
            </w:r>
          </w:p>
        </w:tc>
        <w:tc>
          <w:tcPr>
            <w:tcW w:type="dxa" w:w="3360"/>
            <w:vAlign w:val="top"/>
          </w:tcPr>
          <w:p>
            <w:r/>
            <w:r>
              <w:rPr>
                <w:b w:val="0"/>
                <w:sz w:val="18"/>
              </w:rPr>
              <w:t>SUCCESS</w:t>
            </w:r>
          </w:p>
        </w:tc>
        <w:tc>
          <w:tcPr>
            <w:tcW w:type="dxa" w:w="3360"/>
            <w:vAlign w:val="top"/>
          </w:tcPr>
          <w:p>
            <w:r/>
            <w:r>
              <w:rPr>
                <w:b w:val="0"/>
                <w:sz w:val="18"/>
              </w:rPr>
              <w:t>Application subnet reaches PostgreSQL port.</w:t>
            </w:r>
          </w:p>
        </w:tc>
      </w:tr>
      <w:tr>
        <w:tc>
          <w:tcPr>
            <w:tcW w:type="dxa" w:w="3360"/>
            <w:vAlign w:val="top"/>
          </w:tcPr>
          <w:p>
            <w:r/>
            <w:r>
              <w:rPr>
                <w:b w:val="0"/>
                <w:sz w:val="18"/>
              </w:rPr>
              <w:t>pg_lsclusters</w:t>
            </w:r>
          </w:p>
        </w:tc>
        <w:tc>
          <w:tcPr>
            <w:tcW w:type="dxa" w:w="3360"/>
            <w:vAlign w:val="top"/>
          </w:tcPr>
          <w:p>
            <w:r/>
            <w:r>
              <w:rPr>
                <w:b w:val="0"/>
                <w:sz w:val="18"/>
              </w:rPr>
              <w:t>14 main online on 5432</w:t>
            </w:r>
          </w:p>
        </w:tc>
        <w:tc>
          <w:tcPr>
            <w:tcW w:type="dxa" w:w="3360"/>
            <w:vAlign w:val="top"/>
          </w:tcPr>
          <w:p>
            <w:r/>
            <w:r>
              <w:rPr>
                <w:b w:val="0"/>
                <w:sz w:val="18"/>
              </w:rPr>
              <w:t>PostgreSQL operational.</w:t>
            </w:r>
          </w:p>
        </w:tc>
      </w:tr>
      <w:tr>
        <w:tc>
          <w:tcPr>
            <w:tcW w:type="dxa" w:w="3360"/>
            <w:vAlign w:val="top"/>
          </w:tcPr>
          <w:p>
            <w:r/>
            <w:r>
              <w:rPr>
                <w:b w:val="0"/>
                <w:sz w:val="18"/>
              </w:rPr>
              <w:t>ss -lntp</w:t>
            </w:r>
          </w:p>
        </w:tc>
        <w:tc>
          <w:tcPr>
            <w:tcW w:type="dxa" w:w="3360"/>
            <w:vAlign w:val="top"/>
          </w:tcPr>
          <w:p>
            <w:r/>
            <w:r>
              <w:rPr>
                <w:b w:val="0"/>
                <w:sz w:val="18"/>
              </w:rPr>
              <w:t>0.0.0.0:5432 and [::]:5432</w:t>
            </w:r>
          </w:p>
        </w:tc>
        <w:tc>
          <w:tcPr>
            <w:tcW w:type="dxa" w:w="3360"/>
            <w:vAlign w:val="top"/>
          </w:tcPr>
          <w:p>
            <w:r/>
            <w:r>
              <w:rPr>
                <w:b w:val="0"/>
                <w:sz w:val="18"/>
              </w:rPr>
              <w:t>PostgreSQL accepts remote TCP.</w:t>
            </w:r>
          </w:p>
        </w:tc>
      </w:tr>
      <w:tr>
        <w:tc>
          <w:tcPr>
            <w:tcW w:type="dxa" w:w="3360"/>
            <w:vAlign w:val="top"/>
          </w:tcPr>
          <w:p>
            <w:r/>
            <w:r>
              <w:rPr>
                <w:b w:val="0"/>
                <w:sz w:val="18"/>
              </w:rPr>
              <w:t>User query</w:t>
            </w:r>
          </w:p>
        </w:tc>
        <w:tc>
          <w:tcPr>
            <w:tcW w:type="dxa" w:w="3360"/>
            <w:vAlign w:val="top"/>
          </w:tcPr>
          <w:p>
            <w:r/>
            <w:r>
              <w:rPr>
                <w:b w:val="0"/>
                <w:sz w:val="18"/>
              </w:rPr>
              <w:t>routewell_app exists</w:t>
            </w:r>
          </w:p>
        </w:tc>
        <w:tc>
          <w:tcPr>
            <w:tcW w:type="dxa" w:w="3360"/>
            <w:vAlign w:val="top"/>
          </w:tcPr>
          <w:p>
            <w:r/>
            <w:r>
              <w:rPr>
                <w:b w:val="0"/>
                <w:sz w:val="18"/>
              </w:rPr>
              <w:t>Application database role present.</w:t>
            </w:r>
          </w:p>
        </w:tc>
      </w:tr>
      <w:tr>
        <w:tc>
          <w:tcPr>
            <w:tcW w:type="dxa" w:w="3360"/>
            <w:vAlign w:val="top"/>
          </w:tcPr>
          <w:p>
            <w:r/>
            <w:r>
              <w:rPr>
                <w:b w:val="0"/>
                <w:sz w:val="18"/>
              </w:rPr>
              <w:t>Database query</w:t>
            </w:r>
          </w:p>
        </w:tc>
        <w:tc>
          <w:tcPr>
            <w:tcW w:type="dxa" w:w="3360"/>
            <w:vAlign w:val="top"/>
          </w:tcPr>
          <w:p>
            <w:r/>
            <w:r>
              <w:rPr>
                <w:b w:val="0"/>
                <w:sz w:val="18"/>
              </w:rPr>
              <w:t>routewell_db owned by routewell_app</w:t>
            </w:r>
          </w:p>
        </w:tc>
        <w:tc>
          <w:tcPr>
            <w:tcW w:type="dxa" w:w="3360"/>
            <w:vAlign w:val="top"/>
          </w:tcPr>
          <w:p>
            <w:r/>
            <w:r>
              <w:rPr>
                <w:b w:val="0"/>
                <w:sz w:val="18"/>
              </w:rPr>
              <w:t>Ownership correctly configured.</w:t>
            </w:r>
          </w:p>
        </w:tc>
      </w:tr>
      <w:tr>
        <w:tc>
          <w:tcPr>
            <w:tcW w:type="dxa" w:w="3360"/>
            <w:vAlign w:val="top"/>
          </w:tcPr>
          <w:p>
            <w:r/>
            <w:r>
              <w:rPr>
                <w:b w:val="0"/>
                <w:sz w:val="18"/>
              </w:rPr>
              <w:t>Authenticated psql</w:t>
            </w:r>
          </w:p>
        </w:tc>
        <w:tc>
          <w:tcPr>
            <w:tcW w:type="dxa" w:w="3360"/>
            <w:vAlign w:val="top"/>
          </w:tcPr>
          <w:p>
            <w:r/>
            <w:r>
              <w:rPr>
                <w:b w:val="0"/>
                <w:sz w:val="18"/>
              </w:rPr>
              <w:t>routewell_app / routewell_db</w:t>
            </w:r>
          </w:p>
        </w:tc>
        <w:tc>
          <w:tcPr>
            <w:tcW w:type="dxa" w:w="3360"/>
            <w:vAlign w:val="top"/>
          </w:tcPr>
          <w:p>
            <w:r/>
            <w:r>
              <w:rPr>
                <w:b w:val="0"/>
                <w:sz w:val="18"/>
              </w:rPr>
              <w:t>Authentication and access succeed.</w:t>
            </w:r>
          </w:p>
        </w:tc>
      </w:tr>
    </w:tbl>
    <w:p/>
    <w:p>
      <w:pPr>
        <w:pStyle w:val="Heading1"/>
      </w:pPr>
      <w:r>
        <w:t>Lessons learned</w:t>
      </w:r>
    </w:p>
    <w:p>
      <w:pPr>
        <w:pStyle w:val="ListBullet"/>
      </w:pPr>
      <w:r>
        <w:t>A successful TCP probe does not prove the intended service is running.</w:t>
      </w:r>
    </w:p>
    <w:p>
      <w:pPr>
        <w:pStyle w:val="ListBullet"/>
      </w:pPr>
      <w:r>
        <w:t>Always identify the process owning a listening port.</w:t>
      </w:r>
    </w:p>
    <w:p>
      <w:pPr>
        <w:pStyle w:val="ListBullet"/>
      </w:pPr>
      <w:r>
        <w:t>Network reachability and database authentication are separate validation layers.</w:t>
      </w:r>
    </w:p>
    <w:p>
      <w:pPr>
        <w:pStyle w:val="ListBullet"/>
      </w:pPr>
      <w:r>
        <w:t>NSG validation should be combined with a real connectivity test.</w:t>
      </w:r>
    </w:p>
    <w:p>
      <w:pPr>
        <w:pStyle w:val="ListBullet"/>
      </w:pPr>
      <w:r>
        <w:t>Run Command stderr warnings about the Azure waagent working directory did not indicate command failure when the actual command succeeded.</w:t>
      </w:r>
    </w:p>
    <w:p>
      <w:pPr>
        <w:pStyle w:val="ListBullet"/>
      </w:pPr>
      <w:r>
        <w:t>Define an acceptance checklist so troubleshooting stops once requirements are demonstrably satisfied.</w:t>
      </w:r>
    </w:p>
    <w:p>
      <w:pPr>
        <w:pStyle w:val="Heading1"/>
      </w:pPr>
      <w:r>
        <w:t>Final outcome</w:t>
      </w:r>
    </w:p>
    <w:p>
      <w:r>
        <w:t>The infrastructure requirement was met at the infrastructure layer. The final environment demonstrated network segmentation, NSG enforcement, VM placement, PostgreSQL service availability, database object creation and authenticated Application-to-Database connectivity. No application deployment was required for this validation milestone.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